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แบบประเมินก่อนเรียน (Diagnostic Pre-test)</w:t>
      </w:r>
    </w:p>
    <w:p>
      <w:pPr>
        <w:pStyle w:val="BodyText"/>
      </w:pPr>
      <w:r>
        <w:rPr>
          <w:bCs/>
          <w:b/>
        </w:rPr>
        <w:t xml:space="preserve">AI to ESP32 • 5 ข้อ • ใช้วินิจฉัยความรู้เดิม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 (วิทยาการคำนวณ 1) ว31101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มัธยมศึกษาปีที่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จำนวนนักเรียน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กลุ่มสาระ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วิทยาศาสตร์และเทคโนโลยี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ภาคเรียน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ภาคเรียนที่ 1 ปีการศึกษา 2569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ครูผู้สอน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นายศิวัสว์ โตนอก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5E + 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คาบเรียน 50 นาที</w:t>
            </w:r>
          </w:p>
        </w:tc>
      </w:tr>
    </w:tbl>
    <w:bookmarkStart w:id="25" w:name="คำชี้แจง"/>
    <w:p>
      <w:pPr>
        <w:pStyle w:val="Heading1"/>
      </w:pPr>
      <w:r>
        <w:t xml:space="preserve">คำชี้แจง</w:t>
      </w:r>
    </w:p>
    <w:p>
      <w:pPr>
        <w:numPr>
          <w:ilvl w:val="0"/>
          <w:numId w:val="1001"/>
        </w:numPr>
        <w:pStyle w:val="Compact"/>
      </w:pPr>
      <w:r>
        <w:t xml:space="preserve">แบบประเมินก่อนเรียนมี 5 ข้อ ใช้สำรวจความรู้เดิม ไม่คิดเป็นคะแนนตัดสินผลการเรียน</w:t>
      </w:r>
    </w:p>
    <w:p>
      <w:pPr>
        <w:numPr>
          <w:ilvl w:val="0"/>
          <w:numId w:val="1001"/>
        </w:numPr>
        <w:pStyle w:val="Compact"/>
      </w:pPr>
      <w:r>
        <w:t xml:space="preserve">ใช้ผลเป็นข้อมูลตั้งต้นเพื่อเปรียบเทียบพัฒนาการกับ Post-test 10 ข้อ โดยเปรียบเทียบเป็นร้อยละ</w:t>
      </w:r>
    </w:p>
    <w:p>
      <w:pPr>
        <w:numPr>
          <w:ilvl w:val="0"/>
          <w:numId w:val="1001"/>
        </w:numPr>
        <w:pStyle w:val="Compact"/>
      </w:pPr>
      <w:r>
        <w:t xml:space="preserve">นักเรียนทำด้วยตนเองผ่านเกม AR; หาก Hand Tracking ไม่เสถียร สามารถใช้ Mouse/Touch ได้โดยไม่เสียสิทธิ์</w:t>
      </w:r>
    </w:p>
    <w:bookmarkStart w:id="20" w:name="ข้อ-1"/>
    <w:p>
      <w:pPr>
        <w:pStyle w:val="Heading2"/>
      </w:pPr>
      <w:r>
        <w:t xml:space="preserve">ข้อ 1</w:t>
      </w:r>
    </w:p>
    <w:p>
      <w:pPr>
        <w:pStyle w:val="FirstParagraph"/>
      </w:pPr>
      <w:r>
        <w:t xml:space="preserve">ในระบบ AI to ESP32 ส่วนใดเป็นผู้ประมวลผลโมเดล AI?</w:t>
      </w:r>
    </w:p>
    <w:p>
      <w:pPr>
        <w:pStyle w:val="BodyText"/>
      </w:pPr>
      <w:r>
        <w:t xml:space="preserve">A. Web Browser</w:t>
      </w:r>
    </w:p>
    <w:p>
      <w:pPr>
        <w:pStyle w:val="BodyText"/>
      </w:pPr>
      <w:r>
        <w:t xml:space="preserve">B. ESP32 DevKit V1</w:t>
      </w:r>
    </w:p>
    <w:p>
      <w:pPr>
        <w:pStyle w:val="BodyText"/>
      </w:pPr>
      <w:r>
        <w:t xml:space="preserve">C. LED</w:t>
      </w:r>
    </w:p>
    <w:bookmarkEnd w:id="20"/>
    <w:bookmarkStart w:id="21" w:name="ข้อ-2"/>
    <w:p>
      <w:pPr>
        <w:pStyle w:val="Heading2"/>
      </w:pPr>
      <w:r>
        <w:t xml:space="preserve">ข้อ 2</w:t>
      </w:r>
    </w:p>
    <w:p>
      <w:pPr>
        <w:pStyle w:val="FirstParagraph"/>
      </w:pPr>
      <w:r>
        <w:t xml:space="preserve">หน้าที่หลักของ ESP32 ในระบบตัวอย่างคืออะไร?</w:t>
      </w:r>
    </w:p>
    <w:p>
      <w:pPr>
        <w:pStyle w:val="BodyText"/>
      </w:pPr>
      <w:r>
        <w:t xml:space="preserve">A. เป็น Web Server และควบคุม LED</w:t>
      </w:r>
    </w:p>
    <w:p>
      <w:pPr>
        <w:pStyle w:val="BodyText"/>
      </w:pPr>
      <w:r>
        <w:t xml:space="preserve">B. Train AI Model</w:t>
      </w:r>
    </w:p>
    <w:p>
      <w:pPr>
        <w:pStyle w:val="BodyText"/>
      </w:pPr>
      <w:r>
        <w:t xml:space="preserve">C. เป็น Webcam</w:t>
      </w:r>
    </w:p>
    <w:bookmarkEnd w:id="21"/>
    <w:bookmarkStart w:id="22" w:name="ข้อ-3"/>
    <w:p>
      <w:pPr>
        <w:pStyle w:val="Heading2"/>
      </w:pPr>
      <w:r>
        <w:t xml:space="preserve">ข้อ 3</w:t>
      </w:r>
    </w:p>
    <w:p>
      <w:pPr>
        <w:pStyle w:val="FirstParagraph"/>
      </w:pPr>
      <w:r>
        <w:t xml:space="preserve">คำสั่งใดใช้เปิด LED ในโปรแกรมตัวอย่าง?</w:t>
      </w:r>
    </w:p>
    <w:p>
      <w:pPr>
        <w:pStyle w:val="BodyText"/>
      </w:pPr>
      <w:r>
        <w:t xml:space="preserve">A. /on</w:t>
      </w:r>
    </w:p>
    <w:p>
      <w:pPr>
        <w:pStyle w:val="BodyText"/>
      </w:pPr>
      <w:r>
        <w:t xml:space="preserve">B. /train</w:t>
      </w:r>
    </w:p>
    <w:p>
      <w:pPr>
        <w:pStyle w:val="BodyText"/>
      </w:pPr>
      <w:r>
        <w:t xml:space="preserve">C. /camera</w:t>
      </w:r>
    </w:p>
    <w:bookmarkEnd w:id="22"/>
    <w:bookmarkStart w:id="23" w:name="ข้อ-4"/>
    <w:p>
      <w:pPr>
        <w:pStyle w:val="Heading2"/>
      </w:pPr>
      <w:r>
        <w:t xml:space="preserve">ข้อ 4</w:t>
      </w:r>
    </w:p>
    <w:p>
      <w:pPr>
        <w:pStyle w:val="FirstParagraph"/>
      </w:pPr>
      <w:r>
        <w:t xml:space="preserve">ข้อใดแสดง Data Flow ได้ถูกต้องที่สุด?</w:t>
      </w:r>
    </w:p>
    <w:p>
      <w:pPr>
        <w:pStyle w:val="BodyText"/>
      </w:pPr>
      <w:r>
        <w:t xml:space="preserve">A. Webcam → Browser/AI → HTTP → ESP32 → LED</w:t>
      </w:r>
    </w:p>
    <w:p>
      <w:pPr>
        <w:pStyle w:val="BodyText"/>
      </w:pPr>
      <w:r>
        <w:t xml:space="preserve">B. ESP32 → AI → Webcam → LED</w:t>
      </w:r>
    </w:p>
    <w:p>
      <w:pPr>
        <w:pStyle w:val="BodyText"/>
      </w:pPr>
      <w:r>
        <w:t xml:space="preserve">C. LED → Browser → ESP32</w:t>
      </w:r>
    </w:p>
    <w:bookmarkEnd w:id="23"/>
    <w:bookmarkStart w:id="24" w:name="ข้อ-5"/>
    <w:p>
      <w:pPr>
        <w:pStyle w:val="Heading2"/>
      </w:pPr>
      <w:r>
        <w:t xml:space="preserve">ข้อ 5</w:t>
      </w:r>
    </w:p>
    <w:p>
      <w:pPr>
        <w:pStyle w:val="FirstParagraph"/>
      </w:pPr>
      <w:r>
        <w:t xml:space="preserve">หากเว็บเปิด Webcam ไม่ได้ สิ่งใดควรตรวจสอบก่อน?</w:t>
      </w:r>
    </w:p>
    <w:p>
      <w:pPr>
        <w:pStyle w:val="BodyText"/>
      </w:pPr>
      <w:r>
        <w:t xml:space="preserve">A. สิทธิ์กล้องและ Secure Context (HTTPS)</w:t>
      </w:r>
    </w:p>
    <w:p>
      <w:pPr>
        <w:pStyle w:val="BodyText"/>
      </w:pPr>
      <w:r>
        <w:t xml:space="preserve">B. สีของ LED</w:t>
      </w:r>
    </w:p>
    <w:p>
      <w:pPr>
        <w:pStyle w:val="BodyText"/>
      </w:pPr>
      <w:r>
        <w:t xml:space="preserve">C. จำนวนขา GPIO เท่านั้น</w:t>
      </w:r>
    </w:p>
    <w:bookmarkEnd w:id="24"/>
    <w:bookmarkEnd w:id="25"/>
    <w:bookmarkStart w:id="26" w:name="เฉลยและจุดประสงค์ที่วัด"/>
    <w:p>
      <w:pPr>
        <w:pStyle w:val="Heading1"/>
      </w:pPr>
      <w:r>
        <w:t xml:space="preserve">เฉลยและจุดประสงค์ที่วัด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คำตอบ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จุดประสงค์ที่วัด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การใช้ผล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ใช้กำหนดคำถามชี้นำและเปรียบเทียบ Post-test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 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ใช้กำหนดคำถามชี้นำและเปรียบเทียบ Post-test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ใช้กำหนดคำถามชี้นำและเปรียบเทียบ Post-test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ใช้กำหนดคำถามชี้นำและเปรียบเทียบ Post-test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Permission/Secure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ใช้กำหนดคำถามชี้นำและเปรียบเทียบ Post-test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สูตรพัฒนาการ: Post-test (%) - Pre-test (%)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2026-08-24T08:22:41Z</dcterms:created>
  <dcterms:modified xsi:type="dcterms:W3CDTF">2026-08-24T08:22:41Z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