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pa-submission-package"/>
    <w:p>
      <w:pPr>
        <w:pStyle w:val="Heading1"/>
      </w:pPr>
      <w:r>
        <w:t xml:space="preserve">WPA Submission Package</w:t>
      </w:r>
    </w:p>
    <w:bookmarkStart w:id="20" w:name="Xc4f30a0cfa0ab3f9e877964eabf68578325c56b"/>
    <w:p>
      <w:pPr>
        <w:pStyle w:val="Heading2"/>
      </w:pPr>
      <w:r>
        <w:t xml:space="preserve">รายการเอกสารและแนวทางจัดชุดส่งงาน — หน่วยที่ 3 การพัฒนาโครงงาน</w:t>
      </w:r>
    </w:p>
    <w:p>
      <w:pPr>
        <w:pStyle w:val="FirstParagraph"/>
      </w:pPr>
      <w:r>
        <w:rPr>
          <w:bCs/>
          <w:b/>
        </w:rPr>
        <w:t xml:space="preserve">กิจกรรม:</w:t>
      </w:r>
      <w:r>
        <w:t xml:space="preserve"> </w:t>
      </w:r>
      <w:r>
        <w:t xml:space="preserve">การพัฒนาต้นแบบระบบควบคุมแบบไม่สัมผัสด้วย AI และ ESP32 โดยใช้แนวคิดเชิงคำนวณ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 (รองรับห้อง ม.4/1–ม.4/13)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เวลาแผนตัวอย่าง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 50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ตำแหน่งในรายวิชา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หน่วยที่ 3 การพัฒนาโครงงาน (22 ชั่วโมง) — เสนอใช้เป็นชั่วโมงที่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 4.2 ม.4/1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 เชื่อม Unit 3, 5E, Debugging,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หลักฐานหลัก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IPO, System Flow, 3 Stations, Challenge, Application Design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หลักฐานผู้เรียน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90 คะแนน + Post-test 10 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 คำถามชี้นำ และ Shot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คู่มือสอน/วิดีโอ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10 ข้อ เกณฑ์ผ่าน 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หลักฐานผลเรียน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ตารางคะแนนห้องละไม่เกิน 40 คน รองรับห้อง 1–13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สำรอง/สรุป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10 ข้อ ใช้วินิจฉัย ไม่คิดคะแนนผลสัมฤทธิ์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หลักฐานก่อนเรียน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Pre/Post + Before/After Feedback +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กรอกผลจริงหลังสอน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หลักฐานสะท้อนผล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10_การจัดวางกิจกรรม_AI_to_ESP32_ในโครงสร้างรายวิชา_W31101.docx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แผนผังเชื่อมโครงสร้างรายวิชาและลำดับ 22 ชั่วโมง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เอกสารอธิบายความสอดคล้อง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สื่อ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Teacher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สื่อ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โครงสร้างหลักฐานที่แนะนำ"/>
    <w:p>
      <w:pPr>
        <w:pStyle w:val="Heading1"/>
      </w:pPr>
      <w:r>
        <w:t xml:space="preserve">โครงสร้างหลักฐานที่แนะนำ</w:t>
      </w:r>
    </w:p>
    <w:p>
      <w:pPr>
        <w:pStyle w:val="FirstParagraph"/>
      </w:pPr>
      <w:r>
        <w:rPr>
          <w:bCs/>
          <w:b/>
        </w:rPr>
        <w:t xml:space="preserve">Pre-test 10 ข้อ → Problem/Prototype Context → 3 Stations → System Flow + IPO → Challenge Before Feedback → Feedback → Challenge After Feedback → Application Design → Post-test 10 ข้อ → Teacher Dashboard → บันทึกหลังสอน</w:t>
      </w:r>
    </w:p>
    <w:p>
      <w:r>
        <w:pict>
          <v:rect style="width:0;height:1.5pt" o:hralign="center" o:hrstd="t" o:hr="t"/>
        </w:pict>
      </w:r>
    </w:p>
    <w:bookmarkEnd w:id="23"/>
    <w:bookmarkStart w:id="24" w:name="การประเมิน"/>
    <w:p>
      <w:pPr>
        <w:pStyle w:val="Heading1"/>
      </w:pPr>
      <w:r>
        <w:t xml:space="preserve">การประเมิน</w:t>
      </w:r>
    </w:p>
    <w:p>
      <w:pPr>
        <w:numPr>
          <w:ilvl w:val="0"/>
          <w:numId w:val="1001"/>
        </w:numPr>
        <w:pStyle w:val="Compact"/>
      </w:pPr>
      <w:r>
        <w:t xml:space="preserve">Pre-test 10 ข้อ: Diagnostic ไม่คิดคะแนนผลสัมฤทธิ์</w:t>
      </w:r>
    </w:p>
    <w:p>
      <w:pPr>
        <w:numPr>
          <w:ilvl w:val="0"/>
          <w:numId w:val="1001"/>
        </w:numPr>
        <w:pStyle w:val="Compact"/>
      </w:pPr>
      <w:r>
        <w:t xml:space="preserve">ผลการปฏิบัติจริง: 90 คะแนน</w:t>
      </w:r>
    </w:p>
    <w:p>
      <w:pPr>
        <w:numPr>
          <w:ilvl w:val="0"/>
          <w:numId w:val="1001"/>
        </w:numPr>
        <w:pStyle w:val="Compact"/>
      </w:pPr>
      <w:r>
        <w:t xml:space="preserve">Post-test 10 ข้อ: 10 คะแนน</w:t>
      </w:r>
    </w:p>
    <w:p>
      <w:pPr>
        <w:numPr>
          <w:ilvl w:val="0"/>
          <w:numId w:val="1001"/>
        </w:numPr>
        <w:pStyle w:val="Compact"/>
      </w:pPr>
      <w:r>
        <w:t xml:space="preserve">รวม 100 คะแนน</w:t>
      </w:r>
    </w:p>
    <w:p>
      <w:pPr>
        <w:numPr>
          <w:ilvl w:val="0"/>
          <w:numId w:val="1001"/>
        </w:numPr>
        <w:pStyle w:val="Compact"/>
      </w:pPr>
      <w:r>
        <w:t xml:space="preserve">Post-test ผ่าน 70% = 7/10</w:t>
      </w:r>
    </w:p>
    <w:p>
      <w:pPr>
        <w:pStyle w:val="FirstParagraph"/>
      </w:pPr>
      <w:r>
        <w:t xml:space="preserve">ผล Pre/Post ถูกส่งเข้า Teacher Dashboard ผ่าน Supabase โดยอัตโนมัติ ไม่ต้องให้นักเรียนดาวน์โหลด CSV</w:t>
      </w:r>
    </w:p>
    <w:p>
      <w:r>
        <w:pict>
          <v:rect style="width:0;height:1.5pt" o:hralign="center" o:hrstd="t" o:hr="t"/>
        </w:pict>
      </w:r>
    </w:p>
    <w:bookmarkEnd w:id="24"/>
    <w:bookmarkStart w:id="25" w:name="ลำดับเตรียมก่อนสอนเก็บหลักฐาน"/>
    <w:p>
      <w:pPr>
        <w:pStyle w:val="Heading1"/>
      </w:pPr>
      <w:r>
        <w:t xml:space="preserve">ลำดับเตรียมก่อนสอน/เก็บหลักฐาน</w:t>
      </w:r>
    </w:p>
    <w:p>
      <w:pPr>
        <w:numPr>
          <w:ilvl w:val="0"/>
          <w:numId w:val="1002"/>
        </w:numPr>
        <w:pStyle w:val="Compact"/>
      </w:pPr>
      <w:r>
        <w:t xml:space="preserve">ระบุห้องเรียนและวันที่สอนจริงในแผน</w:t>
      </w:r>
    </w:p>
    <w:p>
      <w:pPr>
        <w:numPr>
          <w:ilvl w:val="0"/>
          <w:numId w:val="1002"/>
        </w:numPr>
        <w:pStyle w:val="Compact"/>
      </w:pPr>
      <w:r>
        <w:t xml:space="preserve">ตรวจว่าเนื้อหาก่อนคาบนี้เชื่อมจาก IPO/System Flow และ Prototype v1</w:t>
      </w:r>
    </w:p>
    <w:p>
      <w:pPr>
        <w:numPr>
          <w:ilvl w:val="0"/>
          <w:numId w:val="1002"/>
        </w:numPr>
        <w:pStyle w:val="Compact"/>
      </w:pPr>
      <w:r>
        <w:t xml:space="preserve">เตรียม Station A/B/C, Challenge Cards และ Application Design Cards</w:t>
      </w:r>
    </w:p>
    <w:p>
      <w:pPr>
        <w:numPr>
          <w:ilvl w:val="0"/>
          <w:numId w:val="1002"/>
        </w:numPr>
        <w:pStyle w:val="Compact"/>
      </w:pPr>
      <w:r>
        <w:t xml:space="preserve">ทดสอบ AI Hand Quest, Webcam, ESP32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และ Teacher Dashboard</w:t>
      </w:r>
    </w:p>
    <w:p>
      <w:pPr>
        <w:numPr>
          <w:ilvl w:val="0"/>
          <w:numId w:val="1002"/>
        </w:numPr>
        <w:pStyle w:val="Compact"/>
      </w:pPr>
      <w:r>
        <w:t xml:space="preserve">ทดสอบการส่งผลเข้า Supabase ด้วยข้อมูลจำลอง 1 คน แล้วลบข้อมูลทดสอบ</w:t>
      </w:r>
    </w:p>
    <w:p>
      <w:pPr>
        <w:numPr>
          <w:ilvl w:val="0"/>
          <w:numId w:val="1002"/>
        </w:numPr>
        <w:pStyle w:val="Compact"/>
      </w:pPr>
      <w:r>
        <w:t xml:space="preserve">ระหว่างสอนเก็บ Before → Feedback → After ให้ชัด</w:t>
      </w:r>
    </w:p>
    <w:p>
      <w:pPr>
        <w:numPr>
          <w:ilvl w:val="0"/>
          <w:numId w:val="1002"/>
        </w:numPr>
        <w:pStyle w:val="Compact"/>
      </w:pPr>
      <w:r>
        <w:t xml:space="preserve">หลังสอนเปิด Teacher Dashboard และบันทึกเฉพาะผลจริง</w:t>
      </w:r>
    </w:p>
    <w:p>
      <w:pPr>
        <w:numPr>
          <w:ilvl w:val="0"/>
          <w:numId w:val="1002"/>
        </w:numPr>
        <w:pStyle w:val="Compact"/>
      </w:pPr>
      <w:r>
        <w:t xml:space="preserve">แนบตัวอย่าง System Flow, Debugging และ Application Design ของผู้เรียน</w:t>
      </w:r>
    </w:p>
    <w:p>
      <w:pPr>
        <w:numPr>
          <w:ilvl w:val="0"/>
          <w:numId w:val="1002"/>
        </w:numPr>
        <w:pStyle w:val="Compact"/>
      </w:pPr>
      <w:r>
        <w:t xml:space="preserve">ตรวจว่าคลิปเห็นการคิด/ลงมือของผู้เรียนมากกว่าการบรรยายของครู</w:t>
      </w:r>
    </w:p>
    <w:p>
      <w:pPr>
        <w:numPr>
          <w:ilvl w:val="0"/>
          <w:numId w:val="1002"/>
        </w:numPr>
        <w:pStyle w:val="Compact"/>
      </w:pPr>
      <w:r>
        <w:t xml:space="preserve">ตรวจหลักเกณฑ์ ก.ค.ศ./ต้นสังกัดฉบับปัจจุบันก่อนยื่นจริง</w:t>
      </w:r>
    </w:p>
    <w:p>
      <w:r>
        <w:pict>
          <v:rect style="width:0;height:1.5pt" o:hralign="center" o:hrstd="t" o:hr="t"/>
        </w:pict>
      </w:r>
    </w:p>
    <w:bookmarkEnd w:id="25"/>
    <w:bookmarkStart w:id="29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6">
        <w:r>
          <w:rPr>
            <w:rStyle w:val="Hyperlink"/>
          </w:rPr>
          <w:t xml:space="preserve">https://arty2525.github.io/AI-Hand-Quest/</w:t>
        </w:r>
      </w:hyperlink>
      <w:r>
        <w:br/>
      </w:r>
      <w:r>
        <w:rPr>
          <w:bCs/>
          <w:b/>
        </w:rPr>
        <w:t xml:space="preserve">แบบทดสอบหลังเรียนโดยตรง:</w:t>
      </w:r>
      <w:r>
        <w:t xml:space="preserve"> </w:t>
      </w:r>
      <w:hyperlink r:id="rId27">
        <w:r>
          <w:rPr>
            <w:rStyle w:val="Hyperlink"/>
          </w:rPr>
          <w:t xml:space="preserve">https://arty2525.github.io/AI-Hand-Quest/post-test.html</w:t>
        </w:r>
      </w:hyperlink>
      <w:r>
        <w:br/>
      </w:r>
      <w:r>
        <w:rPr>
          <w:bCs/>
          <w:b/>
        </w:rPr>
        <w:t xml:space="preserve">หน้าสรุปผลครู:</w:t>
      </w:r>
      <w:r>
        <w:t xml:space="preserve"> </w:t>
      </w:r>
      <w:hyperlink r:id="rId28">
        <w:r>
          <w:rPr>
            <w:rStyle w:val="Hyperlink"/>
          </w:rPr>
          <w:t xml:space="preserve">https://arty2525.github.io/AI-Hand-Quest/teacher-summary.html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หมายเหตุ"/>
    <w:p>
      <w:pPr>
        <w:pStyle w:val="Heading1"/>
      </w:pPr>
      <w:r>
        <w:t xml:space="preserve">หมายเหตุ</w:t>
      </w:r>
    </w:p>
    <w:p>
      <w:pPr>
        <w:pStyle w:val="FirstParagraph"/>
      </w:pPr>
      <w:r>
        <w:t xml:space="preserve">Supabase และ Teacher Dashboard เป็นเครื่องมือเก็บ/สรุปหลักฐานการประเมิน ไม่ใช่สาระการเรียนรู้ของผู้เรียน</w:t>
      </w:r>
    </w:p>
    <w:p>
      <w:pPr>
        <w:pStyle w:val="BodyText"/>
      </w:pPr>
      <w:r>
        <w:t xml:space="preserve">ชุดนี้อ้างอิงกรอบ วPA ตำแหน่งครูตามเอกสารที่ผู้จัดทำตรวจสอบไว้ และควรตรวจประกาศ/แนวปฏิบัติฉบับปัจจุบันอีกครั้งก่อนยื่นจริง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rty2525.github.io/AI-Hand-Quest/" TargetMode="External" /><Relationship Type="http://schemas.openxmlformats.org/officeDocument/2006/relationships/hyperlink" Id="rId27" Target="https://arty2525.github.io/AI-Hand-Quest/post-test.html" TargetMode="External" /><Relationship Type="http://schemas.openxmlformats.org/officeDocument/2006/relationships/hyperlink" Id="rId28" Target="https://arty2525.github.io/AI-Hand-Quest/teacher-summa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rty2525.github.io/AI-Hand-Quest/" TargetMode="External" /><Relationship Type="http://schemas.openxmlformats.org/officeDocument/2006/relationships/hyperlink" Id="rId27" Target="https://arty2525.github.io/AI-Hand-Quest/post-test.html" TargetMode="External" /><Relationship Type="http://schemas.openxmlformats.org/officeDocument/2006/relationships/hyperlink" Id="rId28" Target="https://arty2525.github.io/AI-Hand-Quest/teacher-summa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