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ДОГОВІР ПРО НАДАННЯ ПОСЛУГ</w:t>
      </w:r>
    </w:p>
    <w:p>
      <w:r>
        <w:t>м. Київ, 01 квітня 2026 року</w:t>
      </w:r>
    </w:p>
    <w:p>
      <w:pPr>
        <w:pStyle w:val="Heading2"/>
      </w:pPr>
      <w:r>
        <w:t>Стаття 1 Предмет договору</w:t>
      </w:r>
    </w:p>
    <w:p>
      <w:r>
        <w:t>Виконавець зобов'язується надати Замовнику послуги з юридичного супроводу.</w:t>
      </w:r>
    </w:p>
    <w:p>
      <w:pPr>
        <w:pStyle w:val="Heading2"/>
      </w:pPr>
      <w:r>
        <w:t>Стаття 4 Відповідальність сторін</w:t>
      </w:r>
    </w:p>
    <w:p>
      <w:r>
        <w:t>У разі прострочення виконання зобов'язання Виконавець сплачує неустойку у розмірі 0,5% за кожен день прострочення від суми невиконаного зобов'язання.</w:t>
      </w:r>
    </w:p>
    <w:p>
      <w:pPr>
        <w:pStyle w:val="Heading2"/>
      </w:pPr>
      <w:r>
        <w:t>Стаття 6 Розірвання договору</w:t>
      </w:r>
    </w:p>
    <w:p>
      <w:r>
        <w:t>Замовник має право розірвати договір у будь-який час шляхом письмового повідомлення Виконавця.</w:t>
      </w:r>
    </w:p>
    <w:p>
      <w:pPr>
        <w:pStyle w:val="Heading2"/>
      </w:pPr>
      <w:r>
        <w:t>Стаття 8 Форс-мажор</w:t>
      </w:r>
    </w:p>
    <w:p>
      <w:r>
        <w:t>Сторони звільняються від відповідальності у разі настання обставин, що не залежать від їх волі.</w:t>
      </w:r>
    </w:p>
    <w:p>
      <w:pPr>
        <w:pStyle w:val="Heading2"/>
      </w:pPr>
      <w:r>
        <w:t>Стаття 10 Підписи сторін</w:t>
      </w:r>
    </w:p>
    <w:p>
      <w:r>
        <w:t>Замовник: _____________   Виконавець: 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