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spacing w:lineRule="auto"/>
      </w:pPr>
      <w:r>
        <w:rPr/>
        <w:t xml:space="preserve">Front matter</w:t>
      </w:r>
    </w:p>
    <w:p>
      <w:pPr>
        <w:spacing w:lineRule="auto"/>
      </w:pPr>
      <w:r>
        <w:rPr/>
        <w:t xml:space="preserve">title: "Лабораторная работа 6" subtitle: "Задача об эпидемии" author: "Бабенко Артём Сергеевич"</w:t>
      </w:r>
    </w:p>
    <w:p>
      <w:pPr>
        <w:pStyle w:val="Heading2"/>
        <w:spacing w:lineRule="auto"/>
      </w:pPr>
      <w:r>
        <w:rPr/>
        <w:t xml:space="preserve">Generic otions</w:t>
      </w:r>
    </w:p>
    <w:p>
      <w:pPr>
        <w:spacing w:lineRule="auto"/>
      </w:pPr>
      <w:r>
        <w:rPr/>
        <w:t xml:space="preserve">lang: ru-RU toc-title: "Содержание"</w:t>
      </w:r>
    </w:p>
    <w:p>
      <w:pPr>
        <w:pStyle w:val="Heading2"/>
        <w:spacing w:lineRule="auto"/>
      </w:pPr>
      <w:r>
        <w:rPr/>
        <w:t xml:space="preserve">Bibliography</w:t>
      </w:r>
    </w:p>
    <w:p>
      <w:pPr>
        <w:spacing w:lineRule="auto"/>
      </w:pPr>
      <w:r>
        <w:rPr/>
        <w:t xml:space="preserve">bibliography: bib/cite.bib csl: pandoc/csl/gost-r-7-0-5-2008-numeric.csl</w:t>
      </w:r>
    </w:p>
    <w:p>
      <w:pPr>
        <w:pStyle w:val="Heading2"/>
        <w:spacing w:lineRule="auto"/>
      </w:pPr>
      <w:r>
        <w:rPr/>
        <w:t xml:space="preserve">Pdf output format</w:t>
      </w:r>
    </w:p>
    <w:p>
      <w:pPr>
        <w:spacing w:lineRule="auto"/>
      </w:pPr>
      <w:r>
        <w:rPr/>
        <w:t xml:space="preserve">toc: true # Table of contents toc-depth: 2 lof: true # List of figures lot: true # List of tables fontsize: 12pt linestretch: 1.5 papersize: a4 documentclass: scrreprt</w:t>
      </w:r>
    </w:p>
    <w:p>
      <w:pPr>
        <w:pStyle w:val="Heading2"/>
        <w:spacing w:lineRule="auto"/>
      </w:pPr>
      <w:r>
        <w:rPr/>
        <w:t xml:space="preserve">I18n polyglossia</w:t>
      </w:r>
    </w:p>
    <w:p>
      <w:pPr>
        <w:spacing w:lineRule="auto"/>
      </w:pPr>
      <w:r>
        <w:rPr/>
        <w:t xml:space="preserve">polyglossia-lang: name: russian options: - spelling=modern - babelshorthands=true polyglossia-otherlangs: name: english</w:t>
      </w:r>
    </w:p>
    <w:p>
      <w:pPr>
        <w:pStyle w:val="Heading2"/>
        <w:spacing w:lineRule="auto"/>
      </w:pPr>
      <w:r>
        <w:rPr/>
        <w:t xml:space="preserve">I18n babel</w:t>
      </w:r>
    </w:p>
    <w:p>
      <w:pPr>
        <w:spacing w:lineRule="auto"/>
      </w:pPr>
      <w:r>
        <w:rPr/>
        <w:t xml:space="preserve">babel-lang: russian babel-otherlangs: english</w:t>
      </w:r>
    </w:p>
    <w:p>
      <w:pPr>
        <w:pStyle w:val="Heading2"/>
        <w:spacing w:lineRule="auto"/>
      </w:pPr>
      <w:r>
        <w:rPr/>
        <w:t xml:space="preserve">Fonts</w:t>
      </w:r>
    </w:p>
    <w:p>
      <w:pPr>
        <w:spacing w:lineRule="auto"/>
      </w:pPr>
      <w:r>
        <w:rPr/>
        <w:t xml:space="preserve">mainfont: PT Serif romanfont: PT Serif sansfont: PT Sans monofont: PT Mono mainfontoptions: Ligatures=TeX romanfontoptions: Ligatures=TeX sansfontoptions: Ligatures=TeX,Scale=MatchLowercase monofontoptions: Scale=MatchLowercase,Scale=0.9</w:t>
      </w:r>
    </w:p>
    <w:p>
      <w:pPr>
        <w:pStyle w:val="Heading2"/>
        <w:spacing w:lineRule="auto"/>
      </w:pPr>
      <w:r>
        <w:rPr/>
        <w:t xml:space="preserve">Biblatex</w:t>
      </w:r>
    </w:p>
    <w:p>
      <w:pPr>
        <w:spacing w:lineRule="auto"/>
      </w:pPr>
      <w:r>
        <w:rPr/>
        <w:t xml:space="preserve">biblatex: true biblio-style: "gost-numeric" biblatexoptions:</w:t>
      </w:r>
    </w:p>
    <w:p>
      <w:pPr>
        <w:numPr>
          <w:ilvl w:val="0"/>
          <w:numId w:val="1"/>
        </w:numPr>
        <w:spacing w:lineRule="auto"/>
      </w:pPr>
      <w:r>
        <w:rPr/>
        <w:t xml:space="preserve">parentracker=true</w:t>
      </w:r>
    </w:p>
    <w:p>
      <w:pPr>
        <w:numPr>
          <w:ilvl w:val="0"/>
          <w:numId w:val="1"/>
        </w:numPr>
        <w:spacing w:lineRule="auto"/>
      </w:pPr>
      <w:r>
        <w:rPr/>
        <w:t xml:space="preserve">backend=biber</w:t>
      </w:r>
    </w:p>
    <w:p>
      <w:pPr>
        <w:numPr>
          <w:ilvl w:val="0"/>
          <w:numId w:val="1"/>
        </w:numPr>
        <w:spacing w:lineRule="auto"/>
      </w:pPr>
      <w:r>
        <w:rPr/>
        <w:t xml:space="preserve">hyperref=auto</w:t>
      </w:r>
    </w:p>
    <w:p>
      <w:pPr>
        <w:numPr>
          <w:ilvl w:val="0"/>
          <w:numId w:val="1"/>
        </w:numPr>
        <w:spacing w:lineRule="auto"/>
      </w:pPr>
      <w:r>
        <w:rPr/>
        <w:t xml:space="preserve">language=auto</w:t>
      </w:r>
    </w:p>
    <w:p>
      <w:pPr>
        <w:numPr>
          <w:ilvl w:val="0"/>
          <w:numId w:val="1"/>
        </w:numPr>
        <w:spacing w:lineRule="auto"/>
      </w:pPr>
      <w:r>
        <w:rPr/>
        <w:t xml:space="preserve">autolang=other*</w:t>
      </w:r>
    </w:p>
    <w:p>
      <w:pPr>
        <w:numPr>
          <w:ilvl w:val="0"/>
          <w:numId w:val="1"/>
        </w:numPr>
        <w:spacing w:lineRule="auto"/>
      </w:pPr>
      <w:r>
        <w:rPr/>
        <w:t xml:space="preserve">citestyle=gost-numeric</w:t>
      </w:r>
    </w:p>
    <w:p>
      <w:pPr>
        <w:pStyle w:val="Heading2"/>
        <w:spacing w:lineRule="auto"/>
      </w:pPr>
      <w:r>
        <w:rPr/>
        <w:t xml:space="preserve">Pandoc-crossref LaTeX customization</w:t>
      </w:r>
    </w:p>
    <w:p>
      <w:pPr>
        <w:spacing w:lineRule="auto"/>
      </w:pPr>
      <w:r>
        <w:rPr/>
        <w:t xml:space="preserve">figureTitle: "Рис." tableTitle: "Таблица" listingTitle: "Листинг" lofTitle: "Список иллюстраций" lotTitle: "Список таблиц" lolTitle: "Листинги"</w:t>
      </w:r>
    </w:p>
    <w:p>
      <w:pPr>
        <w:pStyle w:val="Heading2"/>
        <w:spacing w:lineRule="auto"/>
      </w:pPr>
      <w:r>
        <w:rPr/>
        <w:t xml:space="preserve">Misc options</w:t>
      </w:r>
    </w:p>
    <w:p>
      <w:pPr>
        <w:spacing w:lineRule="auto"/>
      </w:pPr>
      <w:r>
        <w:rPr/>
        <w:t xml:space="preserve">indent: true header-includes:</w:t>
      </w:r>
    </w:p>
    <w:p>
      <w:pPr>
        <w:numPr>
          <w:ilvl w:val="0"/>
          <w:numId w:val="2"/>
        </w:numPr>
        <w:spacing w:lineRule="auto"/>
      </w:pPr>
      <w:r>
        <w:rPr/>
        <w:t xml:space="preserve">\usepackage{indentfirst}</w:t>
      </w:r>
    </w:p>
    <w:p>
      <w:pPr>
        <w:numPr>
          <w:ilvl w:val="0"/>
          <w:numId w:val="2"/>
        </w:numPr>
        <w:spacing w:lineRule="auto"/>
      </w:pPr>
      <w:r>
        <w:rPr/>
        <w:t xml:space="preserve">\usepackage{float} # keep figures where there are in the text</w:t>
      </w:r>
    </w:p>
    <w:p>
      <w:pPr>
        <w:numPr>
          <w:ilvl w:val="0"/>
          <w:numId w:val="2"/>
        </w:numPr>
        <w:spacing w:lineRule="auto"/>
      </w:pPr>
      <w:r>
        <w:rPr/>
        <w:t xml:space="preserve">\floatplacement{figure}{H} # keep figures where there are in the text</w:t>
      </w:r>
    </w:p>
    <w:p>
      <w:pPr>
        <w:pStyle w:val="Heading1"/>
        <w:spacing w:lineRule="auto"/>
      </w:pPr>
      <w:r>
        <w:rPr/>
        <w:t xml:space="preserve">Цель работы</w:t>
      </w:r>
    </w:p>
    <w:p>
      <w:pPr>
        <w:spacing w:lineRule="auto"/>
      </w:pPr>
      <w:r>
        <w:rPr/>
        <w:t xml:space="preserve">Изучить понятие задачи об эпидемии, научиться строить графики изменения числа особей в каждой из групп.</w:t>
      </w:r>
    </w:p>
    <w:p>
      <w:pPr>
        <w:pStyle w:val="Heading1"/>
        <w:spacing w:lineRule="auto"/>
      </w:pPr>
      <w:r>
        <w:rPr/>
        <w:t xml:space="preserve">Теоретическое введение</w:t>
      </w:r>
    </w:p>
    <w:p>
      <w:pPr>
        <w:spacing w:lineRule="auto"/>
      </w:pPr>
      <w:r>
        <w:rPr/>
        <w:t xml:space="preserve">Простейшая модель эпидемии: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 До того, как число заболевших не превышает критического значения I*, считаем, что все больные изолированы и не заражают здоровых. Когда I(t) &gt; I* , тогда инфицирование способны заражать восприимчивых к болезни особей. 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</w:t>
      </w:r>
    </w:p>
    <w:p>
      <w:pPr>
        <w:pStyle w:val="Heading1"/>
        <w:spacing w:lineRule="auto"/>
      </w:pPr>
      <w:r>
        <w:rPr/>
        <w:t xml:space="preserve">Выполнение лабораторной работы</w:t>
      </w:r>
    </w:p>
    <w:p>
      <w:pPr>
        <w:spacing w:lineRule="auto"/>
      </w:pPr>
      <w:r>
        <w:rPr/>
        <w:t xml:space="preserve">Задание звучит следующим образом: </w:t>
      </w:r>
      <w:r>
        <w:rPr/>
        <w:drawing>
          <wp:inline distB="0" distL="0" distR="0" distT="0">
            <wp:extent cx="5486400" cy="4136103"/>
            <wp:effectExtent b="0" l="0" r="0" t="0"/>
            <wp:docPr id="1" name="image-dJ9a7gva4C9K1sJmkV9MS.png"/>
            <a:graphic>
              <a:graphicData uri="http://schemas.openxmlformats.org/drawingml/2006/picture">
                <pic:pic>
                  <pic:nvPicPr>
                    <pic:cNvPr id="1" name="image-dJ9a7gva4C9K1sJmkV9MS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61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Написал код на Julia для первого случая: </w:t>
      </w:r>
      <w:r>
        <w:rPr/>
        <w:drawing>
          <wp:inline distB="0" distL="0" distR="0" distT="0">
            <wp:extent cx="4962525" cy="5915025"/>
            <wp:effectExtent b="0" l="0" r="0" t="0"/>
            <wp:docPr id="2" name="image-0yAWQRKnw_v0urY8ZfBuR.png"/>
            <a:graphic>
              <a:graphicData uri="http://schemas.openxmlformats.org/drawingml/2006/picture">
                <pic:pic>
                  <pic:nvPicPr>
                    <pic:cNvPr id="2" name="image-0yAWQRKnw_v0urY8ZfBuR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91502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4352925" cy="4838700"/>
            <wp:effectExtent b="0" l="0" r="0" t="0"/>
            <wp:docPr id="3" name="image-5M_of5Vy77j1L2aF8Uanu.png"/>
            <a:graphic>
              <a:graphicData uri="http://schemas.openxmlformats.org/drawingml/2006/picture">
                <pic:pic>
                  <pic:nvPicPr>
                    <pic:cNvPr id="3" name="image-5M_of5Vy77j1L2aF8Uanu.png" descr="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83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изменения числа особей в каждой из групп: </w:t>
      </w:r>
      <w:r>
        <w:rPr/>
        <w:drawing>
          <wp:inline distB="0" distL="0" distR="0" distT="0">
            <wp:extent cx="5486400" cy="3656247"/>
            <wp:effectExtent b="0" l="0" r="0" t="0"/>
            <wp:docPr id="4" name="image-OWNn2RLT_W9Xo2vIF3mog.png"/>
            <a:graphic>
              <a:graphicData uri="http://schemas.openxmlformats.org/drawingml/2006/picture">
                <pic:pic>
                  <pic:nvPicPr>
                    <pic:cNvPr id="4" name="image-OWNn2RLT_W9Xo2vIF3mog.pn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62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Написал код на Julia для второго случая: </w:t>
      </w:r>
      <w:r>
        <w:rPr/>
        <w:drawing>
          <wp:inline distB="0" distL="0" distR="0" distT="0">
            <wp:extent cx="4924425" cy="5924550"/>
            <wp:effectExtent b="0" l="0" r="0" t="0"/>
            <wp:docPr id="5" name="image-zHCDclSs_v04OElr5UZOE.png"/>
            <a:graphic>
              <a:graphicData uri="http://schemas.openxmlformats.org/drawingml/2006/picture">
                <pic:pic>
                  <pic:nvPicPr>
                    <pic:cNvPr id="5" name="image-zHCDclSs_v04OElr5UZOE.png" descr="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92455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3962400" cy="5314950"/>
            <wp:effectExtent b="0" l="0" r="0" t="0"/>
            <wp:docPr id="6" name="image-koxw2Xvs0Txm0M3ciZsLi.png"/>
            <a:graphic>
              <a:graphicData uri="http://schemas.openxmlformats.org/drawingml/2006/picture">
                <pic:pic>
                  <pic:nvPicPr>
                    <pic:cNvPr id="6" name="image-koxw2Xvs0Txm0M3ciZsLi.pn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314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изменения числа особей в каждой из групп: </w:t>
      </w:r>
      <w:r>
        <w:rPr/>
        <w:drawing>
          <wp:inline distB="0" distL="0" distR="0" distT="0">
            <wp:extent cx="5486400" cy="3641532"/>
            <wp:effectExtent b="0" l="0" r="0" t="0"/>
            <wp:docPr id="7" name="image-BPRjWgqABojI6cIBzU9n9.png"/>
            <a:graphic>
              <a:graphicData uri="http://schemas.openxmlformats.org/drawingml/2006/picture">
                <pic:pic>
                  <pic:nvPicPr>
                    <pic:cNvPr id="7" name="image-BPRjWgqABojI6cIBzU9n9.png" descr=""/>
                    <pic:cNvPicPr/>
                  </pic:nvPicPr>
                  <pic:blipFill>
                    <a:blip r:embed="rId1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Написал код на OpenModelica для первого случая: </w:t>
      </w:r>
      <w:r>
        <w:rPr/>
        <w:drawing>
          <wp:inline distB="0" distL="0" distR="0" distT="0">
            <wp:extent cx="3495675" cy="4048125"/>
            <wp:effectExtent b="0" l="0" r="0" t="0"/>
            <wp:docPr id="8" name="image-ZZve1-0YbxArBX-ZHVmlw.png"/>
            <a:graphic>
              <a:graphicData uri="http://schemas.openxmlformats.org/drawingml/2006/picture">
                <pic:pic>
                  <pic:nvPicPr>
                    <pic:cNvPr id="8" name="image-ZZve1-0YbxArBX-ZHVmlw.png" descr=""/>
                    <pic:cNvPicPr/>
                  </pic:nvPicPr>
                  <pic:blipFill>
                    <a:blip r:embed="rId12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48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изменения числа особей в каждой из групп: </w:t>
      </w:r>
      <w:r>
        <w:rPr/>
        <w:drawing>
          <wp:inline distB="0" distL="0" distR="0" distT="0">
            <wp:extent cx="5486400" cy="2329421"/>
            <wp:effectExtent b="0" l="0" r="0" t="0"/>
            <wp:docPr id="9" name="image-igrMu1pRJxtmCaO3mV2QK.png"/>
            <a:graphic>
              <a:graphicData uri="http://schemas.openxmlformats.org/drawingml/2006/picture">
                <pic:pic>
                  <pic:nvPicPr>
                    <pic:cNvPr id="9" name="image-igrMu1pRJxtmCaO3mV2QK.png" descr=""/>
                    <pic:cNvPicPr/>
                  </pic:nvPicPr>
                  <pic:blipFill>
                    <a:blip r:embed="rId1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4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Написал код на OpenModelica для второго случая: </w:t>
      </w:r>
      <w:r>
        <w:rPr/>
        <w:drawing>
          <wp:inline distB="0" distL="0" distR="0" distT="0">
            <wp:extent cx="4171950" cy="3971925"/>
            <wp:effectExtent b="0" l="0" r="0" t="0"/>
            <wp:docPr id="10" name="image-9lb0Kf2QjFEIEXjsPcO__.png"/>
            <a:graphic>
              <a:graphicData uri="http://schemas.openxmlformats.org/drawingml/2006/picture">
                <pic:pic>
                  <pic:nvPicPr>
                    <pic:cNvPr id="10" name="image-9lb0Kf2QjFEIEXjsPcO__.png" descr=""/>
                    <pic:cNvPicPr/>
                  </pic:nvPicPr>
                  <pic:blipFill>
                    <a:blip r:embed="rId14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7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изменения числа особей в каждой из групп: </w:t>
      </w:r>
      <w:r>
        <w:rPr/>
        <w:drawing>
          <wp:inline distB="0" distL="0" distR="0" distT="0">
            <wp:extent cx="5486400" cy="2359576"/>
            <wp:effectExtent b="0" l="0" r="0" t="0"/>
            <wp:docPr id="11" name="image-wL17ogACaA6ZSg3EWjsBR.png"/>
            <a:graphic>
              <a:graphicData uri="http://schemas.openxmlformats.org/drawingml/2006/picture">
                <pic:pic>
                  <pic:nvPicPr>
                    <pic:cNvPr id="11" name="image-wL17ogACaA6ZSg3EWjsBR.png" descr=""/>
                    <pic:cNvPicPr/>
                  </pic:nvPicPr>
                  <pic:blipFill>
                    <a:blip r:embed="rId1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9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/>
      </w:pPr>
      <w:r>
        <w:rPr/>
        <w:t xml:space="preserve">Вывод</w:t>
      </w:r>
    </w:p>
    <w:p>
      <w:pPr>
        <w:spacing w:lineRule="auto"/>
      </w:pPr>
      <w:r>
        <w:rPr/>
        <w:t xml:space="preserve">Я изучил понятие задачи об эпидемии, научился строить графики изменения числа особей в каждой из групп.</w:t>
      </w:r>
    </w:p>
    <w:p>
      <w:pPr>
        <w:pStyle w:val="Heading1"/>
        <w:spacing w:lineRule="auto"/>
      </w:pPr>
      <w:r>
        <w:rPr/>
        <w:t xml:space="preserve">Список литературы{.unnumbered}</w:t>
      </w:r>
    </w:p>
    <w:p>
      <w:pPr>
        <w:numPr>
          <w:ilvl w:val="0"/>
          <w:numId w:val="3"/>
        </w:numPr>
        <w:spacing w:lineRule="auto"/>
      </w:pPr>
      <w:r>
        <w:rPr/>
        <w:t xml:space="preserve">Документация по Julia: https://docs.julialang.org/en/v1/</w:t>
      </w:r>
    </w:p>
    <w:p>
      <w:pPr>
        <w:numPr>
          <w:ilvl w:val="0"/>
          <w:numId w:val="3"/>
        </w:numPr>
        <w:spacing w:lineRule="auto"/>
      </w:pPr>
      <w:r>
        <w:rPr/>
        <w:t xml:space="preserve">Документация по OpenModelica: https://openmodelica.org/</w:t>
      </w:r>
    </w:p>
    <w:p>
      <w:pPr>
        <w:numPr>
          <w:ilvl w:val="0"/>
          <w:numId w:val="3"/>
        </w:numPr>
        <w:spacing w:lineRule="auto"/>
      </w:pPr>
      <w:r>
        <w:rPr/>
        <w:t xml:space="preserve">Решение дифференциальных уравнений: https://www.wolframalpha.com/</w:t>
      </w:r>
    </w:p>
    <w:p>
      <w:pPr>
        <w:numPr>
          <w:ilvl w:val="0"/>
          <w:numId w:val="3"/>
        </w:numPr>
        <w:spacing w:lineRule="auto"/>
      </w:pPr>
      <w:r>
        <w:rPr/>
        <w:t xml:space="preserve">Бутиков И. Е. Собственные колебания линейного осциллятора. 2011.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-dJ9a7gva4C9K1sJmkV9MS.png" TargetMode="Internal"/>
  <Relationship Id="rId6" Type="http://schemas.openxmlformats.org/officeDocument/2006/relationships/image" Target="media/image-0yAWQRKnw_v0urY8ZfBuR.png" TargetMode="Internal"/>
  <Relationship Id="rId7" Type="http://schemas.openxmlformats.org/officeDocument/2006/relationships/image" Target="media/image-5M_of5Vy77j1L2aF8Uanu.png" TargetMode="Internal"/>
  <Relationship Id="rId8" Type="http://schemas.openxmlformats.org/officeDocument/2006/relationships/image" Target="media/image-OWNn2RLT_W9Xo2vIF3mog.png" TargetMode="Internal"/>
  <Relationship Id="rId9" Type="http://schemas.openxmlformats.org/officeDocument/2006/relationships/image" Target="media/image-zHCDclSs_v04OElr5UZOE.png" TargetMode="Internal"/>
  <Relationship Id="rId10" Type="http://schemas.openxmlformats.org/officeDocument/2006/relationships/image" Target="media/image-koxw2Xvs0Txm0M3ciZsLi.png" TargetMode="Internal"/>
  <Relationship Id="rId11" Type="http://schemas.openxmlformats.org/officeDocument/2006/relationships/image" Target="media/image-BPRjWgqABojI6cIBzU9n9.png" TargetMode="Internal"/>
  <Relationship Id="rId12" Type="http://schemas.openxmlformats.org/officeDocument/2006/relationships/image" Target="media/image-ZZve1-0YbxArBX-ZHVmlw.png" TargetMode="Internal"/>
  <Relationship Id="rId13" Type="http://schemas.openxmlformats.org/officeDocument/2006/relationships/image" Target="media/image-igrMu1pRJxtmCaO3mV2QK.png" TargetMode="Internal"/>
  <Relationship Id="rId14" Type="http://schemas.openxmlformats.org/officeDocument/2006/relationships/image" Target="media/image-9lb0Kf2QjFEIEXjsPcO__.png" TargetMode="Internal"/>
  <Relationship Id="rId15" Type="http://schemas.openxmlformats.org/officeDocument/2006/relationships/image" Target="media/image-wL17ogACaA6ZSg3EWjsBR.png" TargetMode="Internal"/>
  <Relationship Id="rId1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2024-03-11T14:12:49.366Z</dcterms:created>
  <dcterms:modified xsi:type="dcterms:W3CDTF">2024-03-11T14:12:49.366Z</dcterms:modified>
</cp:coreProperties>
</file>