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19F" w:rsidRPr="0015719F" w:rsidRDefault="0015719F" w:rsidP="0015719F">
      <w:pPr>
        <w:shd w:val="clear" w:color="auto" w:fill="FFFFFF"/>
        <w:spacing w:after="0" w:line="360" w:lineRule="auto"/>
        <w:ind w:firstLine="709"/>
        <w:jc w:val="both"/>
        <w:outlineLvl w:val="1"/>
        <w:rPr>
          <w:rFonts w:ascii="Times New Roman" w:eastAsia="Times New Roman" w:hAnsi="Times New Roman" w:cs="Times New Roman"/>
          <w:color w:val="171717"/>
          <w:sz w:val="28"/>
          <w:szCs w:val="28"/>
          <w:lang w:eastAsia="ru-RU"/>
        </w:rPr>
      </w:pPr>
      <w:r>
        <w:rPr>
          <w:rFonts w:ascii="Times New Roman" w:eastAsia="Times New Roman" w:hAnsi="Times New Roman" w:cs="Times New Roman"/>
          <w:b/>
          <w:bCs/>
          <w:color w:val="171717"/>
          <w:sz w:val="28"/>
          <w:szCs w:val="28"/>
          <w:lang w:eastAsia="ru-RU"/>
        </w:rPr>
        <w:t xml:space="preserve">ПРАКТИЧЕСКАЯ РАБОТА №14 Создание и заполнение таблиц в </w:t>
      </w:r>
      <w:bookmarkStart w:id="0" w:name="_GoBack"/>
      <w:bookmarkEnd w:id="0"/>
      <w:r w:rsidRPr="0015719F">
        <w:rPr>
          <w:rFonts w:ascii="Times New Roman" w:eastAsia="Times New Roman" w:hAnsi="Times New Roman" w:cs="Times New Roman"/>
          <w:b/>
          <w:bCs/>
          <w:color w:val="171717"/>
          <w:sz w:val="28"/>
          <w:szCs w:val="28"/>
          <w:lang w:eastAsia="ru-RU"/>
        </w:rPr>
        <w:t xml:space="preserve">среде </w:t>
      </w:r>
      <w:r w:rsidRPr="0015719F">
        <w:rPr>
          <w:rFonts w:ascii="Times New Roman" w:eastAsia="Times New Roman" w:hAnsi="Times New Roman" w:cs="Times New Roman"/>
          <w:b/>
          <w:color w:val="171717"/>
          <w:sz w:val="28"/>
          <w:szCs w:val="28"/>
          <w:lang w:val="en-US" w:eastAsia="ru-RU"/>
        </w:rPr>
        <w:t>sql</w:t>
      </w:r>
      <w:r w:rsidRPr="0015719F">
        <w:rPr>
          <w:rFonts w:ascii="Times New Roman" w:eastAsia="Times New Roman" w:hAnsi="Times New Roman" w:cs="Times New Roman"/>
          <w:b/>
          <w:color w:val="171717"/>
          <w:sz w:val="28"/>
          <w:szCs w:val="28"/>
          <w:lang w:eastAsia="ru-RU"/>
        </w:rPr>
        <w:t xml:space="preserve"> </w:t>
      </w:r>
      <w:r w:rsidRPr="0015719F">
        <w:rPr>
          <w:rFonts w:ascii="Times New Roman" w:eastAsia="Times New Roman" w:hAnsi="Times New Roman" w:cs="Times New Roman"/>
          <w:b/>
          <w:color w:val="171717"/>
          <w:sz w:val="28"/>
          <w:szCs w:val="28"/>
          <w:lang w:val="en-US" w:eastAsia="ru-RU"/>
        </w:rPr>
        <w:t>server</w:t>
      </w:r>
      <w:r w:rsidRPr="0015719F">
        <w:rPr>
          <w:rFonts w:ascii="Times New Roman" w:eastAsia="Times New Roman" w:hAnsi="Times New Roman" w:cs="Times New Roman"/>
          <w:b/>
          <w:color w:val="171717"/>
          <w:sz w:val="28"/>
          <w:szCs w:val="28"/>
          <w:lang w:eastAsia="ru-RU"/>
        </w:rPr>
        <w:t xml:space="preserve"> </w:t>
      </w:r>
      <w:r w:rsidRPr="0015719F">
        <w:rPr>
          <w:rFonts w:ascii="Times New Roman" w:eastAsia="Times New Roman" w:hAnsi="Times New Roman" w:cs="Times New Roman"/>
          <w:b/>
          <w:color w:val="171717"/>
          <w:sz w:val="28"/>
          <w:szCs w:val="28"/>
          <w:lang w:val="en-US" w:eastAsia="ru-RU"/>
        </w:rPr>
        <w:t>management</w:t>
      </w:r>
      <w:r w:rsidRPr="0015719F">
        <w:rPr>
          <w:rFonts w:ascii="Times New Roman" w:eastAsia="Times New Roman" w:hAnsi="Times New Roman" w:cs="Times New Roman"/>
          <w:b/>
          <w:color w:val="171717"/>
          <w:sz w:val="28"/>
          <w:szCs w:val="28"/>
          <w:lang w:eastAsia="ru-RU"/>
        </w:rPr>
        <w:t xml:space="preserve"> </w:t>
      </w:r>
      <w:r w:rsidRPr="0015719F">
        <w:rPr>
          <w:rFonts w:ascii="Times New Roman" w:eastAsia="Times New Roman" w:hAnsi="Times New Roman" w:cs="Times New Roman"/>
          <w:b/>
          <w:color w:val="171717"/>
          <w:sz w:val="28"/>
          <w:szCs w:val="28"/>
          <w:lang w:val="en-US" w:eastAsia="ru-RU"/>
        </w:rPr>
        <w:t>studio</w:t>
      </w:r>
    </w:p>
    <w:p w:rsidR="0015719F" w:rsidRDefault="0015719F"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p>
    <w:p w:rsidR="006733BE" w:rsidRPr="0015719F" w:rsidRDefault="0015719F"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r>
        <w:rPr>
          <w:rFonts w:ascii="Times New Roman" w:eastAsia="Times New Roman" w:hAnsi="Times New Roman" w:cs="Times New Roman"/>
          <w:b/>
          <w:bCs/>
          <w:color w:val="171717"/>
          <w:sz w:val="28"/>
          <w:szCs w:val="28"/>
          <w:lang w:eastAsia="ru-RU"/>
        </w:rPr>
        <w:t xml:space="preserve">1 </w:t>
      </w:r>
      <w:r w:rsidR="006733BE" w:rsidRPr="0015719F">
        <w:rPr>
          <w:rFonts w:ascii="Times New Roman" w:eastAsia="Times New Roman" w:hAnsi="Times New Roman" w:cs="Times New Roman"/>
          <w:b/>
          <w:bCs/>
          <w:color w:val="171717"/>
          <w:sz w:val="28"/>
          <w:szCs w:val="28"/>
          <w:lang w:eastAsia="ru-RU"/>
        </w:rPr>
        <w:t>Подключение к экземпляру SQL Server</w:t>
      </w:r>
    </w:p>
    <w:p w:rsidR="006733BE" w:rsidRPr="0015719F" w:rsidRDefault="006733BE" w:rsidP="0015719F">
      <w:pPr>
        <w:numPr>
          <w:ilvl w:val="0"/>
          <w:numId w:val="1"/>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Запустите</w:t>
      </w:r>
      <w:r w:rsidRPr="0015719F">
        <w:rPr>
          <w:rFonts w:ascii="Times New Roman" w:eastAsia="Times New Roman" w:hAnsi="Times New Roman" w:cs="Times New Roman"/>
          <w:color w:val="171717"/>
          <w:sz w:val="28"/>
          <w:szCs w:val="28"/>
          <w:lang w:val="en-US" w:eastAsia="ru-RU"/>
        </w:rPr>
        <w:t xml:space="preserve"> </w:t>
      </w:r>
      <w:r w:rsidRPr="0015719F">
        <w:rPr>
          <w:rFonts w:ascii="Times New Roman" w:eastAsia="Times New Roman" w:hAnsi="Times New Roman" w:cs="Times New Roman"/>
          <w:color w:val="171717"/>
          <w:sz w:val="28"/>
          <w:szCs w:val="28"/>
          <w:lang w:eastAsia="ru-RU"/>
        </w:rPr>
        <w:t>среду</w:t>
      </w:r>
      <w:r w:rsidRPr="0015719F">
        <w:rPr>
          <w:rFonts w:ascii="Times New Roman" w:eastAsia="Times New Roman" w:hAnsi="Times New Roman" w:cs="Times New Roman"/>
          <w:color w:val="171717"/>
          <w:sz w:val="28"/>
          <w:szCs w:val="28"/>
          <w:lang w:val="en-US" w:eastAsia="ru-RU"/>
        </w:rPr>
        <w:t xml:space="preserve"> SQL Server Management Studio. </w:t>
      </w:r>
      <w:r w:rsidRPr="0015719F">
        <w:rPr>
          <w:rFonts w:ascii="Times New Roman" w:eastAsia="Times New Roman" w:hAnsi="Times New Roman" w:cs="Times New Roman"/>
          <w:color w:val="171717"/>
          <w:sz w:val="28"/>
          <w:szCs w:val="28"/>
          <w:lang w:eastAsia="ru-RU"/>
        </w:rPr>
        <w:t>При первом запуске SSMS откроется окно </w:t>
      </w:r>
      <w:r w:rsidRPr="0015719F">
        <w:rPr>
          <w:rFonts w:ascii="Times New Roman" w:eastAsia="Times New Roman" w:hAnsi="Times New Roman" w:cs="Times New Roman"/>
          <w:b/>
          <w:bCs/>
          <w:color w:val="171717"/>
          <w:sz w:val="28"/>
          <w:szCs w:val="28"/>
          <w:lang w:eastAsia="ru-RU"/>
        </w:rPr>
        <w:t>Подключение к серверу</w:t>
      </w:r>
      <w:r w:rsidRPr="0015719F">
        <w:rPr>
          <w:rFonts w:ascii="Times New Roman" w:eastAsia="Times New Roman" w:hAnsi="Times New Roman" w:cs="Times New Roman"/>
          <w:color w:val="171717"/>
          <w:sz w:val="28"/>
          <w:szCs w:val="28"/>
          <w:lang w:eastAsia="ru-RU"/>
        </w:rPr>
        <w:t>. Если этого не происходит, вы можете открыть его вручную, последовательно выбрав </w:t>
      </w:r>
      <w:r w:rsidRPr="0015719F">
        <w:rPr>
          <w:rFonts w:ascii="Times New Roman" w:eastAsia="Times New Roman" w:hAnsi="Times New Roman" w:cs="Times New Roman"/>
          <w:b/>
          <w:bCs/>
          <w:color w:val="171717"/>
          <w:sz w:val="28"/>
          <w:szCs w:val="28"/>
          <w:lang w:eastAsia="ru-RU"/>
        </w:rPr>
        <w:t>Обозреватель объектов</w:t>
      </w:r>
      <w:r w:rsidRPr="0015719F">
        <w:rPr>
          <w:rFonts w:ascii="Times New Roman" w:eastAsia="Times New Roman" w:hAnsi="Times New Roman" w:cs="Times New Roman"/>
          <w:color w:val="171717"/>
          <w:sz w:val="28"/>
          <w:szCs w:val="28"/>
          <w:lang w:eastAsia="ru-RU"/>
        </w:rPr>
        <w:t> &gt; </w:t>
      </w:r>
      <w:r w:rsidRPr="0015719F">
        <w:rPr>
          <w:rFonts w:ascii="Times New Roman" w:eastAsia="Times New Roman" w:hAnsi="Times New Roman" w:cs="Times New Roman"/>
          <w:b/>
          <w:bCs/>
          <w:color w:val="171717"/>
          <w:sz w:val="28"/>
          <w:szCs w:val="28"/>
          <w:lang w:eastAsia="ru-RU"/>
        </w:rPr>
        <w:t>Подключить</w:t>
      </w:r>
      <w:r w:rsidRPr="0015719F">
        <w:rPr>
          <w:rFonts w:ascii="Times New Roman" w:eastAsia="Times New Roman" w:hAnsi="Times New Roman" w:cs="Times New Roman"/>
          <w:color w:val="171717"/>
          <w:sz w:val="28"/>
          <w:szCs w:val="28"/>
          <w:lang w:eastAsia="ru-RU"/>
        </w:rPr>
        <w:t> &gt; </w:t>
      </w:r>
      <w:r w:rsidRPr="0015719F">
        <w:rPr>
          <w:rFonts w:ascii="Times New Roman" w:eastAsia="Times New Roman" w:hAnsi="Times New Roman" w:cs="Times New Roman"/>
          <w:b/>
          <w:bCs/>
          <w:color w:val="171717"/>
          <w:sz w:val="28"/>
          <w:szCs w:val="28"/>
          <w:lang w:eastAsia="ru-RU"/>
        </w:rPr>
        <w:t>Ядро СУБД</w:t>
      </w:r>
      <w:r w:rsidRPr="0015719F">
        <w:rPr>
          <w:rFonts w:ascii="Times New Roman" w:eastAsia="Times New Roman" w:hAnsi="Times New Roman" w:cs="Times New Roman"/>
          <w:color w:val="171717"/>
          <w:sz w:val="28"/>
          <w:szCs w:val="28"/>
          <w:lang w:eastAsia="ru-RU"/>
        </w:rPr>
        <w:t>.</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drawing>
          <wp:inline distT="0" distB="0" distL="0" distR="0" wp14:anchorId="3A9C5617" wp14:editId="76C1440E">
            <wp:extent cx="4775200" cy="4337050"/>
            <wp:effectExtent l="0" t="0" r="6350" b="6350"/>
            <wp:docPr id="1" name="Рисунок 1" descr="Ссылка для подключения в обозревателе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сылка для подключения в обозревателе объектов"/>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5200" cy="4337050"/>
                    </a:xfrm>
                    <a:prstGeom prst="rect">
                      <a:avLst/>
                    </a:prstGeom>
                    <a:noFill/>
                    <a:ln>
                      <a:noFill/>
                    </a:ln>
                  </pic:spPr>
                </pic:pic>
              </a:graphicData>
            </a:graphic>
          </wp:inline>
        </w:drawing>
      </w:r>
    </w:p>
    <w:p w:rsidR="006733BE" w:rsidRPr="0015719F" w:rsidRDefault="006733BE" w:rsidP="0015719F">
      <w:pPr>
        <w:numPr>
          <w:ilvl w:val="0"/>
          <w:numId w:val="1"/>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Откроется диалоговое окно </w:t>
      </w:r>
      <w:r w:rsidRPr="0015719F">
        <w:rPr>
          <w:rFonts w:ascii="Times New Roman" w:eastAsia="Times New Roman" w:hAnsi="Times New Roman" w:cs="Times New Roman"/>
          <w:b/>
          <w:bCs/>
          <w:color w:val="171717"/>
          <w:sz w:val="28"/>
          <w:szCs w:val="28"/>
          <w:lang w:eastAsia="ru-RU"/>
        </w:rPr>
        <w:t>Соединение с сервером</w:t>
      </w:r>
      <w:r w:rsidRPr="0015719F">
        <w:rPr>
          <w:rFonts w:ascii="Times New Roman" w:eastAsia="Times New Roman" w:hAnsi="Times New Roman" w:cs="Times New Roman"/>
          <w:color w:val="171717"/>
          <w:sz w:val="28"/>
          <w:szCs w:val="28"/>
          <w:lang w:eastAsia="ru-RU"/>
        </w:rPr>
        <w:t> . Введите следующие сведения:</w:t>
      </w:r>
    </w:p>
    <w:tbl>
      <w:tblPr>
        <w:tblW w:w="8970" w:type="dxa"/>
        <w:tblCellMar>
          <w:top w:w="15" w:type="dxa"/>
          <w:left w:w="15" w:type="dxa"/>
          <w:bottom w:w="15" w:type="dxa"/>
          <w:right w:w="15" w:type="dxa"/>
        </w:tblCellMar>
        <w:tblLook w:val="04A0" w:firstRow="1" w:lastRow="0" w:firstColumn="1" w:lastColumn="0" w:noHBand="0" w:noVBand="1"/>
      </w:tblPr>
      <w:tblGrid>
        <w:gridCol w:w="2307"/>
        <w:gridCol w:w="2315"/>
        <w:gridCol w:w="4348"/>
      </w:tblGrid>
      <w:tr w:rsidR="006733BE" w:rsidRPr="0015719F" w:rsidTr="0015719F">
        <w:trPr>
          <w:tblHeader/>
        </w:trPr>
        <w:tc>
          <w:tcPr>
            <w:tcW w:w="0" w:type="auto"/>
            <w:gridSpan w:val="3"/>
            <w:tcBorders>
              <w:top w:val="nil"/>
              <w:left w:val="nil"/>
              <w:bottom w:val="nil"/>
              <w:right w:val="nil"/>
            </w:tcBorders>
            <w:vAlign w:val="center"/>
            <w:hideMark/>
          </w:tcPr>
          <w:p w:rsidR="006733BE" w:rsidRPr="0015719F" w:rsidRDefault="006733BE" w:rsidP="0015719F">
            <w:pPr>
              <w:pBdr>
                <w:top w:val="single" w:sz="2" w:space="0" w:color="auto"/>
                <w:left w:val="single" w:sz="2" w:space="0" w:color="auto"/>
                <w:bottom w:val="single" w:sz="6" w:space="0" w:color="auto"/>
                <w:right w:val="single" w:sz="2" w:space="0" w:color="auto"/>
              </w:pBdr>
              <w:spacing w:after="0" w:line="360" w:lineRule="auto"/>
              <w:ind w:firstLine="709"/>
              <w:jc w:val="both"/>
              <w:rPr>
                <w:rFonts w:ascii="Times New Roman" w:eastAsia="Times New Roman" w:hAnsi="Times New Roman" w:cs="Times New Roman"/>
                <w:b/>
                <w:bCs/>
                <w:caps/>
                <w:spacing w:val="30"/>
                <w:sz w:val="20"/>
                <w:szCs w:val="20"/>
                <w:lang w:eastAsia="ru-RU"/>
              </w:rPr>
            </w:pPr>
            <w:r w:rsidRPr="0015719F">
              <w:rPr>
                <w:rFonts w:ascii="Times New Roman" w:eastAsia="Times New Roman" w:hAnsi="Times New Roman" w:cs="Times New Roman"/>
                <w:b/>
                <w:bCs/>
                <w:caps/>
                <w:spacing w:val="30"/>
                <w:sz w:val="20"/>
                <w:szCs w:val="20"/>
                <w:lang w:eastAsia="ru-RU"/>
              </w:rPr>
              <w:t>ТАБЛИЦА 1</w:t>
            </w:r>
          </w:p>
        </w:tc>
      </w:tr>
      <w:tr w:rsidR="006733BE" w:rsidRPr="0015719F" w:rsidTr="0015719F">
        <w:trPr>
          <w:tblHeader/>
        </w:trPr>
        <w:tc>
          <w:tcPr>
            <w:tcW w:w="0" w:type="auto"/>
            <w:tcBorders>
              <w:top w:val="nil"/>
              <w:left w:val="single" w:sz="2" w:space="0" w:color="auto"/>
              <w:bottom w:val="nil"/>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b/>
                <w:bCs/>
                <w:sz w:val="20"/>
                <w:szCs w:val="20"/>
                <w:lang w:eastAsia="ru-RU"/>
              </w:rPr>
            </w:pPr>
            <w:r w:rsidRPr="0015719F">
              <w:rPr>
                <w:rFonts w:ascii="Times New Roman" w:eastAsia="Times New Roman" w:hAnsi="Times New Roman" w:cs="Times New Roman"/>
                <w:b/>
                <w:bCs/>
                <w:sz w:val="20"/>
                <w:szCs w:val="20"/>
                <w:lang w:eastAsia="ru-RU"/>
              </w:rPr>
              <w:t>Параметр</w:t>
            </w:r>
          </w:p>
        </w:tc>
        <w:tc>
          <w:tcPr>
            <w:tcW w:w="0" w:type="auto"/>
            <w:tcBorders>
              <w:top w:val="nil"/>
              <w:left w:val="single" w:sz="2" w:space="0" w:color="auto"/>
              <w:bottom w:val="nil"/>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b/>
                <w:bCs/>
                <w:sz w:val="20"/>
                <w:szCs w:val="20"/>
                <w:lang w:eastAsia="ru-RU"/>
              </w:rPr>
            </w:pPr>
            <w:r w:rsidRPr="0015719F">
              <w:rPr>
                <w:rFonts w:ascii="Times New Roman" w:eastAsia="Times New Roman" w:hAnsi="Times New Roman" w:cs="Times New Roman"/>
                <w:b/>
                <w:bCs/>
                <w:sz w:val="20"/>
                <w:szCs w:val="20"/>
                <w:lang w:eastAsia="ru-RU"/>
              </w:rPr>
              <w:t>Рекомендуемые значения</w:t>
            </w:r>
          </w:p>
        </w:tc>
        <w:tc>
          <w:tcPr>
            <w:tcW w:w="0" w:type="auto"/>
            <w:tcBorders>
              <w:top w:val="nil"/>
              <w:left w:val="single" w:sz="2" w:space="0" w:color="auto"/>
              <w:bottom w:val="nil"/>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b/>
                <w:bCs/>
                <w:sz w:val="20"/>
                <w:szCs w:val="20"/>
                <w:lang w:eastAsia="ru-RU"/>
              </w:rPr>
            </w:pPr>
            <w:r w:rsidRPr="0015719F">
              <w:rPr>
                <w:rFonts w:ascii="Times New Roman" w:eastAsia="Times New Roman" w:hAnsi="Times New Roman" w:cs="Times New Roman"/>
                <w:b/>
                <w:bCs/>
                <w:sz w:val="20"/>
                <w:szCs w:val="20"/>
                <w:lang w:eastAsia="ru-RU"/>
              </w:rPr>
              <w:t>Описание</w:t>
            </w:r>
          </w:p>
        </w:tc>
      </w:tr>
      <w:tr w:rsidR="006733BE" w:rsidRPr="0015719F" w:rsidTr="0015719F">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b/>
                <w:bCs/>
                <w:sz w:val="20"/>
                <w:szCs w:val="20"/>
                <w:lang w:eastAsia="ru-RU"/>
              </w:rPr>
              <w:t>Тип сервера</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Ядро СУБД</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В поле </w:t>
            </w:r>
            <w:r w:rsidRPr="0015719F">
              <w:rPr>
                <w:rFonts w:ascii="Times New Roman" w:eastAsia="Times New Roman" w:hAnsi="Times New Roman" w:cs="Times New Roman"/>
                <w:b/>
                <w:bCs/>
                <w:sz w:val="20"/>
                <w:szCs w:val="20"/>
                <w:lang w:eastAsia="ru-RU"/>
              </w:rPr>
              <w:t>Тип сервера</w:t>
            </w:r>
            <w:r w:rsidRPr="0015719F">
              <w:rPr>
                <w:rFonts w:ascii="Times New Roman" w:eastAsia="Times New Roman" w:hAnsi="Times New Roman" w:cs="Times New Roman"/>
                <w:sz w:val="20"/>
                <w:szCs w:val="20"/>
                <w:lang w:eastAsia="ru-RU"/>
              </w:rPr>
              <w:t> выберите </w:t>
            </w:r>
            <w:r w:rsidRPr="0015719F">
              <w:rPr>
                <w:rFonts w:ascii="Times New Roman" w:eastAsia="Times New Roman" w:hAnsi="Times New Roman" w:cs="Times New Roman"/>
                <w:b/>
                <w:bCs/>
                <w:sz w:val="20"/>
                <w:szCs w:val="20"/>
                <w:lang w:eastAsia="ru-RU"/>
              </w:rPr>
              <w:t>Ядро СУБД</w:t>
            </w:r>
            <w:r w:rsidRPr="0015719F">
              <w:rPr>
                <w:rFonts w:ascii="Times New Roman" w:eastAsia="Times New Roman" w:hAnsi="Times New Roman" w:cs="Times New Roman"/>
                <w:sz w:val="20"/>
                <w:szCs w:val="20"/>
                <w:lang w:eastAsia="ru-RU"/>
              </w:rPr>
              <w:t> (обычно это параметр по умолчанию).</w:t>
            </w:r>
          </w:p>
        </w:tc>
      </w:tr>
      <w:tr w:rsidR="006733BE" w:rsidRPr="0015719F" w:rsidTr="0015719F">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b/>
                <w:bCs/>
                <w:sz w:val="20"/>
                <w:szCs w:val="20"/>
                <w:lang w:eastAsia="ru-RU"/>
              </w:rPr>
              <w:lastRenderedPageBreak/>
              <w:t>Имя сервера</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Полное имя сервера</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В поле </w:t>
            </w:r>
            <w:r w:rsidRPr="0015719F">
              <w:rPr>
                <w:rFonts w:ascii="Times New Roman" w:eastAsia="Times New Roman" w:hAnsi="Times New Roman" w:cs="Times New Roman"/>
                <w:b/>
                <w:bCs/>
                <w:sz w:val="20"/>
                <w:szCs w:val="20"/>
                <w:lang w:eastAsia="ru-RU"/>
              </w:rPr>
              <w:t>Имя сервера</w:t>
            </w:r>
            <w:r w:rsidRPr="0015719F">
              <w:rPr>
                <w:rFonts w:ascii="Times New Roman" w:eastAsia="Times New Roman" w:hAnsi="Times New Roman" w:cs="Times New Roman"/>
                <w:sz w:val="20"/>
                <w:szCs w:val="20"/>
                <w:lang w:eastAsia="ru-RU"/>
              </w:rPr>
              <w:t> введите имя SQL Server (при локальном подключении в качестве имени сервера также можно использовать </w:t>
            </w:r>
            <w:r w:rsidRPr="0015719F">
              <w:rPr>
                <w:rFonts w:ascii="Times New Roman" w:eastAsia="Times New Roman" w:hAnsi="Times New Roman" w:cs="Times New Roman"/>
                <w:i/>
                <w:iCs/>
                <w:sz w:val="20"/>
                <w:szCs w:val="20"/>
                <w:lang w:eastAsia="ru-RU"/>
              </w:rPr>
              <w:t>localhost</w:t>
            </w:r>
            <w:r w:rsidRPr="0015719F">
              <w:rPr>
                <w:rFonts w:ascii="Times New Roman" w:eastAsia="Times New Roman" w:hAnsi="Times New Roman" w:cs="Times New Roman"/>
                <w:sz w:val="20"/>
                <w:szCs w:val="20"/>
                <w:lang w:eastAsia="ru-RU"/>
              </w:rPr>
              <w:t>). Если вы НЕ ИСПОЛЬЗУЕТЕ экземпляр по умолчанию — </w:t>
            </w:r>
            <w:r w:rsidRPr="0015719F">
              <w:rPr>
                <w:rFonts w:ascii="Times New Roman" w:eastAsia="Times New Roman" w:hAnsi="Times New Roman" w:cs="Times New Roman"/>
                <w:b/>
                <w:bCs/>
                <w:i/>
                <w:iCs/>
                <w:sz w:val="20"/>
                <w:szCs w:val="20"/>
                <w:lang w:eastAsia="ru-RU"/>
              </w:rPr>
              <w:t>MSSQLSERVER</w:t>
            </w:r>
            <w:r w:rsidRPr="0015719F">
              <w:rPr>
                <w:rFonts w:ascii="Times New Roman" w:eastAsia="Times New Roman" w:hAnsi="Times New Roman" w:cs="Times New Roman"/>
                <w:sz w:val="20"/>
                <w:szCs w:val="20"/>
                <w:lang w:eastAsia="ru-RU"/>
              </w:rPr>
              <w:t> — необходимо ввести имя сервера и имя экземпляра.</w:t>
            </w:r>
            <w:r w:rsidRPr="0015719F">
              <w:rPr>
                <w:rFonts w:ascii="Times New Roman" w:eastAsia="Times New Roman" w:hAnsi="Times New Roman" w:cs="Times New Roman"/>
                <w:sz w:val="20"/>
                <w:szCs w:val="20"/>
                <w:lang w:eastAsia="ru-RU"/>
              </w:rPr>
              <w:br/>
            </w:r>
            <w:r w:rsidRPr="0015719F">
              <w:rPr>
                <w:rFonts w:ascii="Times New Roman" w:eastAsia="Times New Roman" w:hAnsi="Times New Roman" w:cs="Times New Roman"/>
                <w:sz w:val="20"/>
                <w:szCs w:val="20"/>
                <w:lang w:eastAsia="ru-RU"/>
              </w:rPr>
              <w:br/>
              <w:t>Если вы не знаете, как определить имя экземпляра SQL Server, см. раздел </w:t>
            </w:r>
            <w:hyperlink r:id="rId6" w:anchor="find-sql-server-instance-name" w:history="1">
              <w:r w:rsidRPr="0015719F">
                <w:rPr>
                  <w:rFonts w:ascii="Times New Roman" w:eastAsia="Times New Roman" w:hAnsi="Times New Roman" w:cs="Times New Roman"/>
                  <w:color w:val="0000FF"/>
                  <w:sz w:val="20"/>
                  <w:szCs w:val="20"/>
                  <w:u w:val="single"/>
                  <w:lang w:eastAsia="ru-RU"/>
                </w:rPr>
                <w:t>Дополнительные советы и рекомендации по использованию SSMS</w:t>
              </w:r>
            </w:hyperlink>
            <w:r w:rsidRPr="0015719F">
              <w:rPr>
                <w:rFonts w:ascii="Times New Roman" w:eastAsia="Times New Roman" w:hAnsi="Times New Roman" w:cs="Times New Roman"/>
                <w:sz w:val="20"/>
                <w:szCs w:val="20"/>
                <w:lang w:eastAsia="ru-RU"/>
              </w:rPr>
              <w:t>.</w:t>
            </w:r>
          </w:p>
        </w:tc>
      </w:tr>
      <w:tr w:rsidR="006733BE" w:rsidRPr="0015719F" w:rsidTr="0015719F">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b/>
                <w:bCs/>
                <w:sz w:val="20"/>
                <w:szCs w:val="20"/>
                <w:lang w:eastAsia="ru-RU"/>
              </w:rPr>
              <w:t>Аутентификация</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Проверка подлинности Windows</w:t>
            </w:r>
            <w:r w:rsidRPr="0015719F">
              <w:rPr>
                <w:rFonts w:ascii="Times New Roman" w:eastAsia="Times New Roman" w:hAnsi="Times New Roman" w:cs="Times New Roman"/>
                <w:sz w:val="20"/>
                <w:szCs w:val="20"/>
                <w:lang w:eastAsia="ru-RU"/>
              </w:rPr>
              <w:br/>
            </w:r>
            <w:r w:rsidRPr="0015719F">
              <w:rPr>
                <w:rFonts w:ascii="Times New Roman" w:eastAsia="Times New Roman" w:hAnsi="Times New Roman" w:cs="Times New Roman"/>
                <w:sz w:val="20"/>
                <w:szCs w:val="20"/>
                <w:lang w:eastAsia="ru-RU"/>
              </w:rPr>
              <w:br/>
              <w:t>Проверка подлинности SQL Server</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По умолчанию используется проверка подлинности Windows.</w:t>
            </w:r>
            <w:r w:rsidRPr="0015719F">
              <w:rPr>
                <w:rFonts w:ascii="Times New Roman" w:eastAsia="Times New Roman" w:hAnsi="Times New Roman" w:cs="Times New Roman"/>
                <w:sz w:val="20"/>
                <w:szCs w:val="20"/>
                <w:lang w:eastAsia="ru-RU"/>
              </w:rPr>
              <w:br/>
            </w:r>
            <w:r w:rsidRPr="0015719F">
              <w:rPr>
                <w:rFonts w:ascii="Times New Roman" w:eastAsia="Times New Roman" w:hAnsi="Times New Roman" w:cs="Times New Roman"/>
                <w:sz w:val="20"/>
                <w:szCs w:val="20"/>
                <w:lang w:eastAsia="ru-RU"/>
              </w:rPr>
              <w:br/>
              <w:t>Также для подключения можно использовать режим </w:t>
            </w:r>
            <w:r w:rsidRPr="0015719F">
              <w:rPr>
                <w:rFonts w:ascii="Times New Roman" w:eastAsia="Times New Roman" w:hAnsi="Times New Roman" w:cs="Times New Roman"/>
                <w:b/>
                <w:bCs/>
                <w:sz w:val="20"/>
                <w:szCs w:val="20"/>
                <w:lang w:eastAsia="ru-RU"/>
              </w:rPr>
              <w:t>Проверка подлинности SQL Server</w:t>
            </w:r>
            <w:r w:rsidRPr="0015719F">
              <w:rPr>
                <w:rFonts w:ascii="Times New Roman" w:eastAsia="Times New Roman" w:hAnsi="Times New Roman" w:cs="Times New Roman"/>
                <w:sz w:val="20"/>
                <w:szCs w:val="20"/>
                <w:lang w:eastAsia="ru-RU"/>
              </w:rPr>
              <w:t>. Если выбран режим </w:t>
            </w:r>
            <w:r w:rsidRPr="0015719F">
              <w:rPr>
                <w:rFonts w:ascii="Times New Roman" w:eastAsia="Times New Roman" w:hAnsi="Times New Roman" w:cs="Times New Roman"/>
                <w:b/>
                <w:bCs/>
                <w:sz w:val="20"/>
                <w:szCs w:val="20"/>
                <w:lang w:eastAsia="ru-RU"/>
              </w:rPr>
              <w:t>Проверка подлинности SQL Server</w:t>
            </w:r>
            <w:r w:rsidRPr="0015719F">
              <w:rPr>
                <w:rFonts w:ascii="Times New Roman" w:eastAsia="Times New Roman" w:hAnsi="Times New Roman" w:cs="Times New Roman"/>
                <w:sz w:val="20"/>
                <w:szCs w:val="20"/>
                <w:lang w:eastAsia="ru-RU"/>
              </w:rPr>
              <w:t>, необходимо ввести имя пользователя и пароль.</w:t>
            </w:r>
            <w:r w:rsidRPr="0015719F">
              <w:rPr>
                <w:rFonts w:ascii="Times New Roman" w:eastAsia="Times New Roman" w:hAnsi="Times New Roman" w:cs="Times New Roman"/>
                <w:sz w:val="20"/>
                <w:szCs w:val="20"/>
                <w:lang w:eastAsia="ru-RU"/>
              </w:rPr>
              <w:br/>
            </w:r>
            <w:r w:rsidRPr="0015719F">
              <w:rPr>
                <w:rFonts w:ascii="Times New Roman" w:eastAsia="Times New Roman" w:hAnsi="Times New Roman" w:cs="Times New Roman"/>
                <w:sz w:val="20"/>
                <w:szCs w:val="20"/>
                <w:lang w:eastAsia="ru-RU"/>
              </w:rPr>
              <w:br/>
              <w:t>Дополнительные сведения о типах проверки подлинности см. в разделе </w:t>
            </w:r>
            <w:hyperlink r:id="rId7" w:history="1">
              <w:r w:rsidRPr="0015719F">
                <w:rPr>
                  <w:rFonts w:ascii="Times New Roman" w:eastAsia="Times New Roman" w:hAnsi="Times New Roman" w:cs="Times New Roman"/>
                  <w:color w:val="0000FF"/>
                  <w:sz w:val="20"/>
                  <w:szCs w:val="20"/>
                  <w:u w:val="single"/>
                  <w:lang w:eastAsia="ru-RU"/>
                </w:rPr>
                <w:t>Подключение к серверу (ядро СУБД)</w:t>
              </w:r>
            </w:hyperlink>
            <w:r w:rsidRPr="0015719F">
              <w:rPr>
                <w:rFonts w:ascii="Times New Roman" w:eastAsia="Times New Roman" w:hAnsi="Times New Roman" w:cs="Times New Roman"/>
                <w:sz w:val="20"/>
                <w:szCs w:val="20"/>
                <w:lang w:eastAsia="ru-RU"/>
              </w:rPr>
              <w:t>.</w:t>
            </w:r>
          </w:p>
        </w:tc>
      </w:tr>
      <w:tr w:rsidR="006733BE" w:rsidRPr="0015719F" w:rsidTr="0015719F">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b/>
                <w:bCs/>
                <w:sz w:val="20"/>
                <w:szCs w:val="20"/>
                <w:lang w:eastAsia="ru-RU"/>
              </w:rPr>
              <w:t>Имя входа</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Идентификатор пользователя учетной записи сервера</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Идентификатор пользователя учетной записи сервера, используемой для входа на сервер. Имя для входа, используемое для </w:t>
            </w:r>
            <w:r w:rsidRPr="0015719F">
              <w:rPr>
                <w:rFonts w:ascii="Times New Roman" w:eastAsia="Times New Roman" w:hAnsi="Times New Roman" w:cs="Times New Roman"/>
                <w:b/>
                <w:bCs/>
                <w:sz w:val="20"/>
                <w:szCs w:val="20"/>
                <w:lang w:eastAsia="ru-RU"/>
              </w:rPr>
              <w:t>проверки подлинности SQL Server</w:t>
            </w:r>
            <w:r w:rsidRPr="0015719F">
              <w:rPr>
                <w:rFonts w:ascii="Times New Roman" w:eastAsia="Times New Roman" w:hAnsi="Times New Roman" w:cs="Times New Roman"/>
                <w:sz w:val="20"/>
                <w:szCs w:val="20"/>
                <w:lang w:eastAsia="ru-RU"/>
              </w:rPr>
              <w:t>.</w:t>
            </w:r>
          </w:p>
        </w:tc>
      </w:tr>
      <w:tr w:rsidR="006733BE" w:rsidRPr="0015719F" w:rsidTr="0015719F">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b/>
                <w:bCs/>
                <w:sz w:val="20"/>
                <w:szCs w:val="20"/>
                <w:lang w:eastAsia="ru-RU"/>
              </w:rPr>
              <w:t>Пароль</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Пароль учетной записи сервера</w:t>
            </w:r>
          </w:p>
        </w:tc>
        <w:tc>
          <w:tcPr>
            <w:tcW w:w="0" w:type="auto"/>
            <w:tcBorders>
              <w:top w:val="single" w:sz="24" w:space="0" w:color="auto"/>
              <w:left w:val="single" w:sz="2" w:space="0" w:color="auto"/>
              <w:bottom w:val="single" w:sz="2" w:space="0" w:color="auto"/>
              <w:right w:val="single" w:sz="2" w:space="0" w:color="auto"/>
            </w:tcBorders>
            <w:hideMark/>
          </w:tcPr>
          <w:p w:rsidR="006733BE" w:rsidRPr="0015719F" w:rsidRDefault="006733BE"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Пароль учетной записи сервера, используемой для входа на сервер. Пароль, используемый для </w:t>
            </w:r>
            <w:r w:rsidRPr="0015719F">
              <w:rPr>
                <w:rFonts w:ascii="Times New Roman" w:eastAsia="Times New Roman" w:hAnsi="Times New Roman" w:cs="Times New Roman"/>
                <w:b/>
                <w:bCs/>
                <w:sz w:val="20"/>
                <w:szCs w:val="20"/>
                <w:lang w:eastAsia="ru-RU"/>
              </w:rPr>
              <w:t>проверки подлинности SQL Server</w:t>
            </w:r>
            <w:r w:rsidRPr="0015719F">
              <w:rPr>
                <w:rFonts w:ascii="Times New Roman" w:eastAsia="Times New Roman" w:hAnsi="Times New Roman" w:cs="Times New Roman"/>
                <w:sz w:val="20"/>
                <w:szCs w:val="20"/>
                <w:lang w:eastAsia="ru-RU"/>
              </w:rPr>
              <w:t>.</w:t>
            </w:r>
          </w:p>
        </w:tc>
      </w:tr>
    </w:tbl>
    <w:p w:rsidR="006733BE" w:rsidRPr="0015719F" w:rsidRDefault="006733BE" w:rsidP="0015719F">
      <w:pPr>
        <w:numPr>
          <w:ilvl w:val="0"/>
          <w:numId w:val="1"/>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lastRenderedPageBreak/>
        <w:drawing>
          <wp:inline distT="0" distB="0" distL="0" distR="0" wp14:anchorId="1A9F8A32" wp14:editId="19B295E0">
            <wp:extent cx="5360004" cy="3613150"/>
            <wp:effectExtent l="0" t="0" r="0" b="6350"/>
            <wp:docPr id="2" name="Рисунок 2" descr="Поле имени сервера для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оле имени сервера для SQL Ser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9405" cy="3619487"/>
                    </a:xfrm>
                    <a:prstGeom prst="rect">
                      <a:avLst/>
                    </a:prstGeom>
                    <a:noFill/>
                    <a:ln>
                      <a:noFill/>
                    </a:ln>
                  </pic:spPr>
                </pic:pic>
              </a:graphicData>
            </a:graphic>
          </wp:inline>
        </w:drawing>
      </w:r>
    </w:p>
    <w:p w:rsidR="006733BE" w:rsidRPr="0015719F" w:rsidRDefault="006733BE" w:rsidP="0015719F">
      <w:pPr>
        <w:numPr>
          <w:ilvl w:val="0"/>
          <w:numId w:val="1"/>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После заполнения всех полей выберите </w:t>
      </w:r>
      <w:r w:rsidRPr="0015719F">
        <w:rPr>
          <w:rFonts w:ascii="Times New Roman" w:eastAsia="Times New Roman" w:hAnsi="Times New Roman" w:cs="Times New Roman"/>
          <w:b/>
          <w:bCs/>
          <w:color w:val="171717"/>
          <w:sz w:val="28"/>
          <w:szCs w:val="28"/>
          <w:lang w:eastAsia="ru-RU"/>
        </w:rPr>
        <w:t>Подключить</w:t>
      </w:r>
      <w:r w:rsidRPr="0015719F">
        <w:rPr>
          <w:rFonts w:ascii="Times New Roman" w:eastAsia="Times New Roman" w:hAnsi="Times New Roman" w:cs="Times New Roman"/>
          <w:color w:val="171717"/>
          <w:sz w:val="28"/>
          <w:szCs w:val="28"/>
          <w:lang w:eastAsia="ru-RU"/>
        </w:rPr>
        <w:t>.</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Вы также можете изменить дополнительные параметры подключения, выбрав </w:t>
      </w:r>
      <w:r w:rsidRPr="0015719F">
        <w:rPr>
          <w:rFonts w:ascii="Times New Roman" w:eastAsia="Times New Roman" w:hAnsi="Times New Roman" w:cs="Times New Roman"/>
          <w:b/>
          <w:bCs/>
          <w:color w:val="171717"/>
          <w:sz w:val="28"/>
          <w:szCs w:val="28"/>
          <w:lang w:eastAsia="ru-RU"/>
        </w:rPr>
        <w:t>Параметры</w:t>
      </w:r>
      <w:r w:rsidRPr="0015719F">
        <w:rPr>
          <w:rFonts w:ascii="Times New Roman" w:eastAsia="Times New Roman" w:hAnsi="Times New Roman" w:cs="Times New Roman"/>
          <w:color w:val="171717"/>
          <w:sz w:val="28"/>
          <w:szCs w:val="28"/>
          <w:lang w:eastAsia="ru-RU"/>
        </w:rPr>
        <w:t>. Примеры параметров подключения: база данных, к которой вы подключаетесь, время ожидания подключения и сетевой протокол. В этой статье во всех полях указываются значения по умолчанию.</w:t>
      </w:r>
    </w:p>
    <w:p w:rsidR="006733BE" w:rsidRPr="0015719F" w:rsidRDefault="006733BE" w:rsidP="0015719F">
      <w:pPr>
        <w:numPr>
          <w:ilvl w:val="0"/>
          <w:numId w:val="1"/>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Чтобы убедиться в успешном подключении к экземпляру SQL Server, разверните и изучите объекты в </w:t>
      </w:r>
      <w:r w:rsidRPr="0015719F">
        <w:rPr>
          <w:rFonts w:ascii="Times New Roman" w:eastAsia="Times New Roman" w:hAnsi="Times New Roman" w:cs="Times New Roman"/>
          <w:b/>
          <w:bCs/>
          <w:color w:val="171717"/>
          <w:sz w:val="28"/>
          <w:szCs w:val="28"/>
          <w:lang w:eastAsia="ru-RU"/>
        </w:rPr>
        <w:t>обозревателе объектов</w:t>
      </w:r>
      <w:r w:rsidRPr="0015719F">
        <w:rPr>
          <w:rFonts w:ascii="Times New Roman" w:eastAsia="Times New Roman" w:hAnsi="Times New Roman" w:cs="Times New Roman"/>
          <w:color w:val="171717"/>
          <w:sz w:val="28"/>
          <w:szCs w:val="28"/>
          <w:lang w:eastAsia="ru-RU"/>
        </w:rPr>
        <w:t>, для которых отображаются имя сервера, версия SQL Server и имя пользователя. Эти объекты могут различаться в зависимости от типа сервера.</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lastRenderedPageBreak/>
        <w:drawing>
          <wp:inline distT="0" distB="0" distL="0" distR="0" wp14:anchorId="758571D5" wp14:editId="5F8C2AD0">
            <wp:extent cx="5791200" cy="3835400"/>
            <wp:effectExtent l="0" t="0" r="0" b="0"/>
            <wp:docPr id="3" name="Рисунок 3" descr="Подключение к локальному серве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дключение к локальному сервер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3835400"/>
                    </a:xfrm>
                    <a:prstGeom prst="rect">
                      <a:avLst/>
                    </a:prstGeom>
                    <a:noFill/>
                    <a:ln>
                      <a:noFill/>
                    </a:ln>
                  </pic:spPr>
                </pic:pic>
              </a:graphicData>
            </a:graphic>
          </wp:inline>
        </w:drawing>
      </w:r>
    </w:p>
    <w:p w:rsidR="006733BE" w:rsidRPr="0015719F" w:rsidRDefault="006733BE"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r w:rsidRPr="0015719F">
        <w:rPr>
          <w:rFonts w:ascii="Times New Roman" w:eastAsia="Times New Roman" w:hAnsi="Times New Roman" w:cs="Times New Roman"/>
          <w:b/>
          <w:bCs/>
          <w:color w:val="171717"/>
          <w:sz w:val="28"/>
          <w:szCs w:val="28"/>
          <w:lang w:eastAsia="ru-RU"/>
        </w:rPr>
        <w:t>Устранение проблем подключения</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Сведения о способах устранения неполадок с подключением к экземпляру ядра СУБД SQL Server на отдельном сервере см. в статье </w:t>
      </w:r>
      <w:hyperlink r:id="rId10" w:history="1">
        <w:r w:rsidRPr="0015719F">
          <w:rPr>
            <w:rFonts w:ascii="Times New Roman" w:eastAsia="Times New Roman" w:hAnsi="Times New Roman" w:cs="Times New Roman"/>
            <w:color w:val="0000FF"/>
            <w:sz w:val="28"/>
            <w:szCs w:val="28"/>
            <w:u w:val="single"/>
            <w:lang w:eastAsia="ru-RU"/>
          </w:rPr>
          <w:t>Устранение неполадок при соединении с ядром СУБД SQL Server</w:t>
        </w:r>
      </w:hyperlink>
      <w:r w:rsidRPr="0015719F">
        <w:rPr>
          <w:rFonts w:ascii="Times New Roman" w:eastAsia="Times New Roman" w:hAnsi="Times New Roman" w:cs="Times New Roman"/>
          <w:color w:val="171717"/>
          <w:sz w:val="28"/>
          <w:szCs w:val="28"/>
          <w:lang w:eastAsia="ru-RU"/>
        </w:rPr>
        <w:t>.</w:t>
      </w:r>
    </w:p>
    <w:p w:rsidR="006733BE" w:rsidRPr="0015719F" w:rsidRDefault="006733BE"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r w:rsidRPr="0015719F">
        <w:rPr>
          <w:rFonts w:ascii="Times New Roman" w:eastAsia="Times New Roman" w:hAnsi="Times New Roman" w:cs="Times New Roman"/>
          <w:b/>
          <w:bCs/>
          <w:color w:val="171717"/>
          <w:sz w:val="28"/>
          <w:szCs w:val="28"/>
          <w:lang w:eastAsia="ru-RU"/>
        </w:rPr>
        <w:t>Создание базы данных</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Выполните следующие действия, чтобы создать базу данных с именем TutorialDB:</w:t>
      </w:r>
    </w:p>
    <w:p w:rsidR="006733BE" w:rsidRPr="0015719F" w:rsidRDefault="006733BE" w:rsidP="0015719F">
      <w:pPr>
        <w:numPr>
          <w:ilvl w:val="0"/>
          <w:numId w:val="2"/>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Щелкните правой кнопкой мыши экземпляр сервера в обозревателе объектов и выберите </w:t>
      </w:r>
      <w:r w:rsidRPr="0015719F">
        <w:rPr>
          <w:rFonts w:ascii="Times New Roman" w:eastAsia="Times New Roman" w:hAnsi="Times New Roman" w:cs="Times New Roman"/>
          <w:b/>
          <w:bCs/>
          <w:color w:val="171717"/>
          <w:sz w:val="28"/>
          <w:szCs w:val="28"/>
          <w:lang w:eastAsia="ru-RU"/>
        </w:rPr>
        <w:t>Создать запрос</w:t>
      </w:r>
      <w:r w:rsidRPr="0015719F">
        <w:rPr>
          <w:rFonts w:ascii="Times New Roman" w:eastAsia="Times New Roman" w:hAnsi="Times New Roman" w:cs="Times New Roman"/>
          <w:color w:val="171717"/>
          <w:sz w:val="28"/>
          <w:szCs w:val="28"/>
          <w:lang w:eastAsia="ru-RU"/>
        </w:rPr>
        <w:t>.</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lastRenderedPageBreak/>
        <w:drawing>
          <wp:inline distT="0" distB="0" distL="0" distR="0" wp14:anchorId="1B6CF822" wp14:editId="1B7EB56B">
            <wp:extent cx="5276850" cy="3806434"/>
            <wp:effectExtent l="0" t="0" r="0" b="3810"/>
            <wp:docPr id="4" name="Рисунок 4" descr="Ссылка &amp;quot;Создать запрос&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сылка &amp;quot;Создать запрос&amp;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922" cy="3811535"/>
                    </a:xfrm>
                    <a:prstGeom prst="rect">
                      <a:avLst/>
                    </a:prstGeom>
                    <a:noFill/>
                    <a:ln>
                      <a:noFill/>
                    </a:ln>
                  </pic:spPr>
                </pic:pic>
              </a:graphicData>
            </a:graphic>
          </wp:inline>
        </w:drawing>
      </w:r>
    </w:p>
    <w:p w:rsidR="006733BE" w:rsidRPr="0015719F" w:rsidRDefault="006733BE" w:rsidP="0015719F">
      <w:pPr>
        <w:numPr>
          <w:ilvl w:val="0"/>
          <w:numId w:val="2"/>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Вставьте в окно запроса следующий фрагмент кода T-SQL:</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val="en-US" w:eastAsia="ru-RU"/>
        </w:rPr>
      </w:pPr>
      <w:r w:rsidRPr="0015719F">
        <w:rPr>
          <w:rFonts w:ascii="Times New Roman" w:eastAsia="Times New Roman" w:hAnsi="Times New Roman" w:cs="Times New Roman"/>
          <w:color w:val="171717"/>
          <w:sz w:val="28"/>
          <w:szCs w:val="28"/>
          <w:lang w:val="en-US" w:eastAsia="ru-RU"/>
        </w:rPr>
        <w:t>SQL</w:t>
      </w:r>
      <w:r w:rsidRPr="0015719F">
        <w:rPr>
          <w:rFonts w:ascii="Times New Roman" w:eastAsia="Times New Roman" w:hAnsi="Times New Roman" w:cs="Times New Roman"/>
          <w:color w:val="171717"/>
          <w:sz w:val="28"/>
          <w:szCs w:val="28"/>
          <w:lang w:eastAsia="ru-RU"/>
        </w:rPr>
        <w:t>Копировать</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USE</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master</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GO</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IF</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NOT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EXISTS</w:t>
      </w:r>
      <w:r w:rsidRPr="0015719F">
        <w:rPr>
          <w:rFonts w:ascii="Times New Roman" w:eastAsia="Times New Roman" w:hAnsi="Times New Roman" w:cs="Times New Roman"/>
          <w:color w:val="171717"/>
          <w:sz w:val="28"/>
          <w:szCs w:val="28"/>
          <w:bdr w:val="none" w:sz="0" w:space="0" w:color="auto" w:frame="1"/>
          <w:lang w:val="en-US" w:eastAsia="ru-RU"/>
        </w:rPr>
        <w:t xml:space="preserve"> (</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SELECT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name</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FROM</w:t>
      </w:r>
      <w:r w:rsidRPr="0015719F">
        <w:rPr>
          <w:rFonts w:ascii="Times New Roman" w:eastAsia="Times New Roman" w:hAnsi="Times New Roman" w:cs="Times New Roman"/>
          <w:color w:val="171717"/>
          <w:sz w:val="28"/>
          <w:szCs w:val="28"/>
          <w:bdr w:val="none" w:sz="0" w:space="0" w:color="auto" w:frame="1"/>
          <w:lang w:val="en-US" w:eastAsia="ru-RU"/>
        </w:rPr>
        <w:t xml:space="preserve"> sys.databases</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WHERE</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name</w:t>
      </w:r>
      <w:r w:rsidRPr="0015719F">
        <w:rPr>
          <w:rFonts w:ascii="Times New Roman" w:eastAsia="Times New Roman" w:hAnsi="Times New Roman" w:cs="Times New Roman"/>
          <w:color w:val="171717"/>
          <w:sz w:val="28"/>
          <w:szCs w:val="28"/>
          <w:bdr w:val="none" w:sz="0" w:space="0" w:color="auto" w:frame="1"/>
          <w:lang w:val="en-US" w:eastAsia="ru-RU"/>
        </w:rPr>
        <w:t xml:space="preserve"> = N</w:t>
      </w:r>
      <w:r w:rsidRPr="0015719F">
        <w:rPr>
          <w:rFonts w:ascii="Times New Roman" w:eastAsia="Times New Roman" w:hAnsi="Times New Roman" w:cs="Times New Roman"/>
          <w:color w:val="A31515"/>
          <w:sz w:val="28"/>
          <w:szCs w:val="28"/>
          <w:bdr w:val="none" w:sz="0" w:space="0" w:color="auto" w:frame="1"/>
          <w:lang w:val="en-US" w:eastAsia="ru-RU"/>
        </w:rPr>
        <w:t>'TutorialDB'</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171717"/>
          <w:sz w:val="28"/>
          <w:szCs w:val="28"/>
          <w:bdr w:val="none" w:sz="0" w:space="0" w:color="auto" w:frame="1"/>
          <w:lang w:eastAsia="ru-RU"/>
        </w:rPr>
        <w:t>)</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0101FD"/>
          <w:sz w:val="28"/>
          <w:szCs w:val="28"/>
          <w:bdr w:val="none" w:sz="0" w:space="0" w:color="auto" w:frame="1"/>
          <w:lang w:eastAsia="ru-RU"/>
        </w:rPr>
        <w:t>CREATE</w:t>
      </w:r>
      <w:r w:rsidRPr="0015719F">
        <w:rPr>
          <w:rFonts w:ascii="Times New Roman" w:eastAsia="Times New Roman" w:hAnsi="Times New Roman" w:cs="Times New Roman"/>
          <w:color w:val="171717"/>
          <w:sz w:val="28"/>
          <w:szCs w:val="28"/>
          <w:bdr w:val="none" w:sz="0" w:space="0" w:color="auto" w:frame="1"/>
          <w:lang w:eastAsia="ru-RU"/>
        </w:rPr>
        <w:t xml:space="preserve"> </w:t>
      </w:r>
      <w:r w:rsidRPr="0015719F">
        <w:rPr>
          <w:rFonts w:ascii="Times New Roman" w:eastAsia="Times New Roman" w:hAnsi="Times New Roman" w:cs="Times New Roman"/>
          <w:color w:val="0101FD"/>
          <w:sz w:val="28"/>
          <w:szCs w:val="28"/>
          <w:bdr w:val="none" w:sz="0" w:space="0" w:color="auto" w:frame="1"/>
          <w:lang w:eastAsia="ru-RU"/>
        </w:rPr>
        <w:t>DATABASE</w:t>
      </w:r>
      <w:r w:rsidRPr="0015719F">
        <w:rPr>
          <w:rFonts w:ascii="Times New Roman" w:eastAsia="Times New Roman" w:hAnsi="Times New Roman" w:cs="Times New Roman"/>
          <w:color w:val="171717"/>
          <w:sz w:val="28"/>
          <w:szCs w:val="28"/>
          <w:bdr w:val="none" w:sz="0" w:space="0" w:color="auto" w:frame="1"/>
          <w:lang w:eastAsia="ru-RU"/>
        </w:rPr>
        <w:t xml:space="preserve"> [TutorialDB]</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0101FD"/>
          <w:sz w:val="28"/>
          <w:szCs w:val="28"/>
          <w:bdr w:val="none" w:sz="0" w:space="0" w:color="auto" w:frame="1"/>
          <w:lang w:eastAsia="ru-RU"/>
        </w:rPr>
        <w:t>GO</w:t>
      </w:r>
    </w:p>
    <w:p w:rsidR="006733BE" w:rsidRPr="0015719F" w:rsidRDefault="006733BE" w:rsidP="0015719F">
      <w:pPr>
        <w:numPr>
          <w:ilvl w:val="0"/>
          <w:numId w:val="2"/>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Чтобы запустить запрос, нажмите кнопку </w:t>
      </w:r>
      <w:r w:rsidRPr="0015719F">
        <w:rPr>
          <w:rFonts w:ascii="Times New Roman" w:eastAsia="Times New Roman" w:hAnsi="Times New Roman" w:cs="Times New Roman"/>
          <w:b/>
          <w:bCs/>
          <w:color w:val="171717"/>
          <w:sz w:val="28"/>
          <w:szCs w:val="28"/>
          <w:lang w:eastAsia="ru-RU"/>
        </w:rPr>
        <w:t>Выполнить</w:t>
      </w:r>
      <w:r w:rsidRPr="0015719F">
        <w:rPr>
          <w:rFonts w:ascii="Times New Roman" w:eastAsia="Times New Roman" w:hAnsi="Times New Roman" w:cs="Times New Roman"/>
          <w:color w:val="171717"/>
          <w:sz w:val="28"/>
          <w:szCs w:val="28"/>
          <w:lang w:eastAsia="ru-RU"/>
        </w:rPr>
        <w:t> (или клавишу F5).</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lastRenderedPageBreak/>
        <w:drawing>
          <wp:inline distT="0" distB="0" distL="0" distR="0" wp14:anchorId="3E77FEA7" wp14:editId="53CAE987">
            <wp:extent cx="5073650" cy="2933053"/>
            <wp:effectExtent l="0" t="0" r="0" b="1270"/>
            <wp:docPr id="5" name="Рисунок 5" descr="Команда &amp;quot;Выполнить&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оманда &amp;quot;Выполнить&amp;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8889" cy="2941863"/>
                    </a:xfrm>
                    <a:prstGeom prst="rect">
                      <a:avLst/>
                    </a:prstGeom>
                    <a:noFill/>
                    <a:ln>
                      <a:noFill/>
                    </a:ln>
                  </pic:spPr>
                </pic:pic>
              </a:graphicData>
            </a:graphic>
          </wp:inline>
        </w:drawing>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После выполнения запроса в списке баз данных в обозревателе объектов появится новая база данных TutorialDB. Если она не отображается, щелкните правой кнопкой мыши узел </w:t>
      </w:r>
      <w:r w:rsidRPr="0015719F">
        <w:rPr>
          <w:rFonts w:ascii="Times New Roman" w:eastAsia="Times New Roman" w:hAnsi="Times New Roman" w:cs="Times New Roman"/>
          <w:b/>
          <w:bCs/>
          <w:color w:val="171717"/>
          <w:sz w:val="28"/>
          <w:szCs w:val="28"/>
          <w:lang w:eastAsia="ru-RU"/>
        </w:rPr>
        <w:t>Базы данных</w:t>
      </w:r>
      <w:r w:rsidRPr="0015719F">
        <w:rPr>
          <w:rFonts w:ascii="Times New Roman" w:eastAsia="Times New Roman" w:hAnsi="Times New Roman" w:cs="Times New Roman"/>
          <w:color w:val="171717"/>
          <w:sz w:val="28"/>
          <w:szCs w:val="28"/>
          <w:lang w:eastAsia="ru-RU"/>
        </w:rPr>
        <w:t> и выберите </w:t>
      </w:r>
      <w:r w:rsidRPr="0015719F">
        <w:rPr>
          <w:rFonts w:ascii="Times New Roman" w:eastAsia="Times New Roman" w:hAnsi="Times New Roman" w:cs="Times New Roman"/>
          <w:b/>
          <w:bCs/>
          <w:color w:val="171717"/>
          <w:sz w:val="28"/>
          <w:szCs w:val="28"/>
          <w:lang w:eastAsia="ru-RU"/>
        </w:rPr>
        <w:t>Обновить</w:t>
      </w:r>
      <w:r w:rsidRPr="0015719F">
        <w:rPr>
          <w:rFonts w:ascii="Times New Roman" w:eastAsia="Times New Roman" w:hAnsi="Times New Roman" w:cs="Times New Roman"/>
          <w:color w:val="171717"/>
          <w:sz w:val="28"/>
          <w:szCs w:val="28"/>
          <w:lang w:eastAsia="ru-RU"/>
        </w:rPr>
        <w:t>.</w:t>
      </w:r>
    </w:p>
    <w:p w:rsidR="006733BE" w:rsidRPr="0015719F" w:rsidRDefault="006733BE"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r w:rsidRPr="0015719F">
        <w:rPr>
          <w:rFonts w:ascii="Times New Roman" w:eastAsia="Times New Roman" w:hAnsi="Times New Roman" w:cs="Times New Roman"/>
          <w:b/>
          <w:bCs/>
          <w:color w:val="171717"/>
          <w:sz w:val="28"/>
          <w:szCs w:val="28"/>
          <w:lang w:eastAsia="ru-RU"/>
        </w:rPr>
        <w:t>Создание таблицы в новой базе данных</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 этом разделе вы создадите таблицу в новой базе данных TutorialDB. Так как редактор запросов все еще находится в контексте базы данных </w:t>
      </w:r>
      <w:r w:rsidRPr="0015719F">
        <w:rPr>
          <w:rFonts w:ascii="Times New Roman" w:eastAsia="Times New Roman" w:hAnsi="Times New Roman" w:cs="Times New Roman"/>
          <w:i/>
          <w:iCs/>
          <w:color w:val="171717"/>
          <w:sz w:val="28"/>
          <w:szCs w:val="28"/>
          <w:lang w:eastAsia="ru-RU"/>
        </w:rPr>
        <w:t>master</w:t>
      </w:r>
      <w:r w:rsidRPr="0015719F">
        <w:rPr>
          <w:rFonts w:ascii="Times New Roman" w:eastAsia="Times New Roman" w:hAnsi="Times New Roman" w:cs="Times New Roman"/>
          <w:color w:val="171717"/>
          <w:sz w:val="28"/>
          <w:szCs w:val="28"/>
          <w:lang w:eastAsia="ru-RU"/>
        </w:rPr>
        <w:t>, переключите контекст подключения на базу </w:t>
      </w:r>
      <w:r w:rsidRPr="0015719F">
        <w:rPr>
          <w:rFonts w:ascii="Times New Roman" w:eastAsia="Times New Roman" w:hAnsi="Times New Roman" w:cs="Times New Roman"/>
          <w:i/>
          <w:iCs/>
          <w:color w:val="171717"/>
          <w:sz w:val="28"/>
          <w:szCs w:val="28"/>
          <w:lang w:eastAsia="ru-RU"/>
        </w:rPr>
        <w:t>TutorialDB</w:t>
      </w:r>
      <w:r w:rsidRPr="0015719F">
        <w:rPr>
          <w:rFonts w:ascii="Times New Roman" w:eastAsia="Times New Roman" w:hAnsi="Times New Roman" w:cs="Times New Roman"/>
          <w:color w:val="171717"/>
          <w:sz w:val="28"/>
          <w:szCs w:val="28"/>
          <w:lang w:eastAsia="ru-RU"/>
        </w:rPr>
        <w:t>, сделав следующее.</w:t>
      </w:r>
    </w:p>
    <w:p w:rsidR="006733BE" w:rsidRPr="0015719F" w:rsidRDefault="006733BE" w:rsidP="0015719F">
      <w:pPr>
        <w:numPr>
          <w:ilvl w:val="0"/>
          <w:numId w:val="3"/>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Выберите нужную базу данных в раскрывающемся списке, как показано здесь:</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drawing>
          <wp:inline distT="0" distB="0" distL="0" distR="0" wp14:anchorId="1C711F64" wp14:editId="6C3783D4">
            <wp:extent cx="3448050" cy="2768600"/>
            <wp:effectExtent l="0" t="0" r="0" b="0"/>
            <wp:docPr id="6" name="Рисунок 6" descr="Изменение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Изменение базы данны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2768600"/>
                    </a:xfrm>
                    <a:prstGeom prst="rect">
                      <a:avLst/>
                    </a:prstGeom>
                    <a:noFill/>
                    <a:ln>
                      <a:noFill/>
                    </a:ln>
                  </pic:spPr>
                </pic:pic>
              </a:graphicData>
            </a:graphic>
          </wp:inline>
        </w:drawing>
      </w:r>
    </w:p>
    <w:p w:rsidR="006733BE" w:rsidRPr="0015719F" w:rsidRDefault="006733BE" w:rsidP="0015719F">
      <w:pPr>
        <w:numPr>
          <w:ilvl w:val="0"/>
          <w:numId w:val="3"/>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Вставьте в окно запроса следующий фрагмент кода T-SQL:</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val="en-US" w:eastAsia="ru-RU"/>
        </w:rPr>
      </w:pPr>
      <w:r w:rsidRPr="0015719F">
        <w:rPr>
          <w:rFonts w:ascii="Times New Roman" w:eastAsia="Times New Roman" w:hAnsi="Times New Roman" w:cs="Times New Roman"/>
          <w:color w:val="171717"/>
          <w:sz w:val="28"/>
          <w:szCs w:val="28"/>
          <w:lang w:val="en-US" w:eastAsia="ru-RU"/>
        </w:rPr>
        <w:lastRenderedPageBreak/>
        <w:t>SQL</w:t>
      </w:r>
      <w:r w:rsidRPr="0015719F">
        <w:rPr>
          <w:rFonts w:ascii="Times New Roman" w:eastAsia="Times New Roman" w:hAnsi="Times New Roman" w:cs="Times New Roman"/>
          <w:color w:val="171717"/>
          <w:sz w:val="28"/>
          <w:szCs w:val="28"/>
          <w:lang w:eastAsia="ru-RU"/>
        </w:rPr>
        <w:t>Копировать</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USE</w:t>
      </w:r>
      <w:r w:rsidRPr="0015719F">
        <w:rPr>
          <w:rFonts w:ascii="Times New Roman" w:eastAsia="Times New Roman" w:hAnsi="Times New Roman" w:cs="Times New Roman"/>
          <w:color w:val="171717"/>
          <w:sz w:val="28"/>
          <w:szCs w:val="28"/>
          <w:bdr w:val="none" w:sz="0" w:space="0" w:color="auto" w:frame="1"/>
          <w:lang w:val="en-US" w:eastAsia="ru-RU"/>
        </w:rPr>
        <w:t xml:space="preserve"> [TutorialDB]</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08000"/>
          <w:sz w:val="28"/>
          <w:szCs w:val="28"/>
          <w:bdr w:val="none" w:sz="0" w:space="0" w:color="auto" w:frame="1"/>
          <w:lang w:val="en-US" w:eastAsia="ru-RU"/>
        </w:rPr>
        <w:t>-- Create a new table called 'Customers' in schema 'dbo'</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08000"/>
          <w:sz w:val="28"/>
          <w:szCs w:val="28"/>
          <w:bdr w:val="none" w:sz="0" w:space="0" w:color="auto" w:frame="1"/>
          <w:lang w:val="en-US" w:eastAsia="ru-RU"/>
        </w:rPr>
        <w:t>-- Drop the table if it already exists</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IF</w:t>
      </w:r>
      <w:r w:rsidRPr="0015719F">
        <w:rPr>
          <w:rFonts w:ascii="Times New Roman" w:eastAsia="Times New Roman" w:hAnsi="Times New Roman" w:cs="Times New Roman"/>
          <w:color w:val="171717"/>
          <w:sz w:val="28"/>
          <w:szCs w:val="28"/>
          <w:bdr w:val="none" w:sz="0" w:space="0" w:color="auto" w:frame="1"/>
          <w:lang w:val="en-US" w:eastAsia="ru-RU"/>
        </w:rPr>
        <w:t xml:space="preserve"> OBJECT_ID(</w:t>
      </w:r>
      <w:r w:rsidRPr="0015719F">
        <w:rPr>
          <w:rFonts w:ascii="Times New Roman" w:eastAsia="Times New Roman" w:hAnsi="Times New Roman" w:cs="Times New Roman"/>
          <w:color w:val="A31515"/>
          <w:sz w:val="28"/>
          <w:szCs w:val="28"/>
          <w:bdr w:val="none" w:sz="0" w:space="0" w:color="auto" w:frame="1"/>
          <w:lang w:val="en-US" w:eastAsia="ru-RU"/>
        </w:rPr>
        <w:t>'dbo.Customers'</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A31515"/>
          <w:sz w:val="28"/>
          <w:szCs w:val="28"/>
          <w:bdr w:val="none" w:sz="0" w:space="0" w:color="auto" w:frame="1"/>
          <w:lang w:val="en-US" w:eastAsia="ru-RU"/>
        </w:rPr>
        <w:t>'U'</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IS</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NOT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7704A"/>
          <w:sz w:val="28"/>
          <w:szCs w:val="28"/>
          <w:bdr w:val="none" w:sz="0" w:space="0" w:color="auto" w:frame="1"/>
          <w:lang w:val="en-US" w:eastAsia="ru-RU"/>
        </w:rPr>
        <w:t>NULL</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DROP</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TABLE</w:t>
      </w:r>
      <w:r w:rsidRPr="0015719F">
        <w:rPr>
          <w:rFonts w:ascii="Times New Roman" w:eastAsia="Times New Roman" w:hAnsi="Times New Roman" w:cs="Times New Roman"/>
          <w:color w:val="171717"/>
          <w:sz w:val="28"/>
          <w:szCs w:val="28"/>
          <w:bdr w:val="none" w:sz="0" w:space="0" w:color="auto" w:frame="1"/>
          <w:lang w:val="en-US" w:eastAsia="ru-RU"/>
        </w:rPr>
        <w:t xml:space="preserve"> dbo.Customers</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GO</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08000"/>
          <w:sz w:val="28"/>
          <w:szCs w:val="28"/>
          <w:bdr w:val="none" w:sz="0" w:space="0" w:color="auto" w:frame="1"/>
          <w:lang w:val="en-US" w:eastAsia="ru-RU"/>
        </w:rPr>
        <w:t>-- Create the table in the specified schema</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CREATE</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TABLE</w:t>
      </w:r>
      <w:r w:rsidRPr="0015719F">
        <w:rPr>
          <w:rFonts w:ascii="Times New Roman" w:eastAsia="Times New Roman" w:hAnsi="Times New Roman" w:cs="Times New Roman"/>
          <w:color w:val="171717"/>
          <w:sz w:val="28"/>
          <w:szCs w:val="28"/>
          <w:bdr w:val="none" w:sz="0" w:space="0" w:color="auto" w:frame="1"/>
          <w:lang w:val="en-US" w:eastAsia="ru-RU"/>
        </w:rPr>
        <w:t xml:space="preserve"> dbo.Customers</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CustomerId        </w:t>
      </w:r>
      <w:r w:rsidRPr="0015719F">
        <w:rPr>
          <w:rFonts w:ascii="Times New Roman" w:eastAsia="Times New Roman" w:hAnsi="Times New Roman" w:cs="Times New Roman"/>
          <w:color w:val="0101FD"/>
          <w:sz w:val="28"/>
          <w:szCs w:val="28"/>
          <w:bdr w:val="none" w:sz="0" w:space="0" w:color="auto" w:frame="1"/>
          <w:lang w:val="en-US" w:eastAsia="ru-RU"/>
        </w:rPr>
        <w:t>INT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NOT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7704A"/>
          <w:sz w:val="28"/>
          <w:szCs w:val="28"/>
          <w:bdr w:val="none" w:sz="0" w:space="0" w:color="auto" w:frame="1"/>
          <w:lang w:val="en-US" w:eastAsia="ru-RU"/>
        </w:rPr>
        <w:t>NULL</w:t>
      </w:r>
      <w:r w:rsidRPr="0015719F">
        <w:rPr>
          <w:rFonts w:ascii="Times New Roman" w:eastAsia="Times New Roman" w:hAnsi="Times New Roman" w:cs="Times New Roman"/>
          <w:color w:val="171717"/>
          <w:sz w:val="28"/>
          <w:szCs w:val="28"/>
          <w:bdr w:val="none" w:sz="0" w:space="0" w:color="auto" w:frame="1"/>
          <w:lang w:val="en-US" w:eastAsia="ru-RU"/>
        </w:rPr>
        <w:t xml:space="preserve">   PRIMARY </w:t>
      </w:r>
      <w:r w:rsidRPr="0015719F">
        <w:rPr>
          <w:rFonts w:ascii="Times New Roman" w:eastAsia="Times New Roman" w:hAnsi="Times New Roman" w:cs="Times New Roman"/>
          <w:color w:val="0101FD"/>
          <w:sz w:val="28"/>
          <w:szCs w:val="28"/>
          <w:bdr w:val="none" w:sz="0" w:space="0" w:color="auto" w:frame="1"/>
          <w:lang w:val="en-US" w:eastAsia="ru-RU"/>
        </w:rPr>
        <w:t>KEY</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08000"/>
          <w:sz w:val="28"/>
          <w:szCs w:val="28"/>
          <w:bdr w:val="none" w:sz="0" w:space="0" w:color="auto" w:frame="1"/>
          <w:lang w:val="en-US" w:eastAsia="ru-RU"/>
        </w:rPr>
        <w:t>-- primary key column</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Name</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NVARCHAR</w:t>
      </w:r>
      <w:r w:rsidRPr="0015719F">
        <w:rPr>
          <w:rFonts w:ascii="Times New Roman" w:eastAsia="Times New Roman" w:hAnsi="Times New Roman" w:cs="Times New Roman"/>
          <w:color w:val="171717"/>
          <w:sz w:val="28"/>
          <w:szCs w:val="28"/>
          <w:bdr w:val="none" w:sz="0" w:space="0" w:color="auto" w:frame="1"/>
          <w:lang w:val="en-US" w:eastAsia="ru-RU"/>
        </w:rPr>
        <w:t xml:space="preserve">](50)  </w:t>
      </w:r>
      <w:r w:rsidRPr="0015719F">
        <w:rPr>
          <w:rFonts w:ascii="Times New Roman" w:eastAsia="Times New Roman" w:hAnsi="Times New Roman" w:cs="Times New Roman"/>
          <w:color w:val="0101FD"/>
          <w:sz w:val="28"/>
          <w:szCs w:val="28"/>
          <w:bdr w:val="none" w:sz="0" w:space="0" w:color="auto" w:frame="1"/>
          <w:lang w:val="en-US" w:eastAsia="ru-RU"/>
        </w:rPr>
        <w:t>NOT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7704A"/>
          <w:sz w:val="28"/>
          <w:szCs w:val="28"/>
          <w:bdr w:val="none" w:sz="0" w:space="0" w:color="auto" w:frame="1"/>
          <w:lang w:val="en-US" w:eastAsia="ru-RU"/>
        </w:rPr>
        <w:t>NULL</w:t>
      </w:r>
      <w:r w:rsidRPr="0015719F">
        <w:rPr>
          <w:rFonts w:ascii="Times New Roman" w:eastAsia="Times New Roman" w:hAnsi="Times New Roman" w:cs="Times New Roman"/>
          <w:color w:val="171717"/>
          <w:sz w:val="28"/>
          <w:szCs w:val="28"/>
          <w:bdr w:val="none" w:sz="0" w:space="0" w:color="auto" w:frame="1"/>
          <w:lang w:val="en-US" w:eastAsia="ru-RU"/>
        </w:rPr>
        <w:t>,</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Location  [</w:t>
      </w:r>
      <w:r w:rsidRPr="0015719F">
        <w:rPr>
          <w:rFonts w:ascii="Times New Roman" w:eastAsia="Times New Roman" w:hAnsi="Times New Roman" w:cs="Times New Roman"/>
          <w:color w:val="0101FD"/>
          <w:sz w:val="28"/>
          <w:szCs w:val="28"/>
          <w:bdr w:val="none" w:sz="0" w:space="0" w:color="auto" w:frame="1"/>
          <w:lang w:val="en-US" w:eastAsia="ru-RU"/>
        </w:rPr>
        <w:t>NVARCHAR</w:t>
      </w:r>
      <w:r w:rsidRPr="0015719F">
        <w:rPr>
          <w:rFonts w:ascii="Times New Roman" w:eastAsia="Times New Roman" w:hAnsi="Times New Roman" w:cs="Times New Roman"/>
          <w:color w:val="171717"/>
          <w:sz w:val="28"/>
          <w:szCs w:val="28"/>
          <w:bdr w:val="none" w:sz="0" w:space="0" w:color="auto" w:frame="1"/>
          <w:lang w:val="en-US" w:eastAsia="ru-RU"/>
        </w:rPr>
        <w:t xml:space="preserve">](50)  </w:t>
      </w:r>
      <w:r w:rsidRPr="0015719F">
        <w:rPr>
          <w:rFonts w:ascii="Times New Roman" w:eastAsia="Times New Roman" w:hAnsi="Times New Roman" w:cs="Times New Roman"/>
          <w:color w:val="0101FD"/>
          <w:sz w:val="28"/>
          <w:szCs w:val="28"/>
          <w:bdr w:val="none" w:sz="0" w:space="0" w:color="auto" w:frame="1"/>
          <w:lang w:val="en-US" w:eastAsia="ru-RU"/>
        </w:rPr>
        <w:t>NOT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7704A"/>
          <w:sz w:val="28"/>
          <w:szCs w:val="28"/>
          <w:bdr w:val="none" w:sz="0" w:space="0" w:color="auto" w:frame="1"/>
          <w:lang w:val="en-US" w:eastAsia="ru-RU"/>
        </w:rPr>
        <w:t>NULL</w:t>
      </w:r>
      <w:r w:rsidRPr="0015719F">
        <w:rPr>
          <w:rFonts w:ascii="Times New Roman" w:eastAsia="Times New Roman" w:hAnsi="Times New Roman" w:cs="Times New Roman"/>
          <w:color w:val="171717"/>
          <w:sz w:val="28"/>
          <w:szCs w:val="28"/>
          <w:bdr w:val="none" w:sz="0" w:space="0" w:color="auto" w:frame="1"/>
          <w:lang w:val="en-US" w:eastAsia="ru-RU"/>
        </w:rPr>
        <w:t>,</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171717"/>
          <w:sz w:val="28"/>
          <w:szCs w:val="28"/>
          <w:bdr w:val="none" w:sz="0" w:space="0" w:color="auto" w:frame="1"/>
          <w:lang w:eastAsia="ru-RU"/>
        </w:rPr>
        <w:t>Email     [</w:t>
      </w:r>
      <w:r w:rsidRPr="0015719F">
        <w:rPr>
          <w:rFonts w:ascii="Times New Roman" w:eastAsia="Times New Roman" w:hAnsi="Times New Roman" w:cs="Times New Roman"/>
          <w:color w:val="0101FD"/>
          <w:sz w:val="28"/>
          <w:szCs w:val="28"/>
          <w:bdr w:val="none" w:sz="0" w:space="0" w:color="auto" w:frame="1"/>
          <w:lang w:eastAsia="ru-RU"/>
        </w:rPr>
        <w:t>NVARCHAR</w:t>
      </w:r>
      <w:r w:rsidRPr="0015719F">
        <w:rPr>
          <w:rFonts w:ascii="Times New Roman" w:eastAsia="Times New Roman" w:hAnsi="Times New Roman" w:cs="Times New Roman"/>
          <w:color w:val="171717"/>
          <w:sz w:val="28"/>
          <w:szCs w:val="28"/>
          <w:bdr w:val="none" w:sz="0" w:space="0" w:color="auto" w:frame="1"/>
          <w:lang w:eastAsia="ru-RU"/>
        </w:rPr>
        <w:t xml:space="preserve">](50)  </w:t>
      </w:r>
      <w:r w:rsidRPr="0015719F">
        <w:rPr>
          <w:rFonts w:ascii="Times New Roman" w:eastAsia="Times New Roman" w:hAnsi="Times New Roman" w:cs="Times New Roman"/>
          <w:color w:val="0101FD"/>
          <w:sz w:val="28"/>
          <w:szCs w:val="28"/>
          <w:bdr w:val="none" w:sz="0" w:space="0" w:color="auto" w:frame="1"/>
          <w:lang w:eastAsia="ru-RU"/>
        </w:rPr>
        <w:t>NOT</w:t>
      </w:r>
      <w:r w:rsidRPr="0015719F">
        <w:rPr>
          <w:rFonts w:ascii="Times New Roman" w:eastAsia="Times New Roman" w:hAnsi="Times New Roman" w:cs="Times New Roman"/>
          <w:color w:val="171717"/>
          <w:sz w:val="28"/>
          <w:szCs w:val="28"/>
          <w:bdr w:val="none" w:sz="0" w:space="0" w:color="auto" w:frame="1"/>
          <w:lang w:eastAsia="ru-RU"/>
        </w:rPr>
        <w:t xml:space="preserve"> </w:t>
      </w:r>
      <w:r w:rsidRPr="0015719F">
        <w:rPr>
          <w:rFonts w:ascii="Times New Roman" w:eastAsia="Times New Roman" w:hAnsi="Times New Roman" w:cs="Times New Roman"/>
          <w:color w:val="07704A"/>
          <w:sz w:val="28"/>
          <w:szCs w:val="28"/>
          <w:bdr w:val="none" w:sz="0" w:space="0" w:color="auto" w:frame="1"/>
          <w:lang w:eastAsia="ru-RU"/>
        </w:rPr>
        <w:t>NULL</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171717"/>
          <w:sz w:val="28"/>
          <w:szCs w:val="28"/>
          <w:bdr w:val="none" w:sz="0" w:space="0" w:color="auto" w:frame="1"/>
          <w:lang w:eastAsia="ru-RU"/>
        </w:rPr>
        <w:t>);</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171717"/>
          <w:sz w:val="28"/>
          <w:szCs w:val="28"/>
          <w:bdr w:val="none" w:sz="0" w:space="0" w:color="auto" w:frame="1"/>
          <w:lang w:eastAsia="ru-RU"/>
        </w:rPr>
        <w:t>GO</w:t>
      </w:r>
    </w:p>
    <w:p w:rsidR="006733BE" w:rsidRPr="0015719F" w:rsidRDefault="006733BE" w:rsidP="0015719F">
      <w:pPr>
        <w:numPr>
          <w:ilvl w:val="0"/>
          <w:numId w:val="3"/>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Чтобы запустить запрос, нажмите кнопку </w:t>
      </w:r>
      <w:r w:rsidRPr="0015719F">
        <w:rPr>
          <w:rFonts w:ascii="Times New Roman" w:eastAsia="Times New Roman" w:hAnsi="Times New Roman" w:cs="Times New Roman"/>
          <w:b/>
          <w:bCs/>
          <w:color w:val="171717"/>
          <w:sz w:val="28"/>
          <w:szCs w:val="28"/>
          <w:lang w:eastAsia="ru-RU"/>
        </w:rPr>
        <w:t>Выполнить</w:t>
      </w:r>
      <w:r w:rsidRPr="0015719F">
        <w:rPr>
          <w:rFonts w:ascii="Times New Roman" w:eastAsia="Times New Roman" w:hAnsi="Times New Roman" w:cs="Times New Roman"/>
          <w:color w:val="171717"/>
          <w:sz w:val="28"/>
          <w:szCs w:val="28"/>
          <w:lang w:eastAsia="ru-RU"/>
        </w:rPr>
        <w:t> (или клавишу F5).</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После выполнения запроса в списке таблиц в обозревателе объектов появится новая таблица Customers. Если таблица не отображается, щелкните правой кнопкой мыши узел </w:t>
      </w:r>
      <w:r w:rsidRPr="0015719F">
        <w:rPr>
          <w:rFonts w:ascii="Times New Roman" w:eastAsia="Times New Roman" w:hAnsi="Times New Roman" w:cs="Times New Roman"/>
          <w:b/>
          <w:bCs/>
          <w:color w:val="171717"/>
          <w:sz w:val="28"/>
          <w:szCs w:val="28"/>
          <w:lang w:eastAsia="ru-RU"/>
        </w:rPr>
        <w:t>TutorialDB</w:t>
      </w:r>
      <w:r w:rsidRPr="0015719F">
        <w:rPr>
          <w:rFonts w:ascii="Times New Roman" w:eastAsia="Times New Roman" w:hAnsi="Times New Roman" w:cs="Times New Roman"/>
          <w:color w:val="171717"/>
          <w:sz w:val="28"/>
          <w:szCs w:val="28"/>
          <w:lang w:eastAsia="ru-RU"/>
        </w:rPr>
        <w:t> &gt; </w:t>
      </w:r>
      <w:r w:rsidRPr="0015719F">
        <w:rPr>
          <w:rFonts w:ascii="Times New Roman" w:eastAsia="Times New Roman" w:hAnsi="Times New Roman" w:cs="Times New Roman"/>
          <w:b/>
          <w:bCs/>
          <w:color w:val="171717"/>
          <w:sz w:val="28"/>
          <w:szCs w:val="28"/>
          <w:lang w:eastAsia="ru-RU"/>
        </w:rPr>
        <w:t>Таблицы</w:t>
      </w:r>
      <w:r w:rsidRPr="0015719F">
        <w:rPr>
          <w:rFonts w:ascii="Times New Roman" w:eastAsia="Times New Roman" w:hAnsi="Times New Roman" w:cs="Times New Roman"/>
          <w:color w:val="171717"/>
          <w:sz w:val="28"/>
          <w:szCs w:val="28"/>
          <w:lang w:eastAsia="ru-RU"/>
        </w:rPr>
        <w:t> в обозревателе объектов, а затем выберите </w:t>
      </w:r>
      <w:r w:rsidRPr="0015719F">
        <w:rPr>
          <w:rFonts w:ascii="Times New Roman" w:eastAsia="Times New Roman" w:hAnsi="Times New Roman" w:cs="Times New Roman"/>
          <w:b/>
          <w:bCs/>
          <w:color w:val="171717"/>
          <w:sz w:val="28"/>
          <w:szCs w:val="28"/>
          <w:lang w:eastAsia="ru-RU"/>
        </w:rPr>
        <w:t>Обновить</w:t>
      </w:r>
      <w:r w:rsidRPr="0015719F">
        <w:rPr>
          <w:rFonts w:ascii="Times New Roman" w:eastAsia="Times New Roman" w:hAnsi="Times New Roman" w:cs="Times New Roman"/>
          <w:color w:val="171717"/>
          <w:sz w:val="28"/>
          <w:szCs w:val="28"/>
          <w:lang w:eastAsia="ru-RU"/>
        </w:rPr>
        <w:t>.</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lastRenderedPageBreak/>
        <w:drawing>
          <wp:inline distT="0" distB="0" distL="0" distR="0" wp14:anchorId="3ACE072F" wp14:editId="2B84FDFA">
            <wp:extent cx="4902200" cy="4635093"/>
            <wp:effectExtent l="0" t="0" r="0" b="0"/>
            <wp:docPr id="7" name="Рисунок 7" descr="Новая табл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Новая таблиц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0353" cy="4642801"/>
                    </a:xfrm>
                    <a:prstGeom prst="rect">
                      <a:avLst/>
                    </a:prstGeom>
                    <a:noFill/>
                    <a:ln>
                      <a:noFill/>
                    </a:ln>
                  </pic:spPr>
                </pic:pic>
              </a:graphicData>
            </a:graphic>
          </wp:inline>
        </w:drawing>
      </w:r>
    </w:p>
    <w:p w:rsidR="006733BE" w:rsidRPr="0015719F" w:rsidRDefault="006733BE"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r w:rsidRPr="0015719F">
        <w:rPr>
          <w:rFonts w:ascii="Times New Roman" w:eastAsia="Times New Roman" w:hAnsi="Times New Roman" w:cs="Times New Roman"/>
          <w:b/>
          <w:bCs/>
          <w:color w:val="171717"/>
          <w:sz w:val="28"/>
          <w:szCs w:val="28"/>
          <w:lang w:eastAsia="ru-RU"/>
        </w:rPr>
        <w:t>Вставка строк в новую таблицу</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Вставьте в созданную таблицу Customers какие-нибудь строки. Вставьте следующий фрагмент кода T-SQL в окно запросов и нажмите кнопку </w:t>
      </w:r>
      <w:r w:rsidRPr="0015719F">
        <w:rPr>
          <w:rFonts w:ascii="Times New Roman" w:eastAsia="Times New Roman" w:hAnsi="Times New Roman" w:cs="Times New Roman"/>
          <w:b/>
          <w:bCs/>
          <w:color w:val="171717"/>
          <w:sz w:val="28"/>
          <w:szCs w:val="28"/>
          <w:lang w:eastAsia="ru-RU"/>
        </w:rPr>
        <w:t>Выполнить</w:t>
      </w:r>
      <w:r w:rsidRPr="0015719F">
        <w:rPr>
          <w:rFonts w:ascii="Times New Roman" w:eastAsia="Times New Roman" w:hAnsi="Times New Roman" w:cs="Times New Roman"/>
          <w:color w:val="171717"/>
          <w:sz w:val="28"/>
          <w:szCs w:val="28"/>
          <w:lang w:eastAsia="ru-RU"/>
        </w:rPr>
        <w:t>.</w:t>
      </w:r>
    </w:p>
    <w:p w:rsidR="006733BE" w:rsidRPr="0015719F" w:rsidRDefault="006733BE" w:rsidP="0015719F">
      <w:pPr>
        <w:spacing w:after="0" w:line="360" w:lineRule="auto"/>
        <w:ind w:firstLine="709"/>
        <w:jc w:val="both"/>
        <w:rPr>
          <w:rFonts w:ascii="Times New Roman" w:eastAsia="Times New Roman" w:hAnsi="Times New Roman" w:cs="Times New Roman"/>
          <w:color w:val="171717"/>
          <w:sz w:val="28"/>
          <w:szCs w:val="28"/>
          <w:lang w:val="en-US" w:eastAsia="ru-RU"/>
        </w:rPr>
      </w:pPr>
      <w:r w:rsidRPr="0015719F">
        <w:rPr>
          <w:rFonts w:ascii="Times New Roman" w:eastAsia="Times New Roman" w:hAnsi="Times New Roman" w:cs="Times New Roman"/>
          <w:color w:val="171717"/>
          <w:sz w:val="28"/>
          <w:szCs w:val="28"/>
          <w:lang w:val="en-US" w:eastAsia="ru-RU"/>
        </w:rPr>
        <w:t>SQL</w:t>
      </w:r>
      <w:r w:rsidRPr="0015719F">
        <w:rPr>
          <w:rFonts w:ascii="Times New Roman" w:eastAsia="Times New Roman" w:hAnsi="Times New Roman" w:cs="Times New Roman"/>
          <w:color w:val="171717"/>
          <w:sz w:val="28"/>
          <w:szCs w:val="28"/>
          <w:lang w:eastAsia="ru-RU"/>
        </w:rPr>
        <w:t>Копировать</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08000"/>
          <w:sz w:val="28"/>
          <w:szCs w:val="28"/>
          <w:bdr w:val="none" w:sz="0" w:space="0" w:color="auto" w:frame="1"/>
          <w:lang w:val="en-US" w:eastAsia="ru-RU"/>
        </w:rPr>
        <w:t>-- Insert rows into table 'Customers'</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INSERT</w:t>
      </w:r>
      <w:r w:rsidRPr="0015719F">
        <w:rPr>
          <w:rFonts w:ascii="Times New Roman" w:eastAsia="Times New Roman" w:hAnsi="Times New Roman" w:cs="Times New Roman"/>
          <w:color w:val="171717"/>
          <w:sz w:val="28"/>
          <w:szCs w:val="28"/>
          <w:bdr w:val="none" w:sz="0" w:space="0" w:color="auto" w:frame="1"/>
          <w:lang w:val="en-US" w:eastAsia="ru-RU"/>
        </w:rPr>
        <w:t xml:space="preserve"> </w:t>
      </w:r>
      <w:r w:rsidRPr="0015719F">
        <w:rPr>
          <w:rFonts w:ascii="Times New Roman" w:eastAsia="Times New Roman" w:hAnsi="Times New Roman" w:cs="Times New Roman"/>
          <w:color w:val="0101FD"/>
          <w:sz w:val="28"/>
          <w:szCs w:val="28"/>
          <w:bdr w:val="none" w:sz="0" w:space="0" w:color="auto" w:frame="1"/>
          <w:lang w:val="en-US" w:eastAsia="ru-RU"/>
        </w:rPr>
        <w:t>INTO</w:t>
      </w:r>
      <w:r w:rsidRPr="0015719F">
        <w:rPr>
          <w:rFonts w:ascii="Times New Roman" w:eastAsia="Times New Roman" w:hAnsi="Times New Roman" w:cs="Times New Roman"/>
          <w:color w:val="171717"/>
          <w:sz w:val="28"/>
          <w:szCs w:val="28"/>
          <w:bdr w:val="none" w:sz="0" w:space="0" w:color="auto" w:frame="1"/>
          <w:lang w:val="en-US" w:eastAsia="ru-RU"/>
        </w:rPr>
        <w:t xml:space="preserve"> dbo.Customers</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([CustomerId],[</w:t>
      </w:r>
      <w:r w:rsidRPr="0015719F">
        <w:rPr>
          <w:rFonts w:ascii="Times New Roman" w:eastAsia="Times New Roman" w:hAnsi="Times New Roman" w:cs="Times New Roman"/>
          <w:color w:val="0101FD"/>
          <w:sz w:val="28"/>
          <w:szCs w:val="28"/>
          <w:bdr w:val="none" w:sz="0" w:space="0" w:color="auto" w:frame="1"/>
          <w:lang w:val="en-US" w:eastAsia="ru-RU"/>
        </w:rPr>
        <w:t>Name</w:t>
      </w:r>
      <w:r w:rsidRPr="0015719F">
        <w:rPr>
          <w:rFonts w:ascii="Times New Roman" w:eastAsia="Times New Roman" w:hAnsi="Times New Roman" w:cs="Times New Roman"/>
          <w:color w:val="171717"/>
          <w:sz w:val="28"/>
          <w:szCs w:val="28"/>
          <w:bdr w:val="none" w:sz="0" w:space="0" w:color="auto" w:frame="1"/>
          <w:lang w:val="en-US" w:eastAsia="ru-RU"/>
        </w:rPr>
        <w:t>],[Location],[Email])</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101FD"/>
          <w:sz w:val="28"/>
          <w:szCs w:val="28"/>
          <w:bdr w:val="none" w:sz="0" w:space="0" w:color="auto" w:frame="1"/>
          <w:lang w:val="en-US" w:eastAsia="ru-RU"/>
        </w:rPr>
        <w:t>VALUES</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( 1, N</w:t>
      </w:r>
      <w:r w:rsidRPr="0015719F">
        <w:rPr>
          <w:rFonts w:ascii="Times New Roman" w:eastAsia="Times New Roman" w:hAnsi="Times New Roman" w:cs="Times New Roman"/>
          <w:color w:val="A31515"/>
          <w:sz w:val="28"/>
          <w:szCs w:val="28"/>
          <w:bdr w:val="none" w:sz="0" w:space="0" w:color="auto" w:frame="1"/>
          <w:lang w:val="en-US" w:eastAsia="ru-RU"/>
        </w:rPr>
        <w:t>'Orlando'</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'Australia'</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w:t>
      </w:r>
      <w:r w:rsidRPr="0015719F">
        <w:rPr>
          <w:rFonts w:ascii="Times New Roman" w:eastAsia="Times New Roman" w:hAnsi="Times New Roman" w:cs="Times New Roman"/>
          <w:color w:val="171717"/>
          <w:sz w:val="28"/>
          <w:szCs w:val="28"/>
          <w:bdr w:val="none" w:sz="0" w:space="0" w:color="auto" w:frame="1"/>
          <w:lang w:val="en-US" w:eastAsia="ru-RU"/>
        </w:rPr>
        <w:t>),</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( 2, N</w:t>
      </w:r>
      <w:r w:rsidRPr="0015719F">
        <w:rPr>
          <w:rFonts w:ascii="Times New Roman" w:eastAsia="Times New Roman" w:hAnsi="Times New Roman" w:cs="Times New Roman"/>
          <w:color w:val="A31515"/>
          <w:sz w:val="28"/>
          <w:szCs w:val="28"/>
          <w:bdr w:val="none" w:sz="0" w:space="0" w:color="auto" w:frame="1"/>
          <w:lang w:val="en-US" w:eastAsia="ru-RU"/>
        </w:rPr>
        <w:t>'Keith'</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'India'</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'keith0@adventure-works.com'</w:t>
      </w:r>
      <w:r w:rsidRPr="0015719F">
        <w:rPr>
          <w:rFonts w:ascii="Times New Roman" w:eastAsia="Times New Roman" w:hAnsi="Times New Roman" w:cs="Times New Roman"/>
          <w:color w:val="171717"/>
          <w:sz w:val="28"/>
          <w:szCs w:val="28"/>
          <w:bdr w:val="none" w:sz="0" w:space="0" w:color="auto" w:frame="1"/>
          <w:lang w:val="en-US" w:eastAsia="ru-RU"/>
        </w:rPr>
        <w:t>),</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( 3, N</w:t>
      </w:r>
      <w:r w:rsidRPr="0015719F">
        <w:rPr>
          <w:rFonts w:ascii="Times New Roman" w:eastAsia="Times New Roman" w:hAnsi="Times New Roman" w:cs="Times New Roman"/>
          <w:color w:val="A31515"/>
          <w:sz w:val="28"/>
          <w:szCs w:val="28"/>
          <w:bdr w:val="none" w:sz="0" w:space="0" w:color="auto" w:frame="1"/>
          <w:lang w:val="en-US" w:eastAsia="ru-RU"/>
        </w:rPr>
        <w:t>'Donna'</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'Germany'</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'donna0@adventure-works.com'</w:t>
      </w:r>
      <w:r w:rsidRPr="0015719F">
        <w:rPr>
          <w:rFonts w:ascii="Times New Roman" w:eastAsia="Times New Roman" w:hAnsi="Times New Roman" w:cs="Times New Roman"/>
          <w:color w:val="171717"/>
          <w:sz w:val="28"/>
          <w:szCs w:val="28"/>
          <w:bdr w:val="none" w:sz="0" w:space="0" w:color="auto" w:frame="1"/>
          <w:lang w:val="en-US" w:eastAsia="ru-RU"/>
        </w:rPr>
        <w:t>),</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171717"/>
          <w:sz w:val="28"/>
          <w:szCs w:val="28"/>
          <w:bdr w:val="none" w:sz="0" w:space="0" w:color="auto" w:frame="1"/>
          <w:lang w:val="en-US" w:eastAsia="ru-RU"/>
        </w:rPr>
        <w:t xml:space="preserve">   ( 4, N</w:t>
      </w:r>
      <w:r w:rsidRPr="0015719F">
        <w:rPr>
          <w:rFonts w:ascii="Times New Roman" w:eastAsia="Times New Roman" w:hAnsi="Times New Roman" w:cs="Times New Roman"/>
          <w:color w:val="A31515"/>
          <w:sz w:val="28"/>
          <w:szCs w:val="28"/>
          <w:bdr w:val="none" w:sz="0" w:space="0" w:color="auto" w:frame="1"/>
          <w:lang w:val="en-US" w:eastAsia="ru-RU"/>
        </w:rPr>
        <w:t>'Janet'</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'United States'</w:t>
      </w:r>
      <w:r w:rsidRPr="0015719F">
        <w:rPr>
          <w:rFonts w:ascii="Times New Roman" w:eastAsia="Times New Roman" w:hAnsi="Times New Roman" w:cs="Times New Roman"/>
          <w:color w:val="171717"/>
          <w:sz w:val="28"/>
          <w:szCs w:val="28"/>
          <w:bdr w:val="none" w:sz="0" w:space="0" w:color="auto" w:frame="1"/>
          <w:lang w:val="en-US" w:eastAsia="ru-RU"/>
        </w:rPr>
        <w:t>, N</w:t>
      </w:r>
      <w:r w:rsidRPr="0015719F">
        <w:rPr>
          <w:rFonts w:ascii="Times New Roman" w:eastAsia="Times New Roman" w:hAnsi="Times New Roman" w:cs="Times New Roman"/>
          <w:color w:val="A31515"/>
          <w:sz w:val="28"/>
          <w:szCs w:val="28"/>
          <w:bdr w:val="none" w:sz="0" w:space="0" w:color="auto" w:frame="1"/>
          <w:lang w:val="en-US" w:eastAsia="ru-RU"/>
        </w:rPr>
        <w:t>'janet1@adventure-works.com'</w:t>
      </w:r>
      <w:r w:rsidRPr="0015719F">
        <w:rPr>
          <w:rFonts w:ascii="Times New Roman" w:eastAsia="Times New Roman" w:hAnsi="Times New Roman" w:cs="Times New Roman"/>
          <w:color w:val="171717"/>
          <w:sz w:val="28"/>
          <w:szCs w:val="28"/>
          <w:bdr w:val="none" w:sz="0" w:space="0" w:color="auto" w:frame="1"/>
          <w:lang w:val="en-US" w:eastAsia="ru-RU"/>
        </w:rPr>
        <w:t>)</w:t>
      </w:r>
    </w:p>
    <w:p w:rsidR="006733BE" w:rsidRPr="0015719F" w:rsidRDefault="006733BE" w:rsidP="0015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0101FD"/>
          <w:sz w:val="28"/>
          <w:szCs w:val="28"/>
          <w:bdr w:val="none" w:sz="0" w:space="0" w:color="auto" w:frame="1"/>
          <w:lang w:eastAsia="ru-RU"/>
        </w:rPr>
        <w:t>GO</w:t>
      </w:r>
    </w:p>
    <w:p w:rsidR="006733BE" w:rsidRPr="0015719F" w:rsidRDefault="006733BE"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r w:rsidRPr="0015719F">
        <w:rPr>
          <w:rFonts w:ascii="Times New Roman" w:eastAsia="Times New Roman" w:hAnsi="Times New Roman" w:cs="Times New Roman"/>
          <w:b/>
          <w:bCs/>
          <w:color w:val="171717"/>
          <w:sz w:val="28"/>
          <w:szCs w:val="28"/>
          <w:lang w:eastAsia="ru-RU"/>
        </w:rPr>
        <w:lastRenderedPageBreak/>
        <w:t>Запрос к таблице и просмотр результатов</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Результаты запроса выводятся под текстовым окном запроса. Чтобы запросить таблицу Customers и просмотреть вставленные строки, выполните следующие действия:</w:t>
      </w:r>
    </w:p>
    <w:p w:rsidR="006733BE" w:rsidRPr="0015719F" w:rsidRDefault="006733BE" w:rsidP="0015719F">
      <w:pPr>
        <w:numPr>
          <w:ilvl w:val="0"/>
          <w:numId w:val="4"/>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Вставьте следующий фрагмент кода T-SQL в окно запросов и нажмите кнопку </w:t>
      </w:r>
      <w:r w:rsidRPr="0015719F">
        <w:rPr>
          <w:rFonts w:ascii="Times New Roman" w:eastAsia="Times New Roman" w:hAnsi="Times New Roman" w:cs="Times New Roman"/>
          <w:b/>
          <w:bCs/>
          <w:color w:val="171717"/>
          <w:sz w:val="28"/>
          <w:szCs w:val="28"/>
          <w:lang w:eastAsia="ru-RU"/>
        </w:rPr>
        <w:t>Выполнить</w:t>
      </w:r>
      <w:r w:rsidRPr="0015719F">
        <w:rPr>
          <w:rFonts w:ascii="Times New Roman" w:eastAsia="Times New Roman" w:hAnsi="Times New Roman" w:cs="Times New Roman"/>
          <w:color w:val="171717"/>
          <w:sz w:val="28"/>
          <w:szCs w:val="28"/>
          <w:lang w:eastAsia="ru-RU"/>
        </w:rPr>
        <w:t>.</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val="en-US" w:eastAsia="ru-RU"/>
        </w:rPr>
      </w:pPr>
      <w:r w:rsidRPr="0015719F">
        <w:rPr>
          <w:rFonts w:ascii="Times New Roman" w:eastAsia="Times New Roman" w:hAnsi="Times New Roman" w:cs="Times New Roman"/>
          <w:color w:val="171717"/>
          <w:sz w:val="28"/>
          <w:szCs w:val="28"/>
          <w:lang w:val="en-US" w:eastAsia="ru-RU"/>
        </w:rPr>
        <w:t>SQL</w:t>
      </w:r>
      <w:r w:rsidRPr="0015719F">
        <w:rPr>
          <w:rFonts w:ascii="Times New Roman" w:eastAsia="Times New Roman" w:hAnsi="Times New Roman" w:cs="Times New Roman"/>
          <w:color w:val="171717"/>
          <w:sz w:val="28"/>
          <w:szCs w:val="28"/>
          <w:lang w:eastAsia="ru-RU"/>
        </w:rPr>
        <w:t>Копировать</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val="en-US" w:eastAsia="ru-RU"/>
        </w:rPr>
      </w:pPr>
      <w:r w:rsidRPr="0015719F">
        <w:rPr>
          <w:rFonts w:ascii="Times New Roman" w:eastAsia="Times New Roman" w:hAnsi="Times New Roman" w:cs="Times New Roman"/>
          <w:color w:val="008000"/>
          <w:sz w:val="28"/>
          <w:szCs w:val="28"/>
          <w:bdr w:val="none" w:sz="0" w:space="0" w:color="auto" w:frame="1"/>
          <w:lang w:val="en-US" w:eastAsia="ru-RU"/>
        </w:rPr>
        <w:t>-- Select rows from table 'Customers'</w:t>
      </w:r>
    </w:p>
    <w:p w:rsidR="006733BE" w:rsidRPr="0015719F" w:rsidRDefault="006733BE" w:rsidP="00157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171717"/>
          <w:sz w:val="28"/>
          <w:szCs w:val="28"/>
          <w:bdr w:val="none" w:sz="0" w:space="0" w:color="auto" w:frame="1"/>
          <w:lang w:eastAsia="ru-RU"/>
        </w:rPr>
      </w:pPr>
      <w:r w:rsidRPr="0015719F">
        <w:rPr>
          <w:rFonts w:ascii="Times New Roman" w:eastAsia="Times New Roman" w:hAnsi="Times New Roman" w:cs="Times New Roman"/>
          <w:color w:val="0101FD"/>
          <w:sz w:val="28"/>
          <w:szCs w:val="28"/>
          <w:bdr w:val="none" w:sz="0" w:space="0" w:color="auto" w:frame="1"/>
          <w:lang w:eastAsia="ru-RU"/>
        </w:rPr>
        <w:t>SELECT</w:t>
      </w:r>
      <w:r w:rsidRPr="0015719F">
        <w:rPr>
          <w:rFonts w:ascii="Times New Roman" w:eastAsia="Times New Roman" w:hAnsi="Times New Roman" w:cs="Times New Roman"/>
          <w:color w:val="171717"/>
          <w:sz w:val="28"/>
          <w:szCs w:val="28"/>
          <w:bdr w:val="none" w:sz="0" w:space="0" w:color="auto" w:frame="1"/>
          <w:lang w:eastAsia="ru-RU"/>
        </w:rPr>
        <w:t xml:space="preserve"> * </w:t>
      </w:r>
      <w:r w:rsidRPr="0015719F">
        <w:rPr>
          <w:rFonts w:ascii="Times New Roman" w:eastAsia="Times New Roman" w:hAnsi="Times New Roman" w:cs="Times New Roman"/>
          <w:color w:val="0101FD"/>
          <w:sz w:val="28"/>
          <w:szCs w:val="28"/>
          <w:bdr w:val="none" w:sz="0" w:space="0" w:color="auto" w:frame="1"/>
          <w:lang w:eastAsia="ru-RU"/>
        </w:rPr>
        <w:t>FROM</w:t>
      </w:r>
      <w:r w:rsidRPr="0015719F">
        <w:rPr>
          <w:rFonts w:ascii="Times New Roman" w:eastAsia="Times New Roman" w:hAnsi="Times New Roman" w:cs="Times New Roman"/>
          <w:color w:val="171717"/>
          <w:sz w:val="28"/>
          <w:szCs w:val="28"/>
          <w:bdr w:val="none" w:sz="0" w:space="0" w:color="auto" w:frame="1"/>
          <w:lang w:eastAsia="ru-RU"/>
        </w:rPr>
        <w:t xml:space="preserve"> dbo.Customers;</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Результаты запроса отображаются под областью, где был введен текст.</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drawing>
          <wp:inline distT="0" distB="0" distL="0" distR="0" wp14:anchorId="0CF67756" wp14:editId="545AA6F1">
            <wp:extent cx="5118100" cy="3143661"/>
            <wp:effectExtent l="0" t="0" r="6350" b="0"/>
            <wp:docPr id="8" name="Рисунок 8" descr="Список результа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писок результатов"/>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749" cy="3151430"/>
                    </a:xfrm>
                    <a:prstGeom prst="rect">
                      <a:avLst/>
                    </a:prstGeom>
                    <a:noFill/>
                    <a:ln>
                      <a:noFill/>
                    </a:ln>
                  </pic:spPr>
                </pic:pic>
              </a:graphicData>
            </a:graphic>
          </wp:inline>
        </w:drawing>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Вы также можете изменить представление результатов одним из следующих способов:</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drawing>
          <wp:inline distT="0" distB="0" distL="0" distR="0" wp14:anchorId="664CC8E0" wp14:editId="1898FC05">
            <wp:extent cx="5035550" cy="1819865"/>
            <wp:effectExtent l="0" t="0" r="0" b="9525"/>
            <wp:docPr id="9" name="Рисунок 9" descr="Три варианта отображения результатов за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ри варианта отображения результатов запрос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049" cy="1826189"/>
                    </a:xfrm>
                    <a:prstGeom prst="rect">
                      <a:avLst/>
                    </a:prstGeom>
                    <a:noFill/>
                    <a:ln>
                      <a:noFill/>
                    </a:ln>
                  </pic:spPr>
                </pic:pic>
              </a:graphicData>
            </a:graphic>
          </wp:inline>
        </w:drawing>
      </w:r>
    </w:p>
    <w:p w:rsidR="006733BE" w:rsidRPr="0015719F" w:rsidRDefault="006733BE" w:rsidP="0015719F">
      <w:pPr>
        <w:numPr>
          <w:ilvl w:val="1"/>
          <w:numId w:val="4"/>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lastRenderedPageBreak/>
        <w:t>Первая кнопка отображает результаты в </w:t>
      </w:r>
      <w:r w:rsidRPr="0015719F">
        <w:rPr>
          <w:rFonts w:ascii="Times New Roman" w:eastAsia="Times New Roman" w:hAnsi="Times New Roman" w:cs="Times New Roman"/>
          <w:b/>
          <w:bCs/>
          <w:color w:val="171717"/>
          <w:sz w:val="28"/>
          <w:szCs w:val="28"/>
          <w:lang w:eastAsia="ru-RU"/>
        </w:rPr>
        <w:t>текстовом представлении</w:t>
      </w:r>
      <w:r w:rsidRPr="0015719F">
        <w:rPr>
          <w:rFonts w:ascii="Times New Roman" w:eastAsia="Times New Roman" w:hAnsi="Times New Roman" w:cs="Times New Roman"/>
          <w:color w:val="171717"/>
          <w:sz w:val="28"/>
          <w:szCs w:val="28"/>
          <w:lang w:eastAsia="ru-RU"/>
        </w:rPr>
        <w:t>, как показано на снимке в следующем разделе.</w:t>
      </w:r>
    </w:p>
    <w:p w:rsidR="006733BE" w:rsidRPr="0015719F" w:rsidRDefault="006733BE" w:rsidP="0015719F">
      <w:pPr>
        <w:numPr>
          <w:ilvl w:val="1"/>
          <w:numId w:val="4"/>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Кнопка посередине отображает результаты в </w:t>
      </w:r>
      <w:r w:rsidRPr="0015719F">
        <w:rPr>
          <w:rFonts w:ascii="Times New Roman" w:eastAsia="Times New Roman" w:hAnsi="Times New Roman" w:cs="Times New Roman"/>
          <w:b/>
          <w:bCs/>
          <w:color w:val="171717"/>
          <w:sz w:val="28"/>
          <w:szCs w:val="28"/>
          <w:lang w:eastAsia="ru-RU"/>
        </w:rPr>
        <w:t>представлении сетки</w:t>
      </w:r>
      <w:r w:rsidRPr="0015719F">
        <w:rPr>
          <w:rFonts w:ascii="Times New Roman" w:eastAsia="Times New Roman" w:hAnsi="Times New Roman" w:cs="Times New Roman"/>
          <w:color w:val="171717"/>
          <w:sz w:val="28"/>
          <w:szCs w:val="28"/>
          <w:lang w:eastAsia="ru-RU"/>
        </w:rPr>
        <w:t>; это параметр по умолчанию.</w:t>
      </w:r>
    </w:p>
    <w:p w:rsidR="006733BE" w:rsidRPr="0015719F" w:rsidRDefault="006733BE" w:rsidP="0015719F">
      <w:pPr>
        <w:numPr>
          <w:ilvl w:val="2"/>
          <w:numId w:val="4"/>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Это задано по умолчанию.</w:t>
      </w:r>
    </w:p>
    <w:p w:rsidR="006733BE" w:rsidRPr="0015719F" w:rsidRDefault="006733BE" w:rsidP="0015719F">
      <w:pPr>
        <w:numPr>
          <w:ilvl w:val="1"/>
          <w:numId w:val="4"/>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Третья кнопка позволяет сохранить результаты в файл, по умолчанию имеющий расширение .RPT.</w:t>
      </w:r>
    </w:p>
    <w:p w:rsidR="006733BE" w:rsidRPr="0015719F" w:rsidRDefault="006733BE" w:rsidP="0015719F">
      <w:pPr>
        <w:shd w:val="clear" w:color="auto" w:fill="FFFFFF"/>
        <w:spacing w:after="0" w:line="360" w:lineRule="auto"/>
        <w:ind w:firstLine="709"/>
        <w:jc w:val="both"/>
        <w:outlineLvl w:val="1"/>
        <w:rPr>
          <w:rFonts w:ascii="Times New Roman" w:eastAsia="Times New Roman" w:hAnsi="Times New Roman" w:cs="Times New Roman"/>
          <w:b/>
          <w:bCs/>
          <w:color w:val="171717"/>
          <w:sz w:val="28"/>
          <w:szCs w:val="28"/>
          <w:lang w:eastAsia="ru-RU"/>
        </w:rPr>
      </w:pPr>
      <w:r w:rsidRPr="0015719F">
        <w:rPr>
          <w:rFonts w:ascii="Times New Roman" w:eastAsia="Times New Roman" w:hAnsi="Times New Roman" w:cs="Times New Roman"/>
          <w:b/>
          <w:bCs/>
          <w:color w:val="171717"/>
          <w:sz w:val="28"/>
          <w:szCs w:val="28"/>
          <w:lang w:eastAsia="ru-RU"/>
        </w:rPr>
        <w:t>Проверка свойств подключения с помощью таблицы окна запросов</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Сведения о свойствах подключения приводятся под результатами запроса. После выполнения запроса из предыдущего этапа просмотрите свойства подключения в нижней части окна запросов.</w:t>
      </w:r>
    </w:p>
    <w:p w:rsidR="006733BE" w:rsidRPr="0015719F" w:rsidRDefault="006733BE" w:rsidP="0015719F">
      <w:pPr>
        <w:numPr>
          <w:ilvl w:val="0"/>
          <w:numId w:val="5"/>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Вы можете определить, к какому серверу и какой базе данных вы подключены и под каким именем пользователя выполнен вход.</w:t>
      </w:r>
    </w:p>
    <w:p w:rsidR="006733BE" w:rsidRPr="0015719F" w:rsidRDefault="006733BE" w:rsidP="0015719F">
      <w:pPr>
        <w:numPr>
          <w:ilvl w:val="0"/>
          <w:numId w:val="5"/>
        </w:numPr>
        <w:shd w:val="clear" w:color="auto" w:fill="FFFFFF"/>
        <w:spacing w:after="0" w:line="360" w:lineRule="auto"/>
        <w:ind w:left="0"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color w:val="171717"/>
          <w:sz w:val="28"/>
          <w:szCs w:val="28"/>
          <w:lang w:eastAsia="ru-RU"/>
        </w:rPr>
        <w:t>Кроме того, вы можете проверить длительность запроса и число строк, возвращенных предыдущим запросом.</w:t>
      </w:r>
    </w:p>
    <w:p w:rsidR="006733BE" w:rsidRPr="0015719F" w:rsidRDefault="006733BE" w:rsidP="0015719F">
      <w:pPr>
        <w:shd w:val="clear" w:color="auto" w:fill="FFFFFF"/>
        <w:spacing w:after="0" w:line="360" w:lineRule="auto"/>
        <w:ind w:firstLine="709"/>
        <w:jc w:val="both"/>
        <w:rPr>
          <w:rFonts w:ascii="Times New Roman" w:eastAsia="Times New Roman" w:hAnsi="Times New Roman" w:cs="Times New Roman"/>
          <w:color w:val="171717"/>
          <w:sz w:val="28"/>
          <w:szCs w:val="28"/>
          <w:lang w:eastAsia="ru-RU"/>
        </w:rPr>
      </w:pPr>
      <w:r w:rsidRPr="0015719F">
        <w:rPr>
          <w:rFonts w:ascii="Times New Roman" w:eastAsia="Times New Roman" w:hAnsi="Times New Roman" w:cs="Times New Roman"/>
          <w:noProof/>
          <w:color w:val="171717"/>
          <w:sz w:val="28"/>
          <w:szCs w:val="28"/>
          <w:lang w:eastAsia="ru-RU"/>
        </w:rPr>
        <w:drawing>
          <wp:inline distT="0" distB="0" distL="0" distR="0" wp14:anchorId="08EEB603" wp14:editId="48C934E8">
            <wp:extent cx="5960988" cy="1981083"/>
            <wp:effectExtent l="0" t="0" r="1905" b="635"/>
            <wp:docPr id="10" name="Рисунок 10" descr="Свойства подклю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войства подключен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0373" cy="2007466"/>
                    </a:xfrm>
                    <a:prstGeom prst="rect">
                      <a:avLst/>
                    </a:prstGeom>
                    <a:noFill/>
                    <a:ln>
                      <a:noFill/>
                    </a:ln>
                  </pic:spPr>
                </pic:pic>
              </a:graphicData>
            </a:graphic>
          </wp:inline>
        </w:drawing>
      </w:r>
    </w:p>
    <w:p w:rsidR="000A1AA6" w:rsidRPr="0015719F" w:rsidRDefault="000A1AA6" w:rsidP="0015719F">
      <w:pPr>
        <w:shd w:val="clear" w:color="auto" w:fill="FFFFFF"/>
        <w:spacing w:after="0" w:line="360" w:lineRule="auto"/>
        <w:ind w:firstLine="709"/>
        <w:jc w:val="both"/>
        <w:outlineLvl w:val="0"/>
        <w:rPr>
          <w:rFonts w:ascii="Times New Roman" w:eastAsia="Times New Roman" w:hAnsi="Times New Roman" w:cs="Times New Roman"/>
          <w:b/>
          <w:bCs/>
          <w:color w:val="171717"/>
          <w:kern w:val="36"/>
          <w:sz w:val="28"/>
          <w:szCs w:val="28"/>
          <w:lang w:val="en-US" w:eastAsia="ru-RU"/>
        </w:rPr>
      </w:pPr>
      <w:r w:rsidRPr="0015719F">
        <w:rPr>
          <w:rFonts w:ascii="Times New Roman" w:eastAsia="Times New Roman" w:hAnsi="Times New Roman" w:cs="Times New Roman"/>
          <w:b/>
          <w:bCs/>
          <w:color w:val="171717"/>
          <w:kern w:val="36"/>
          <w:sz w:val="28"/>
          <w:szCs w:val="28"/>
          <w:lang w:eastAsia="ru-RU"/>
        </w:rPr>
        <w:t>Редактор</w:t>
      </w:r>
      <w:r w:rsidRPr="0015719F">
        <w:rPr>
          <w:rFonts w:ascii="Times New Roman" w:eastAsia="Times New Roman" w:hAnsi="Times New Roman" w:cs="Times New Roman"/>
          <w:b/>
          <w:bCs/>
          <w:color w:val="171717"/>
          <w:kern w:val="36"/>
          <w:sz w:val="28"/>
          <w:szCs w:val="28"/>
          <w:lang w:val="en-US" w:eastAsia="ru-RU"/>
        </w:rPr>
        <w:t xml:space="preserve"> </w:t>
      </w:r>
      <w:r w:rsidRPr="0015719F">
        <w:rPr>
          <w:rFonts w:ascii="Times New Roman" w:eastAsia="Times New Roman" w:hAnsi="Times New Roman" w:cs="Times New Roman"/>
          <w:b/>
          <w:bCs/>
          <w:color w:val="171717"/>
          <w:kern w:val="36"/>
          <w:sz w:val="28"/>
          <w:szCs w:val="28"/>
          <w:lang w:eastAsia="ru-RU"/>
        </w:rPr>
        <w:t>запросов</w:t>
      </w:r>
      <w:r w:rsidRPr="0015719F">
        <w:rPr>
          <w:rFonts w:ascii="Times New Roman" w:eastAsia="Times New Roman" w:hAnsi="Times New Roman" w:cs="Times New Roman"/>
          <w:b/>
          <w:bCs/>
          <w:color w:val="171717"/>
          <w:kern w:val="36"/>
          <w:sz w:val="28"/>
          <w:szCs w:val="28"/>
          <w:lang w:val="en-US" w:eastAsia="ru-RU"/>
        </w:rPr>
        <w:t xml:space="preserve"> SQL Server Management Studio (SSMS)</w:t>
      </w:r>
    </w:p>
    <w:p w:rsidR="000A1AA6" w:rsidRPr="0015719F" w:rsidRDefault="000A1AA6" w:rsidP="0015719F">
      <w:pPr>
        <w:pStyle w:val="a3"/>
        <w:shd w:val="clear" w:color="auto" w:fill="FFFFFF"/>
        <w:spacing w:before="0" w:beforeAutospacing="0" w:after="0" w:afterAutospacing="0" w:line="360" w:lineRule="auto"/>
        <w:ind w:firstLine="709"/>
        <w:jc w:val="both"/>
        <w:rPr>
          <w:color w:val="171717"/>
          <w:sz w:val="28"/>
          <w:szCs w:val="28"/>
        </w:rPr>
      </w:pPr>
      <w:r w:rsidRPr="0015719F">
        <w:rPr>
          <w:color w:val="171717"/>
          <w:sz w:val="28"/>
          <w:szCs w:val="28"/>
        </w:rPr>
        <w:t xml:space="preserve">Редакторы в среде SSMS совместно используют стандартную архитектуру. Текстовый редактор реализует базовые функциональные возможности и может быть использован в качестве базового редактора для текстовых файлов. Другие редакторы (редакторы запросов) расширяют эти функциональные возможности, подключая языковую службу, определяющую синтаксис одного из языков, поддерживаемых в SQL Server. В редакторах запросов также присутствуют различные уровни поддержки таких функций </w:t>
      </w:r>
      <w:r w:rsidRPr="0015719F">
        <w:rPr>
          <w:color w:val="171717"/>
          <w:sz w:val="28"/>
          <w:szCs w:val="28"/>
        </w:rPr>
        <w:lastRenderedPageBreak/>
        <w:t>редактора, как IntelliSense или отладка. В набор редакторов запросов входят редактор запросов компонента ядра СУБД, используемый для создания скриптов, содержащих инструкции T-SQL и XQuery, редактор многомерных выражений для работы с языком многомерных выражений, редактор расширений интеллектуального анализа данных для работы с языком расширений интеллектуального анализа данных и редактор XML/A для работы с языком XML для аналитики. Вы можете использовать редактор запросов, чтобы создавать и выполнять скрипты, содержащие инструкции Transact-SQL.</w:t>
      </w:r>
    </w:p>
    <w:p w:rsidR="000A1AA6" w:rsidRPr="0015719F" w:rsidRDefault="000A1AA6" w:rsidP="0015719F">
      <w:pPr>
        <w:pStyle w:val="a3"/>
        <w:shd w:val="clear" w:color="auto" w:fill="FFFFFF"/>
        <w:spacing w:before="0" w:beforeAutospacing="0" w:after="0" w:afterAutospacing="0" w:line="360" w:lineRule="auto"/>
        <w:ind w:firstLine="709"/>
        <w:jc w:val="both"/>
        <w:rPr>
          <w:color w:val="171717"/>
          <w:sz w:val="28"/>
          <w:szCs w:val="28"/>
        </w:rPr>
      </w:pPr>
      <w:r w:rsidRPr="0015719F">
        <w:rPr>
          <w:noProof/>
          <w:sz w:val="28"/>
          <w:szCs w:val="28"/>
        </w:rPr>
        <w:drawing>
          <wp:inline distT="0" distB="0" distL="0" distR="0" wp14:anchorId="13D2E8AF" wp14:editId="0DF94BF8">
            <wp:extent cx="5940425" cy="4459607"/>
            <wp:effectExtent l="0" t="0" r="3175" b="0"/>
            <wp:docPr id="15" name="Рисунок 15" descr="Создать за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Создать запро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459607"/>
                    </a:xfrm>
                    <a:prstGeom prst="rect">
                      <a:avLst/>
                    </a:prstGeom>
                    <a:noFill/>
                    <a:ln>
                      <a:noFill/>
                    </a:ln>
                  </pic:spPr>
                </pic:pic>
              </a:graphicData>
            </a:graphic>
          </wp:inline>
        </w:drawing>
      </w:r>
    </w:p>
    <w:p w:rsidR="000A1AA6" w:rsidRPr="0015719F" w:rsidRDefault="000A1AA6" w:rsidP="0015719F">
      <w:pPr>
        <w:spacing w:after="0" w:line="360" w:lineRule="auto"/>
        <w:ind w:firstLine="709"/>
        <w:jc w:val="both"/>
        <w:outlineLvl w:val="1"/>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Панель инструментов редактора SQL</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Если открыт редактор запросов, отображается панель инструментов редактора SQL со следующими кнопками.</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Можно также добавить панель инструментов редактора SQL, выбрав меню </w:t>
      </w:r>
      <w:r w:rsidRPr="0015719F">
        <w:rPr>
          <w:rFonts w:ascii="Times New Roman" w:eastAsia="Times New Roman" w:hAnsi="Times New Roman" w:cs="Times New Roman"/>
          <w:b/>
          <w:bCs/>
          <w:sz w:val="28"/>
          <w:szCs w:val="28"/>
          <w:lang w:eastAsia="ru-RU"/>
        </w:rPr>
        <w:t>Вид</w:t>
      </w:r>
      <w:r w:rsidRPr="0015719F">
        <w:rPr>
          <w:rFonts w:ascii="Times New Roman" w:eastAsia="Times New Roman" w:hAnsi="Times New Roman" w:cs="Times New Roman"/>
          <w:sz w:val="28"/>
          <w:szCs w:val="28"/>
          <w:lang w:eastAsia="ru-RU"/>
        </w:rPr>
        <w:t> , </w:t>
      </w:r>
      <w:r w:rsidRPr="0015719F">
        <w:rPr>
          <w:rFonts w:ascii="Times New Roman" w:eastAsia="Times New Roman" w:hAnsi="Times New Roman" w:cs="Times New Roman"/>
          <w:b/>
          <w:bCs/>
          <w:sz w:val="28"/>
          <w:szCs w:val="28"/>
          <w:lang w:eastAsia="ru-RU"/>
        </w:rPr>
        <w:t>Панели инструментов</w:t>
      </w:r>
      <w:r w:rsidRPr="0015719F">
        <w:rPr>
          <w:rFonts w:ascii="Times New Roman" w:eastAsia="Times New Roman" w:hAnsi="Times New Roman" w:cs="Times New Roman"/>
          <w:sz w:val="28"/>
          <w:szCs w:val="28"/>
          <w:lang w:eastAsia="ru-RU"/>
        </w:rPr>
        <w:t>, а затем выбрав </w:t>
      </w:r>
      <w:r w:rsidRPr="0015719F">
        <w:rPr>
          <w:rFonts w:ascii="Times New Roman" w:eastAsia="Times New Roman" w:hAnsi="Times New Roman" w:cs="Times New Roman"/>
          <w:b/>
          <w:bCs/>
          <w:sz w:val="28"/>
          <w:szCs w:val="28"/>
          <w:lang w:eastAsia="ru-RU"/>
        </w:rPr>
        <w:t>Редактор SQL</w:t>
      </w:r>
      <w:r w:rsidRPr="0015719F">
        <w:rPr>
          <w:rFonts w:ascii="Times New Roman" w:eastAsia="Times New Roman" w:hAnsi="Times New Roman" w:cs="Times New Roman"/>
          <w:sz w:val="28"/>
          <w:szCs w:val="28"/>
          <w:lang w:eastAsia="ru-RU"/>
        </w:rPr>
        <w:t>. Если добавить панель инструментов редактора SQL, когда окно редактора запросов не открыто, все кнопки будут недоступны.</w:t>
      </w:r>
    </w:p>
    <w:p w:rsidR="000A1AA6" w:rsidRPr="0015719F" w:rsidRDefault="000A1AA6" w:rsidP="0015719F">
      <w:pPr>
        <w:spacing w:after="0" w:line="360" w:lineRule="auto"/>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noProof/>
          <w:sz w:val="28"/>
          <w:szCs w:val="28"/>
          <w:lang w:eastAsia="ru-RU"/>
        </w:rPr>
        <w:lastRenderedPageBreak/>
        <w:drawing>
          <wp:inline distT="0" distB="0" distL="0" distR="0" wp14:anchorId="2F503D49" wp14:editId="1F2F7079">
            <wp:extent cx="6635020" cy="526415"/>
            <wp:effectExtent l="0" t="0" r="0" b="6985"/>
            <wp:docPr id="11" name="Рисунок 11" descr="Панель инструментов редак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анель инструментов редактор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6026" cy="555850"/>
                    </a:xfrm>
                    <a:prstGeom prst="rect">
                      <a:avLst/>
                    </a:prstGeom>
                    <a:noFill/>
                    <a:ln>
                      <a:noFill/>
                    </a:ln>
                  </pic:spPr>
                </pic:pic>
              </a:graphicData>
            </a:graphic>
          </wp:inline>
        </w:drawing>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"Подключиться"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Открывает диалоговое окно </w:t>
      </w:r>
      <w:hyperlink r:id="rId20" w:history="1">
        <w:r w:rsidRPr="0015719F">
          <w:rPr>
            <w:rFonts w:ascii="Times New Roman" w:eastAsia="Times New Roman" w:hAnsi="Times New Roman" w:cs="Times New Roman"/>
            <w:b/>
            <w:bCs/>
            <w:color w:val="0000FF"/>
            <w:sz w:val="28"/>
            <w:szCs w:val="28"/>
            <w:u w:val="single"/>
            <w:lang w:eastAsia="ru-RU"/>
          </w:rPr>
          <w:t>Соединение с сервером</w:t>
        </w:r>
      </w:hyperlink>
      <w:r w:rsidRPr="0015719F">
        <w:rPr>
          <w:rFonts w:ascii="Times New Roman" w:eastAsia="Times New Roman" w:hAnsi="Times New Roman" w:cs="Times New Roman"/>
          <w:sz w:val="28"/>
          <w:szCs w:val="28"/>
          <w:lang w:eastAsia="ru-RU"/>
        </w:rPr>
        <w:t> . Используйте это диалоговое окно, чтобы установить соединение с сервером.</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Подключиться к базе данных можно также с помощью </w:t>
      </w:r>
      <w:hyperlink r:id="rId21" w:anchor="connection-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"Изменить подключение"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Открывает диалоговое окно </w:t>
      </w:r>
      <w:r w:rsidRPr="0015719F">
        <w:rPr>
          <w:rFonts w:ascii="Times New Roman" w:eastAsia="Times New Roman" w:hAnsi="Times New Roman" w:cs="Times New Roman"/>
          <w:b/>
          <w:bCs/>
          <w:sz w:val="28"/>
          <w:szCs w:val="28"/>
          <w:lang w:eastAsia="ru-RU"/>
        </w:rPr>
        <w:t>Соединение с сервером</w:t>
      </w:r>
      <w:r w:rsidRPr="0015719F">
        <w:rPr>
          <w:rFonts w:ascii="Times New Roman" w:eastAsia="Times New Roman" w:hAnsi="Times New Roman" w:cs="Times New Roman"/>
          <w:sz w:val="28"/>
          <w:szCs w:val="28"/>
          <w:lang w:eastAsia="ru-RU"/>
        </w:rPr>
        <w:t> . Используйте это диалоговое окно, чтобы установить </w:t>
      </w:r>
      <w:hyperlink r:id="rId22" w:history="1">
        <w:r w:rsidRPr="0015719F">
          <w:rPr>
            <w:rFonts w:ascii="Times New Roman" w:eastAsia="Times New Roman" w:hAnsi="Times New Roman" w:cs="Times New Roman"/>
            <w:color w:val="0000FF"/>
            <w:sz w:val="28"/>
            <w:szCs w:val="28"/>
            <w:u w:val="single"/>
            <w:lang w:eastAsia="ru-RU"/>
          </w:rPr>
          <w:t>соединение с другим сервером</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Изменить подключение можно также с помощью </w:t>
      </w:r>
      <w:hyperlink r:id="rId23" w:anchor="connection-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"Доступные базы данных"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Изменяет подключение и соединяет с другой базой данных того же сервера.</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"Выполнить"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Выполняет выбранный код или, если код не выбран, выполняет весь код редактора запросов.</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Запрос можно </w:t>
      </w:r>
      <w:r w:rsidRPr="0015719F">
        <w:rPr>
          <w:rFonts w:ascii="Times New Roman" w:eastAsia="Times New Roman" w:hAnsi="Times New Roman" w:cs="Times New Roman"/>
          <w:b/>
          <w:bCs/>
          <w:sz w:val="28"/>
          <w:szCs w:val="28"/>
          <w:lang w:eastAsia="ru-RU"/>
        </w:rPr>
        <w:t>выполнить</w:t>
      </w:r>
      <w:r w:rsidRPr="0015719F">
        <w:rPr>
          <w:rFonts w:ascii="Times New Roman" w:eastAsia="Times New Roman" w:hAnsi="Times New Roman" w:cs="Times New Roman"/>
          <w:sz w:val="28"/>
          <w:szCs w:val="28"/>
          <w:lang w:eastAsia="ru-RU"/>
        </w:rPr>
        <w:t> также с помощью клавиши F5 или </w:t>
      </w:r>
      <w:hyperlink r:id="rId24" w:anchor="execute-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"Отменить выполнение запроса"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Отправляет на сервер запрос отмены. Отмена выполнения некоторых запросов занимает некоторое время, так как необходимо дождаться подходящих условий отмены. После отмены транзакций могут происходить задержки на время отката транзакций.</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Отменить выполнение запроса можно также с помощью клавиш ALT+BREAK.</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"Анализ"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Проверяет синтаксис выбранного кода. Если код не выбран, проверяется весь синтаксис кода в окне редактора запросов.</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lastRenderedPageBreak/>
        <w:t>Проверить код в редакторе запросов можно также с помощью клавиш CTRL+F5.</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"Показать предполагаемый план выполнения"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Запрашивает план выполнения запроса у обработчика запросов, не выполняя этот запрос, и выводит план в окне </w:t>
      </w:r>
      <w:r w:rsidRPr="0015719F">
        <w:rPr>
          <w:rFonts w:ascii="Times New Roman" w:eastAsia="Times New Roman" w:hAnsi="Times New Roman" w:cs="Times New Roman"/>
          <w:b/>
          <w:bCs/>
          <w:sz w:val="28"/>
          <w:szCs w:val="28"/>
          <w:lang w:eastAsia="ru-RU"/>
        </w:rPr>
        <w:t>План выполнения</w:t>
      </w:r>
      <w:r w:rsidRPr="0015719F">
        <w:rPr>
          <w:rFonts w:ascii="Times New Roman" w:eastAsia="Times New Roman" w:hAnsi="Times New Roman" w:cs="Times New Roman"/>
          <w:sz w:val="28"/>
          <w:szCs w:val="28"/>
          <w:lang w:eastAsia="ru-RU"/>
        </w:rPr>
        <w:t>. Этот план использует статистику индексов для оценки ожидаемого числа строк, возвращаемых на каждом этапе выполнения запроса. Фактически используемый план запроса может отличаться от предполагаемого плана выполнения. Это может происходить, если количество возвращаемых строк расходится с оценкой, поэтому обработчик запросов вносит изменения в план в целях повышения его эффективности.</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Отобразить предполагаемый план выполнения можно также с помощью клавиш CTRL+L или </w:t>
      </w:r>
      <w:hyperlink r:id="rId25" w:anchor="display-estimated-execution-plan-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"Параметры запроса"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Открывает диалоговое окно </w:t>
      </w:r>
      <w:r w:rsidRPr="0015719F">
        <w:rPr>
          <w:rFonts w:ascii="Times New Roman" w:eastAsia="Times New Roman" w:hAnsi="Times New Roman" w:cs="Times New Roman"/>
          <w:b/>
          <w:bCs/>
          <w:sz w:val="28"/>
          <w:szCs w:val="28"/>
          <w:lang w:eastAsia="ru-RU"/>
        </w:rPr>
        <w:t>Параметры запроса</w:t>
      </w:r>
      <w:r w:rsidRPr="0015719F">
        <w:rPr>
          <w:rFonts w:ascii="Times New Roman" w:eastAsia="Times New Roman" w:hAnsi="Times New Roman" w:cs="Times New Roman"/>
          <w:sz w:val="28"/>
          <w:szCs w:val="28"/>
          <w:lang w:eastAsia="ru-RU"/>
        </w:rPr>
        <w:t> . С помощью этого диалоговое окно можно настроить параметры по умолчанию для выполнения запроса и для получения результатов запроса.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Открыть окно </w:t>
      </w:r>
      <w:r w:rsidRPr="0015719F">
        <w:rPr>
          <w:rFonts w:ascii="Times New Roman" w:eastAsia="Times New Roman" w:hAnsi="Times New Roman" w:cs="Times New Roman"/>
          <w:b/>
          <w:bCs/>
          <w:sz w:val="28"/>
          <w:szCs w:val="28"/>
          <w:lang w:eastAsia="ru-RU"/>
        </w:rPr>
        <w:t>Параметры запроса</w:t>
      </w:r>
      <w:r w:rsidRPr="0015719F">
        <w:rPr>
          <w:rFonts w:ascii="Times New Roman" w:eastAsia="Times New Roman" w:hAnsi="Times New Roman" w:cs="Times New Roman"/>
          <w:sz w:val="28"/>
          <w:szCs w:val="28"/>
          <w:lang w:eastAsia="ru-RU"/>
        </w:rPr>
        <w:t> можно также с помощью </w:t>
      </w:r>
      <w:hyperlink r:id="rId26" w:anchor="query-options-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"Функция Intellisense включена"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Указывает, доступны ли функциональные возможности технологии </w:t>
      </w:r>
      <w:hyperlink r:id="rId27" w:history="1">
        <w:r w:rsidRPr="0015719F">
          <w:rPr>
            <w:rFonts w:ascii="Times New Roman" w:eastAsia="Times New Roman" w:hAnsi="Times New Roman" w:cs="Times New Roman"/>
            <w:color w:val="0000FF"/>
            <w:sz w:val="28"/>
            <w:szCs w:val="28"/>
            <w:u w:val="single"/>
            <w:lang w:eastAsia="ru-RU"/>
          </w:rPr>
          <w:t>IntelliSense</w:t>
        </w:r>
      </w:hyperlink>
      <w:r w:rsidRPr="0015719F">
        <w:rPr>
          <w:rFonts w:ascii="Times New Roman" w:eastAsia="Times New Roman" w:hAnsi="Times New Roman" w:cs="Times New Roman"/>
          <w:sz w:val="28"/>
          <w:szCs w:val="28"/>
          <w:lang w:eastAsia="ru-RU"/>
        </w:rPr>
        <w:t> в редакторе запросов ядра СУБД. По умолчанию этот параметр активирован.</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Вызвать команду </w:t>
      </w:r>
      <w:r w:rsidRPr="0015719F">
        <w:rPr>
          <w:rFonts w:ascii="Times New Roman" w:eastAsia="Times New Roman" w:hAnsi="Times New Roman" w:cs="Times New Roman"/>
          <w:b/>
          <w:bCs/>
          <w:sz w:val="28"/>
          <w:szCs w:val="28"/>
          <w:lang w:eastAsia="ru-RU"/>
        </w:rPr>
        <w:t>Функция Intellisense включена</w:t>
      </w:r>
      <w:r w:rsidRPr="0015719F">
        <w:rPr>
          <w:rFonts w:ascii="Times New Roman" w:eastAsia="Times New Roman" w:hAnsi="Times New Roman" w:cs="Times New Roman"/>
          <w:sz w:val="28"/>
          <w:szCs w:val="28"/>
          <w:lang w:eastAsia="ru-RU"/>
        </w:rPr>
        <w:t> можно также с помощью клавиш CTRL+B &gt; CTRL+I или </w:t>
      </w:r>
      <w:hyperlink r:id="rId28" w:anchor="intellisense-enabled-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"Включить действительный план выполнения"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lastRenderedPageBreak/>
        <w:t>Выполняет запрос, возвращает результаты запроса и использует план выполнения для запроса. Запросы отображаются в виде графического плана запроса в окне </w:t>
      </w:r>
      <w:r w:rsidRPr="0015719F">
        <w:rPr>
          <w:rFonts w:ascii="Times New Roman" w:eastAsia="Times New Roman" w:hAnsi="Times New Roman" w:cs="Times New Roman"/>
          <w:b/>
          <w:bCs/>
          <w:sz w:val="28"/>
          <w:szCs w:val="28"/>
          <w:lang w:eastAsia="ru-RU"/>
        </w:rPr>
        <w:t>План выполнения</w:t>
      </w:r>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Вызвать команду </w:t>
      </w:r>
      <w:r w:rsidRPr="0015719F">
        <w:rPr>
          <w:rFonts w:ascii="Times New Roman" w:eastAsia="Times New Roman" w:hAnsi="Times New Roman" w:cs="Times New Roman"/>
          <w:b/>
          <w:bCs/>
          <w:sz w:val="28"/>
          <w:szCs w:val="28"/>
          <w:lang w:eastAsia="ru-RU"/>
        </w:rPr>
        <w:t>Включить действительный план выполнения</w:t>
      </w:r>
      <w:r w:rsidRPr="0015719F">
        <w:rPr>
          <w:rFonts w:ascii="Times New Roman" w:eastAsia="Times New Roman" w:hAnsi="Times New Roman" w:cs="Times New Roman"/>
          <w:sz w:val="28"/>
          <w:szCs w:val="28"/>
          <w:lang w:eastAsia="ru-RU"/>
        </w:rPr>
        <w:t> можно также с помощью клавиш CTRL+M или </w:t>
      </w:r>
      <w:hyperlink r:id="rId29" w:anchor="include-actual-execution-plan-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"Включить статистику активных запросов"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Позволяет анализировать процесс выполнения запроса в режиме реального времени по мере передачи управления от одного оператора плана запроса другому.</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Вызвать команду </w:t>
      </w:r>
      <w:r w:rsidRPr="0015719F">
        <w:rPr>
          <w:rFonts w:ascii="Times New Roman" w:eastAsia="Times New Roman" w:hAnsi="Times New Roman" w:cs="Times New Roman"/>
          <w:b/>
          <w:bCs/>
          <w:sz w:val="28"/>
          <w:szCs w:val="28"/>
          <w:lang w:eastAsia="ru-RU"/>
        </w:rPr>
        <w:t>Включить статистику активных запросов</w:t>
      </w:r>
      <w:r w:rsidRPr="0015719F">
        <w:rPr>
          <w:rFonts w:ascii="Times New Roman" w:eastAsia="Times New Roman" w:hAnsi="Times New Roman" w:cs="Times New Roman"/>
          <w:sz w:val="28"/>
          <w:szCs w:val="28"/>
          <w:lang w:eastAsia="ru-RU"/>
        </w:rPr>
        <w:t> можно также с помощью </w:t>
      </w:r>
      <w:hyperlink r:id="rId30" w:anchor="include-live-query-statistics-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"Включить статистику клиента"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Включает окно </w:t>
      </w:r>
      <w:r w:rsidRPr="0015719F">
        <w:rPr>
          <w:rFonts w:ascii="Times New Roman" w:eastAsia="Times New Roman" w:hAnsi="Times New Roman" w:cs="Times New Roman"/>
          <w:b/>
          <w:bCs/>
          <w:sz w:val="28"/>
          <w:szCs w:val="28"/>
          <w:lang w:eastAsia="ru-RU"/>
        </w:rPr>
        <w:t>Статистика клиента</w:t>
      </w:r>
      <w:r w:rsidRPr="0015719F">
        <w:rPr>
          <w:rFonts w:ascii="Times New Roman" w:eastAsia="Times New Roman" w:hAnsi="Times New Roman" w:cs="Times New Roman"/>
          <w:sz w:val="28"/>
          <w:szCs w:val="28"/>
          <w:lang w:eastAsia="ru-RU"/>
        </w:rPr>
        <w:t> , содержащее статистические данные по запросу и сетевым пакетам, а также по времени выполнения запроса.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Вызвать команду </w:t>
      </w:r>
      <w:r w:rsidRPr="0015719F">
        <w:rPr>
          <w:rFonts w:ascii="Times New Roman" w:eastAsia="Times New Roman" w:hAnsi="Times New Roman" w:cs="Times New Roman"/>
          <w:b/>
          <w:bCs/>
          <w:sz w:val="28"/>
          <w:szCs w:val="28"/>
          <w:lang w:eastAsia="ru-RU"/>
        </w:rPr>
        <w:t>Включить статистику активных запросов</w:t>
      </w:r>
      <w:r w:rsidRPr="0015719F">
        <w:rPr>
          <w:rFonts w:ascii="Times New Roman" w:eastAsia="Times New Roman" w:hAnsi="Times New Roman" w:cs="Times New Roman"/>
          <w:sz w:val="28"/>
          <w:szCs w:val="28"/>
          <w:lang w:eastAsia="ru-RU"/>
        </w:rPr>
        <w:t> можно также с помощью клавиш SHIFT+ALT+S или </w:t>
      </w:r>
      <w:hyperlink r:id="rId31" w:anchor="include-client-statistics-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"Результаты в текст"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Возвращает результаты запроса в текстовом виде в окне </w:t>
      </w:r>
      <w:r w:rsidRPr="0015719F">
        <w:rPr>
          <w:rFonts w:ascii="Times New Roman" w:eastAsia="Times New Roman" w:hAnsi="Times New Roman" w:cs="Times New Roman"/>
          <w:b/>
          <w:bCs/>
          <w:sz w:val="28"/>
          <w:szCs w:val="28"/>
          <w:lang w:eastAsia="ru-RU"/>
        </w:rPr>
        <w:t>Результаты</w:t>
      </w:r>
      <w:r w:rsidRPr="0015719F">
        <w:rPr>
          <w:rFonts w:ascii="Times New Roman" w:eastAsia="Times New Roman" w:hAnsi="Times New Roman" w:cs="Times New Roman"/>
          <w:sz w:val="28"/>
          <w:szCs w:val="28"/>
          <w:lang w:eastAsia="ru-RU"/>
        </w:rPr>
        <w:t> .</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Вывести результаты в текст можно также с помощью клавиш CTRL+T или </w:t>
      </w:r>
      <w:hyperlink r:id="rId32" w:anchor="results-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"Результаты в сетку"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Возвращает результаты запроса в виде одной или нескольких сеток в окне </w:t>
      </w:r>
      <w:r w:rsidRPr="0015719F">
        <w:rPr>
          <w:rFonts w:ascii="Times New Roman" w:eastAsia="Times New Roman" w:hAnsi="Times New Roman" w:cs="Times New Roman"/>
          <w:b/>
          <w:bCs/>
          <w:sz w:val="28"/>
          <w:szCs w:val="28"/>
          <w:lang w:eastAsia="ru-RU"/>
        </w:rPr>
        <w:t>Результаты</w:t>
      </w:r>
      <w:r w:rsidRPr="0015719F">
        <w:rPr>
          <w:rFonts w:ascii="Times New Roman" w:eastAsia="Times New Roman" w:hAnsi="Times New Roman" w:cs="Times New Roman"/>
          <w:sz w:val="28"/>
          <w:szCs w:val="28"/>
          <w:lang w:eastAsia="ru-RU"/>
        </w:rPr>
        <w:t> . По умолчанию параметр включен.</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Вывести результаты в сетку можно также с помощью клавиш CTRL+D или </w:t>
      </w:r>
      <w:hyperlink r:id="rId33" w:anchor="results-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"Результаты в виде файла"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По завершении выполнения запроса открывается диалоговое окно </w:t>
      </w:r>
      <w:r w:rsidRPr="0015719F">
        <w:rPr>
          <w:rFonts w:ascii="Times New Roman" w:eastAsia="Times New Roman" w:hAnsi="Times New Roman" w:cs="Times New Roman"/>
          <w:b/>
          <w:bCs/>
          <w:sz w:val="28"/>
          <w:szCs w:val="28"/>
          <w:lang w:eastAsia="ru-RU"/>
        </w:rPr>
        <w:t>Сохранить результаты</w:t>
      </w:r>
      <w:r w:rsidRPr="0015719F">
        <w:rPr>
          <w:rFonts w:ascii="Times New Roman" w:eastAsia="Times New Roman" w:hAnsi="Times New Roman" w:cs="Times New Roman"/>
          <w:sz w:val="28"/>
          <w:szCs w:val="28"/>
          <w:lang w:eastAsia="ru-RU"/>
        </w:rPr>
        <w:t> . В поле </w:t>
      </w:r>
      <w:r w:rsidRPr="0015719F">
        <w:rPr>
          <w:rFonts w:ascii="Times New Roman" w:eastAsia="Times New Roman" w:hAnsi="Times New Roman" w:cs="Times New Roman"/>
          <w:b/>
          <w:bCs/>
          <w:sz w:val="28"/>
          <w:szCs w:val="28"/>
          <w:lang w:eastAsia="ru-RU"/>
        </w:rPr>
        <w:t>Сохранить в</w:t>
      </w:r>
      <w:r w:rsidRPr="0015719F">
        <w:rPr>
          <w:rFonts w:ascii="Times New Roman" w:eastAsia="Times New Roman" w:hAnsi="Times New Roman" w:cs="Times New Roman"/>
          <w:sz w:val="28"/>
          <w:szCs w:val="28"/>
          <w:lang w:eastAsia="ru-RU"/>
        </w:rPr>
        <w:t xml:space="preserve"> выберите папку, в которой </w:t>
      </w:r>
      <w:r w:rsidRPr="0015719F">
        <w:rPr>
          <w:rFonts w:ascii="Times New Roman" w:eastAsia="Times New Roman" w:hAnsi="Times New Roman" w:cs="Times New Roman"/>
          <w:sz w:val="28"/>
          <w:szCs w:val="28"/>
          <w:lang w:eastAsia="ru-RU"/>
        </w:rPr>
        <w:lastRenderedPageBreak/>
        <w:t>необходимо сохранить файл. В поле </w:t>
      </w:r>
      <w:r w:rsidRPr="0015719F">
        <w:rPr>
          <w:rFonts w:ascii="Times New Roman" w:eastAsia="Times New Roman" w:hAnsi="Times New Roman" w:cs="Times New Roman"/>
          <w:b/>
          <w:bCs/>
          <w:sz w:val="28"/>
          <w:szCs w:val="28"/>
          <w:lang w:eastAsia="ru-RU"/>
        </w:rPr>
        <w:t>Имя файла</w:t>
      </w:r>
      <w:r w:rsidRPr="0015719F">
        <w:rPr>
          <w:rFonts w:ascii="Times New Roman" w:eastAsia="Times New Roman" w:hAnsi="Times New Roman" w:cs="Times New Roman"/>
          <w:sz w:val="28"/>
          <w:szCs w:val="28"/>
          <w:lang w:eastAsia="ru-RU"/>
        </w:rPr>
        <w:t> введите имя файла, а затем нажмите кнопку </w:t>
      </w:r>
      <w:r w:rsidRPr="0015719F">
        <w:rPr>
          <w:rFonts w:ascii="Times New Roman" w:eastAsia="Times New Roman" w:hAnsi="Times New Roman" w:cs="Times New Roman"/>
          <w:b/>
          <w:bCs/>
          <w:sz w:val="28"/>
          <w:szCs w:val="28"/>
          <w:lang w:eastAsia="ru-RU"/>
        </w:rPr>
        <w:t>Сохранить</w:t>
      </w:r>
      <w:r w:rsidRPr="0015719F">
        <w:rPr>
          <w:rFonts w:ascii="Times New Roman" w:eastAsia="Times New Roman" w:hAnsi="Times New Roman" w:cs="Times New Roman"/>
          <w:sz w:val="28"/>
          <w:szCs w:val="28"/>
          <w:lang w:eastAsia="ru-RU"/>
        </w:rPr>
        <w:t>, чтобы сохранить результаты запроса в файл </w:t>
      </w:r>
      <w:r w:rsidRPr="0015719F">
        <w:rPr>
          <w:rFonts w:ascii="Times New Roman" w:eastAsia="Times New Roman" w:hAnsi="Times New Roman" w:cs="Times New Roman"/>
          <w:b/>
          <w:bCs/>
          <w:sz w:val="28"/>
          <w:szCs w:val="28"/>
          <w:lang w:eastAsia="ru-RU"/>
        </w:rPr>
        <w:t>отчета</w:t>
      </w:r>
      <w:r w:rsidRPr="0015719F">
        <w:rPr>
          <w:rFonts w:ascii="Times New Roman" w:eastAsia="Times New Roman" w:hAnsi="Times New Roman" w:cs="Times New Roman"/>
          <w:sz w:val="28"/>
          <w:szCs w:val="28"/>
          <w:lang w:eastAsia="ru-RU"/>
        </w:rPr>
        <w:t> с расширением RPT. Для настройки дополнительных параметров выберите стрелку вниз на кнопке </w:t>
      </w:r>
      <w:r w:rsidRPr="0015719F">
        <w:rPr>
          <w:rFonts w:ascii="Times New Roman" w:eastAsia="Times New Roman" w:hAnsi="Times New Roman" w:cs="Times New Roman"/>
          <w:b/>
          <w:bCs/>
          <w:sz w:val="28"/>
          <w:szCs w:val="28"/>
          <w:lang w:eastAsia="ru-RU"/>
        </w:rPr>
        <w:t>Сохранить</w:t>
      </w:r>
      <w:r w:rsidRPr="0015719F">
        <w:rPr>
          <w:rFonts w:ascii="Times New Roman" w:eastAsia="Times New Roman" w:hAnsi="Times New Roman" w:cs="Times New Roman"/>
          <w:sz w:val="28"/>
          <w:szCs w:val="28"/>
          <w:lang w:eastAsia="ru-RU"/>
        </w:rPr>
        <w:t>, а затем пункт </w:t>
      </w:r>
      <w:r w:rsidRPr="0015719F">
        <w:rPr>
          <w:rFonts w:ascii="Times New Roman" w:eastAsia="Times New Roman" w:hAnsi="Times New Roman" w:cs="Times New Roman"/>
          <w:b/>
          <w:bCs/>
          <w:sz w:val="28"/>
          <w:szCs w:val="28"/>
          <w:lang w:eastAsia="ru-RU"/>
        </w:rPr>
        <w:t>Выбор кодировки для сохранения</w:t>
      </w:r>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Вывести результаты в текст можно также с помощью клавиш CTRL+SHIFT+F или </w:t>
      </w:r>
      <w:hyperlink r:id="rId34" w:anchor="results-using-the-context-menu" w:history="1">
        <w:r w:rsidRPr="0015719F">
          <w:rPr>
            <w:rFonts w:ascii="Times New Roman" w:eastAsia="Times New Roman" w:hAnsi="Times New Roman" w:cs="Times New Roman"/>
            <w:color w:val="0000FF"/>
            <w:sz w:val="28"/>
            <w:szCs w:val="28"/>
            <w:u w:val="single"/>
            <w:lang w:eastAsia="ru-RU"/>
          </w:rPr>
          <w:t>контекстного меню</w:t>
        </w:r>
      </w:hyperlink>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"Закомментировать выделенные строки"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Преобразует текущую строку в комментарий, добавляя оператор комментария (--) в начало строки.</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Закомментировать строку можно также с помощью клавиш CTRL+K &gt; CTRL+C.</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"Раскомментировать выделенные строки"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Преобразует текущую строку в активную инструкцию исходного кода, удаляя оператор комментария (--) в начале строки.</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Раскомментировать строку можно также с помощью клавиш CTRL+K &gt; CTRL+U.</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"Уменьшить отступ"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Перемещает текст строки влево, удаляя пробелы в начале строки.</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"Увеличить отступ строки"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Перемещает текст строки вправо, добавляя пробелы в начале строки.</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Кнопка "Задание значений для параметров шаблона" на панели инструментов редактора</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Открывает диалоговое окно, которое можно использовать, чтобы задать значения параметров в хранимых процедурах и функциях.</w:t>
      </w:r>
    </w:p>
    <w:p w:rsidR="000A1AA6" w:rsidRPr="0015719F" w:rsidRDefault="000A1AA6" w:rsidP="0015719F">
      <w:pPr>
        <w:spacing w:after="0" w:line="360" w:lineRule="auto"/>
        <w:ind w:firstLine="709"/>
        <w:jc w:val="both"/>
        <w:outlineLvl w:val="1"/>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Контекстное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lastRenderedPageBreak/>
        <w:t>Чтобы вызвать контекстное меню, </w:t>
      </w:r>
      <w:r w:rsidRPr="0015719F">
        <w:rPr>
          <w:rFonts w:ascii="Times New Roman" w:eastAsia="Times New Roman" w:hAnsi="Times New Roman" w:cs="Times New Roman"/>
          <w:i/>
          <w:iCs/>
          <w:sz w:val="28"/>
          <w:szCs w:val="28"/>
          <w:lang w:eastAsia="ru-RU"/>
        </w:rPr>
        <w:t>щелкните правой кнопкой мыши</w:t>
      </w:r>
      <w:r w:rsidRPr="0015719F">
        <w:rPr>
          <w:rFonts w:ascii="Times New Roman" w:eastAsia="Times New Roman" w:hAnsi="Times New Roman" w:cs="Times New Roman"/>
          <w:sz w:val="28"/>
          <w:szCs w:val="28"/>
          <w:lang w:eastAsia="ru-RU"/>
        </w:rPr>
        <w:t> любую область редактора запросов. В контекстном меню отображаются те же команды, что и на панели инструментов редактора SQL. В контекстном меню, помимо команд </w:t>
      </w:r>
      <w:r w:rsidRPr="0015719F">
        <w:rPr>
          <w:rFonts w:ascii="Times New Roman" w:eastAsia="Times New Roman" w:hAnsi="Times New Roman" w:cs="Times New Roman"/>
          <w:b/>
          <w:bCs/>
          <w:sz w:val="28"/>
          <w:szCs w:val="28"/>
          <w:lang w:eastAsia="ru-RU"/>
        </w:rPr>
        <w:t>Подключиться</w:t>
      </w:r>
      <w:r w:rsidRPr="0015719F">
        <w:rPr>
          <w:rFonts w:ascii="Times New Roman" w:eastAsia="Times New Roman" w:hAnsi="Times New Roman" w:cs="Times New Roman"/>
          <w:sz w:val="28"/>
          <w:szCs w:val="28"/>
          <w:lang w:eastAsia="ru-RU"/>
        </w:rPr>
        <w:t> и </w:t>
      </w:r>
      <w:r w:rsidRPr="0015719F">
        <w:rPr>
          <w:rFonts w:ascii="Times New Roman" w:eastAsia="Times New Roman" w:hAnsi="Times New Roman" w:cs="Times New Roman"/>
          <w:b/>
          <w:bCs/>
          <w:sz w:val="28"/>
          <w:szCs w:val="28"/>
          <w:lang w:eastAsia="ru-RU"/>
        </w:rPr>
        <w:t>Выполнить</w:t>
      </w:r>
      <w:r w:rsidRPr="0015719F">
        <w:rPr>
          <w:rFonts w:ascii="Times New Roman" w:eastAsia="Times New Roman" w:hAnsi="Times New Roman" w:cs="Times New Roman"/>
          <w:sz w:val="28"/>
          <w:szCs w:val="28"/>
          <w:lang w:eastAsia="ru-RU"/>
        </w:rPr>
        <w:t>, отображаются и другие команды, например </w:t>
      </w:r>
      <w:r w:rsidRPr="0015719F">
        <w:rPr>
          <w:rFonts w:ascii="Times New Roman" w:eastAsia="Times New Roman" w:hAnsi="Times New Roman" w:cs="Times New Roman"/>
          <w:b/>
          <w:bCs/>
          <w:sz w:val="28"/>
          <w:szCs w:val="28"/>
          <w:lang w:eastAsia="ru-RU"/>
        </w:rPr>
        <w:t>Вставить фрагмент кода</w:t>
      </w:r>
      <w:r w:rsidRPr="0015719F">
        <w:rPr>
          <w:rFonts w:ascii="Times New Roman" w:eastAsia="Times New Roman" w:hAnsi="Times New Roman" w:cs="Times New Roman"/>
          <w:sz w:val="28"/>
          <w:szCs w:val="28"/>
          <w:lang w:eastAsia="ru-RU"/>
        </w:rPr>
        <w:t> и </w:t>
      </w:r>
      <w:r w:rsidRPr="0015719F">
        <w:rPr>
          <w:rFonts w:ascii="Times New Roman" w:eastAsia="Times New Roman" w:hAnsi="Times New Roman" w:cs="Times New Roman"/>
          <w:b/>
          <w:bCs/>
          <w:sz w:val="28"/>
          <w:szCs w:val="28"/>
          <w:lang w:eastAsia="ru-RU"/>
        </w:rPr>
        <w:t>Заключить в</w:t>
      </w:r>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noProof/>
          <w:sz w:val="28"/>
          <w:szCs w:val="28"/>
          <w:lang w:eastAsia="ru-RU"/>
        </w:rPr>
        <w:drawing>
          <wp:inline distT="0" distB="0" distL="0" distR="0" wp14:anchorId="344BDB75" wp14:editId="54883D0D">
            <wp:extent cx="4197350" cy="4343400"/>
            <wp:effectExtent l="0" t="0" r="0" b="0"/>
            <wp:docPr id="12" name="Рисунок 12" descr="Парамет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араметр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50" cy="4343400"/>
                    </a:xfrm>
                    <a:prstGeom prst="rect">
                      <a:avLst/>
                    </a:prstGeom>
                    <a:noFill/>
                    <a:ln>
                      <a:noFill/>
                    </a:ln>
                  </pic:spPr>
                </pic:pic>
              </a:graphicData>
            </a:graphic>
          </wp:inline>
        </w:drawing>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"Вставить фрагмент кода"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hyperlink r:id="rId36" w:history="1">
        <w:r w:rsidRPr="0015719F">
          <w:rPr>
            <w:rFonts w:ascii="Times New Roman" w:eastAsia="Times New Roman" w:hAnsi="Times New Roman" w:cs="Times New Roman"/>
            <w:color w:val="0000FF"/>
            <w:sz w:val="28"/>
            <w:szCs w:val="28"/>
            <w:u w:val="single"/>
            <w:lang w:eastAsia="ru-RU"/>
          </w:rPr>
          <w:t>Фрагмент кода T-SQL</w:t>
        </w:r>
      </w:hyperlink>
      <w:r w:rsidRPr="0015719F">
        <w:rPr>
          <w:rFonts w:ascii="Times New Roman" w:eastAsia="Times New Roman" w:hAnsi="Times New Roman" w:cs="Times New Roman"/>
          <w:sz w:val="28"/>
          <w:szCs w:val="28"/>
          <w:lang w:eastAsia="ru-RU"/>
        </w:rPr>
        <w:t> — это шаблон, который можно использовать в качестве отправной точки при написании новых инструкций Transact-SQL в редакторе запросов.</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"Заключить в"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Фрагмент кода, который можно использовать в качестве отправной точки при включении набора инструкций Transact-SQL в блок BEGIN, IF или WHILE.</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"Подключиться"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noProof/>
          <w:sz w:val="28"/>
          <w:szCs w:val="28"/>
          <w:lang w:eastAsia="ru-RU"/>
        </w:rPr>
        <w:lastRenderedPageBreak/>
        <w:drawing>
          <wp:inline distT="0" distB="0" distL="0" distR="0" wp14:anchorId="5D2EEB59" wp14:editId="7145D7CA">
            <wp:extent cx="5448300" cy="859663"/>
            <wp:effectExtent l="0" t="0" r="0" b="0"/>
            <wp:docPr id="13" name="Рисунок 13" descr="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оединения"/>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080" cy="864362"/>
                    </a:xfrm>
                    <a:prstGeom prst="rect">
                      <a:avLst/>
                    </a:prstGeom>
                    <a:noFill/>
                    <a:ln>
                      <a:noFill/>
                    </a:ln>
                  </pic:spPr>
                </pic:pic>
              </a:graphicData>
            </a:graphic>
          </wp:inline>
        </w:drawing>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 отличие от панели инструментов SSMS в контекстном меню есть больше вариантов </w:t>
      </w:r>
      <w:r w:rsidRPr="0015719F">
        <w:rPr>
          <w:rFonts w:ascii="Times New Roman" w:eastAsia="Times New Roman" w:hAnsi="Times New Roman" w:cs="Times New Roman"/>
          <w:b/>
          <w:bCs/>
          <w:sz w:val="28"/>
          <w:szCs w:val="28"/>
          <w:lang w:eastAsia="ru-RU"/>
        </w:rPr>
        <w:t>подключения</w:t>
      </w:r>
      <w:r w:rsidRPr="0015719F">
        <w:rPr>
          <w:rFonts w:ascii="Times New Roman" w:eastAsia="Times New Roman" w:hAnsi="Times New Roman" w:cs="Times New Roman"/>
          <w:sz w:val="28"/>
          <w:szCs w:val="28"/>
          <w:lang w:eastAsia="ru-RU"/>
        </w:rPr>
        <w:t>.</w:t>
      </w:r>
    </w:p>
    <w:p w:rsidR="000A1AA6" w:rsidRPr="0015719F" w:rsidRDefault="000A1AA6" w:rsidP="0015719F">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b/>
          <w:bCs/>
          <w:sz w:val="28"/>
          <w:szCs w:val="28"/>
          <w:lang w:eastAsia="ru-RU"/>
        </w:rPr>
        <w:t>Подключиться</w:t>
      </w:r>
      <w:r w:rsidRPr="0015719F">
        <w:rPr>
          <w:rFonts w:ascii="Times New Roman" w:eastAsia="Times New Roman" w:hAnsi="Times New Roman" w:cs="Times New Roman"/>
          <w:sz w:val="28"/>
          <w:szCs w:val="28"/>
          <w:lang w:eastAsia="ru-RU"/>
        </w:rPr>
        <w:t> — открывает диалоговое окно "Соединение с сервером". Используйте это диалоговое окно, чтобы установить соединение с сервером.</w:t>
      </w:r>
    </w:p>
    <w:p w:rsidR="000A1AA6" w:rsidRPr="0015719F" w:rsidRDefault="000A1AA6" w:rsidP="0015719F">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b/>
          <w:bCs/>
          <w:sz w:val="28"/>
          <w:szCs w:val="28"/>
          <w:lang w:eastAsia="ru-RU"/>
        </w:rPr>
        <w:t>Отключить</w:t>
      </w:r>
      <w:r w:rsidRPr="0015719F">
        <w:rPr>
          <w:rFonts w:ascii="Times New Roman" w:eastAsia="Times New Roman" w:hAnsi="Times New Roman" w:cs="Times New Roman"/>
          <w:sz w:val="28"/>
          <w:szCs w:val="28"/>
          <w:lang w:eastAsia="ru-RU"/>
        </w:rPr>
        <w:t> — отключает текущее окно редактора запросов от сервера.</w:t>
      </w:r>
    </w:p>
    <w:p w:rsidR="000A1AA6" w:rsidRPr="0015719F" w:rsidRDefault="000A1AA6" w:rsidP="0015719F">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b/>
          <w:bCs/>
          <w:sz w:val="28"/>
          <w:szCs w:val="28"/>
          <w:lang w:eastAsia="ru-RU"/>
        </w:rPr>
        <w:t>Отключить все запросы</w:t>
      </w:r>
      <w:r w:rsidRPr="0015719F">
        <w:rPr>
          <w:rFonts w:ascii="Times New Roman" w:eastAsia="Times New Roman" w:hAnsi="Times New Roman" w:cs="Times New Roman"/>
          <w:sz w:val="28"/>
          <w:szCs w:val="28"/>
          <w:lang w:eastAsia="ru-RU"/>
        </w:rPr>
        <w:t> — отключает все соединения запросов.</w:t>
      </w:r>
    </w:p>
    <w:p w:rsidR="000A1AA6" w:rsidRPr="0015719F" w:rsidRDefault="000A1AA6" w:rsidP="0015719F">
      <w:pPr>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b/>
          <w:bCs/>
          <w:sz w:val="28"/>
          <w:szCs w:val="28"/>
          <w:lang w:eastAsia="ru-RU"/>
        </w:rPr>
        <w:t>Изменить соединение</w:t>
      </w:r>
      <w:r w:rsidRPr="0015719F">
        <w:rPr>
          <w:rFonts w:ascii="Times New Roman" w:eastAsia="Times New Roman" w:hAnsi="Times New Roman" w:cs="Times New Roman"/>
          <w:sz w:val="28"/>
          <w:szCs w:val="28"/>
          <w:lang w:eastAsia="ru-RU"/>
        </w:rPr>
        <w:t> — открывает диалоговое окно "Соединение с сервером". Используйте это диалоговое окно, чтобы установить соединение с другим сервером.</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"Открыть сервер в обозревателе объектов"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 обозревателе объектов представлен иерархический пользовательский интерфейс для просмотра и управления объектами в каждом экземпляре SQL Server. Панель сведений обозревателя объектов предлагает табличное представление объектов экземпляра и возможность поиска указанных объектов. Возможности обозревателя объектов могут незначительно различаться в зависимости от типа сервера, но в общем случае включают функции разработки для баз данных, а также функции управления для всех типов серверов.</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"Выполнить"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Выполняет выбранный код или, если код не выбран, выполняет весь код в редакторе запросов.</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"Показать предполагаемый план выполнения"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lastRenderedPageBreak/>
        <w:t>Запрашивает план выполнения запроса у обработчика запросов, не выполняя этот запрос, и выводит план в окне </w:t>
      </w:r>
      <w:r w:rsidRPr="0015719F">
        <w:rPr>
          <w:rFonts w:ascii="Times New Roman" w:eastAsia="Times New Roman" w:hAnsi="Times New Roman" w:cs="Times New Roman"/>
          <w:b/>
          <w:bCs/>
          <w:sz w:val="28"/>
          <w:szCs w:val="28"/>
          <w:lang w:eastAsia="ru-RU"/>
        </w:rPr>
        <w:t>План выполнения</w:t>
      </w:r>
      <w:r w:rsidRPr="0015719F">
        <w:rPr>
          <w:rFonts w:ascii="Times New Roman" w:eastAsia="Times New Roman" w:hAnsi="Times New Roman" w:cs="Times New Roman"/>
          <w:sz w:val="28"/>
          <w:szCs w:val="28"/>
          <w:lang w:eastAsia="ru-RU"/>
        </w:rPr>
        <w:t> . Этот план использует статистику индексов для оценки ожидаемого числа строк, возвращаемых на каждом этапе выполнения запроса. Фактически используемый план запроса может отличаться от предполагаемого плана выполнения. Это может происходить, если количество возвращаемых строк расходится с оценкой, поэтому обработчик запросов вносит изменения в план в целях повышения его эффективности.</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"Функция Intellisense включена"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Указывает, доступны ли функциональные возможности технологии IntelliSense в редакторе запросов ядра СУБД. По умолчанию этот параметр активирован.</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"Трассировка запроса в приложении SQL Server Profiler"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SQL Server Profiler — это интерфейс для создания трассировок и управления ими, а также для анализа и воспроизведения полученных результатов. События сохраняются в файле трассировки, который затем может быть проанализирован или использован для воспроизведения определенных последовательностей шагов для выявления возникших проблем.</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"Анализ запроса в помощнике по настройке ядра СУБД"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Помощник по настройке ядра СУБД (Майкрософт) анализирует базы данных и составляет рекомендации по оптимизации производительности запросов. Помощник по настройке ядра СУБД используется для выбора и создания оптимальных наборов индексов, индексированных представлений и секций таблицы, не обладая экспертным уровнем понимания структуры баз данных или внутренних процессов SQL Server. Помощник по настройке ядра СУБД позволяет выполнять следующие задачи.</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"Создать запрос в редакторе"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lastRenderedPageBreak/>
        <w:t>Конструктор запросов и представлений открывается при открытии определения представления, показе результатов запроса или представления, при создании или открытии запроса.</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"Включить действительный план выполнения"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Выполняет запрос, возвращает результаты запроса и использует план выполнения для запроса. Запросы отображаются в виде графического плана запроса в окне </w:t>
      </w:r>
      <w:r w:rsidRPr="0015719F">
        <w:rPr>
          <w:rFonts w:ascii="Times New Roman" w:eastAsia="Times New Roman" w:hAnsi="Times New Roman" w:cs="Times New Roman"/>
          <w:b/>
          <w:bCs/>
          <w:sz w:val="28"/>
          <w:szCs w:val="28"/>
          <w:lang w:eastAsia="ru-RU"/>
        </w:rPr>
        <w:t>План выполнения</w:t>
      </w:r>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"Включить статистику активных запросов"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Позволяет анализировать процесс выполнения запроса в режиме реального времени по мере передачи управления от одного оператора плана запроса другому.</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"Включить статистику клиента"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Включает окно </w:t>
      </w:r>
      <w:r w:rsidRPr="0015719F">
        <w:rPr>
          <w:rFonts w:ascii="Times New Roman" w:eastAsia="Times New Roman" w:hAnsi="Times New Roman" w:cs="Times New Roman"/>
          <w:b/>
          <w:bCs/>
          <w:sz w:val="28"/>
          <w:szCs w:val="28"/>
          <w:lang w:eastAsia="ru-RU"/>
        </w:rPr>
        <w:t>Статистика клиента</w:t>
      </w:r>
      <w:r w:rsidRPr="0015719F">
        <w:rPr>
          <w:rFonts w:ascii="Times New Roman" w:eastAsia="Times New Roman" w:hAnsi="Times New Roman" w:cs="Times New Roman"/>
          <w:sz w:val="28"/>
          <w:szCs w:val="28"/>
          <w:lang w:eastAsia="ru-RU"/>
        </w:rPr>
        <w:t> , содержащее статистические данные по запросу и сетевым пакетам, а также по времени выполнения запроса.</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Команды для вывода результатов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noProof/>
          <w:sz w:val="28"/>
          <w:szCs w:val="28"/>
          <w:lang w:eastAsia="ru-RU"/>
        </w:rPr>
        <w:drawing>
          <wp:inline distT="0" distB="0" distL="0" distR="0" wp14:anchorId="6C0798FC" wp14:editId="57F3EC8C">
            <wp:extent cx="5410651" cy="609600"/>
            <wp:effectExtent l="0" t="0" r="0" b="0"/>
            <wp:docPr id="14" name="Рисунок 14" descr="Варианты вывода результа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арианты вывода результатов"/>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9201" cy="619577"/>
                    </a:xfrm>
                    <a:prstGeom prst="rect">
                      <a:avLst/>
                    </a:prstGeom>
                    <a:noFill/>
                    <a:ln>
                      <a:noFill/>
                    </a:ln>
                  </pic:spPr>
                </pic:pic>
              </a:graphicData>
            </a:graphic>
          </wp:inline>
        </w:drawing>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В контекстном меню можно выбрать любой вариант вывода </w:t>
      </w:r>
      <w:r w:rsidRPr="0015719F">
        <w:rPr>
          <w:rFonts w:ascii="Times New Roman" w:eastAsia="Times New Roman" w:hAnsi="Times New Roman" w:cs="Times New Roman"/>
          <w:i/>
          <w:iCs/>
          <w:sz w:val="28"/>
          <w:szCs w:val="28"/>
          <w:lang w:eastAsia="ru-RU"/>
        </w:rPr>
        <w:t>результатов</w:t>
      </w:r>
      <w:r w:rsidRPr="0015719F">
        <w:rPr>
          <w:rFonts w:ascii="Times New Roman" w:eastAsia="Times New Roman" w:hAnsi="Times New Roman" w:cs="Times New Roman"/>
          <w:sz w:val="28"/>
          <w:szCs w:val="28"/>
          <w:lang w:eastAsia="ru-RU"/>
        </w:rPr>
        <w:t>.</w:t>
      </w:r>
    </w:p>
    <w:p w:rsidR="000A1AA6" w:rsidRPr="0015719F" w:rsidRDefault="000A1AA6" w:rsidP="0015719F">
      <w:pPr>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b/>
          <w:bCs/>
          <w:sz w:val="28"/>
          <w:szCs w:val="28"/>
          <w:lang w:eastAsia="ru-RU"/>
        </w:rPr>
        <w:t>Результаты в текст</w:t>
      </w:r>
      <w:r w:rsidRPr="0015719F">
        <w:rPr>
          <w:rFonts w:ascii="Times New Roman" w:eastAsia="Times New Roman" w:hAnsi="Times New Roman" w:cs="Times New Roman"/>
          <w:sz w:val="28"/>
          <w:szCs w:val="28"/>
          <w:lang w:eastAsia="ru-RU"/>
        </w:rPr>
        <w:t> — отображает результаты запроса в текстовом виде в окне </w:t>
      </w:r>
      <w:r w:rsidRPr="0015719F">
        <w:rPr>
          <w:rFonts w:ascii="Times New Roman" w:eastAsia="Times New Roman" w:hAnsi="Times New Roman" w:cs="Times New Roman"/>
          <w:b/>
          <w:bCs/>
          <w:sz w:val="28"/>
          <w:szCs w:val="28"/>
          <w:lang w:eastAsia="ru-RU"/>
        </w:rPr>
        <w:t>Результаты</w:t>
      </w:r>
      <w:r w:rsidRPr="0015719F">
        <w:rPr>
          <w:rFonts w:ascii="Times New Roman" w:eastAsia="Times New Roman" w:hAnsi="Times New Roman" w:cs="Times New Roman"/>
          <w:sz w:val="28"/>
          <w:szCs w:val="28"/>
          <w:lang w:eastAsia="ru-RU"/>
        </w:rPr>
        <w:t>.</w:t>
      </w:r>
    </w:p>
    <w:p w:rsidR="000A1AA6" w:rsidRPr="0015719F" w:rsidRDefault="000A1AA6" w:rsidP="0015719F">
      <w:pPr>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b/>
          <w:bCs/>
          <w:sz w:val="28"/>
          <w:szCs w:val="28"/>
          <w:lang w:eastAsia="ru-RU"/>
        </w:rPr>
        <w:t>Результаты в сетку</w:t>
      </w:r>
      <w:r w:rsidRPr="0015719F">
        <w:rPr>
          <w:rFonts w:ascii="Times New Roman" w:eastAsia="Times New Roman" w:hAnsi="Times New Roman" w:cs="Times New Roman"/>
          <w:sz w:val="28"/>
          <w:szCs w:val="28"/>
          <w:lang w:eastAsia="ru-RU"/>
        </w:rPr>
        <w:t> — отображает результаты запроса в виде одной или нескольких сеток в окне </w:t>
      </w:r>
      <w:r w:rsidRPr="0015719F">
        <w:rPr>
          <w:rFonts w:ascii="Times New Roman" w:eastAsia="Times New Roman" w:hAnsi="Times New Roman" w:cs="Times New Roman"/>
          <w:b/>
          <w:bCs/>
          <w:sz w:val="28"/>
          <w:szCs w:val="28"/>
          <w:lang w:eastAsia="ru-RU"/>
        </w:rPr>
        <w:t>Результаты</w:t>
      </w:r>
      <w:r w:rsidRPr="0015719F">
        <w:rPr>
          <w:rFonts w:ascii="Times New Roman" w:eastAsia="Times New Roman" w:hAnsi="Times New Roman" w:cs="Times New Roman"/>
          <w:sz w:val="28"/>
          <w:szCs w:val="28"/>
          <w:lang w:eastAsia="ru-RU"/>
        </w:rPr>
        <w:t>.</w:t>
      </w:r>
    </w:p>
    <w:p w:rsidR="000A1AA6" w:rsidRPr="0015719F" w:rsidRDefault="000A1AA6" w:rsidP="0015719F">
      <w:pPr>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b/>
          <w:bCs/>
          <w:sz w:val="28"/>
          <w:szCs w:val="28"/>
          <w:lang w:eastAsia="ru-RU"/>
        </w:rPr>
        <w:t>Результаты в виде файла</w:t>
      </w:r>
      <w:r w:rsidRPr="0015719F">
        <w:rPr>
          <w:rFonts w:ascii="Times New Roman" w:eastAsia="Times New Roman" w:hAnsi="Times New Roman" w:cs="Times New Roman"/>
          <w:sz w:val="28"/>
          <w:szCs w:val="28"/>
          <w:lang w:eastAsia="ru-RU"/>
        </w:rPr>
        <w:t> — после выполнения запроса открывается диалоговое окно </w:t>
      </w:r>
      <w:r w:rsidRPr="0015719F">
        <w:rPr>
          <w:rFonts w:ascii="Times New Roman" w:eastAsia="Times New Roman" w:hAnsi="Times New Roman" w:cs="Times New Roman"/>
          <w:b/>
          <w:bCs/>
          <w:sz w:val="28"/>
          <w:szCs w:val="28"/>
          <w:lang w:eastAsia="ru-RU"/>
        </w:rPr>
        <w:t>Сохранить результаты</w:t>
      </w:r>
      <w:r w:rsidRPr="0015719F">
        <w:rPr>
          <w:rFonts w:ascii="Times New Roman" w:eastAsia="Times New Roman" w:hAnsi="Times New Roman" w:cs="Times New Roman"/>
          <w:sz w:val="28"/>
          <w:szCs w:val="28"/>
          <w:lang w:eastAsia="ru-RU"/>
        </w:rPr>
        <w:t>. В поле </w:t>
      </w:r>
      <w:r w:rsidRPr="0015719F">
        <w:rPr>
          <w:rFonts w:ascii="Times New Roman" w:eastAsia="Times New Roman" w:hAnsi="Times New Roman" w:cs="Times New Roman"/>
          <w:b/>
          <w:bCs/>
          <w:sz w:val="28"/>
          <w:szCs w:val="28"/>
          <w:lang w:eastAsia="ru-RU"/>
        </w:rPr>
        <w:t>Сохранить в</w:t>
      </w:r>
      <w:r w:rsidRPr="0015719F">
        <w:rPr>
          <w:rFonts w:ascii="Times New Roman" w:eastAsia="Times New Roman" w:hAnsi="Times New Roman" w:cs="Times New Roman"/>
          <w:sz w:val="28"/>
          <w:szCs w:val="28"/>
          <w:lang w:eastAsia="ru-RU"/>
        </w:rPr>
        <w:t> выберите папку, в которой необходимо сохранить файл. В поле </w:t>
      </w:r>
      <w:r w:rsidRPr="0015719F">
        <w:rPr>
          <w:rFonts w:ascii="Times New Roman" w:eastAsia="Times New Roman" w:hAnsi="Times New Roman" w:cs="Times New Roman"/>
          <w:b/>
          <w:bCs/>
          <w:sz w:val="28"/>
          <w:szCs w:val="28"/>
          <w:lang w:eastAsia="ru-RU"/>
        </w:rPr>
        <w:t>Имя файла</w:t>
      </w:r>
      <w:r w:rsidRPr="0015719F">
        <w:rPr>
          <w:rFonts w:ascii="Times New Roman" w:eastAsia="Times New Roman" w:hAnsi="Times New Roman" w:cs="Times New Roman"/>
          <w:sz w:val="28"/>
          <w:szCs w:val="28"/>
          <w:lang w:eastAsia="ru-RU"/>
        </w:rPr>
        <w:t> введите имя файла, а затем нажмите кнопку </w:t>
      </w:r>
      <w:r w:rsidRPr="0015719F">
        <w:rPr>
          <w:rFonts w:ascii="Times New Roman" w:eastAsia="Times New Roman" w:hAnsi="Times New Roman" w:cs="Times New Roman"/>
          <w:b/>
          <w:bCs/>
          <w:sz w:val="28"/>
          <w:szCs w:val="28"/>
          <w:lang w:eastAsia="ru-RU"/>
        </w:rPr>
        <w:t>Сохранить</w:t>
      </w:r>
      <w:r w:rsidRPr="0015719F">
        <w:rPr>
          <w:rFonts w:ascii="Times New Roman" w:eastAsia="Times New Roman" w:hAnsi="Times New Roman" w:cs="Times New Roman"/>
          <w:sz w:val="28"/>
          <w:szCs w:val="28"/>
          <w:lang w:eastAsia="ru-RU"/>
        </w:rPr>
        <w:t>, чтобы сохранить результаты запроса в файл </w:t>
      </w:r>
      <w:r w:rsidRPr="0015719F">
        <w:rPr>
          <w:rFonts w:ascii="Times New Roman" w:eastAsia="Times New Roman" w:hAnsi="Times New Roman" w:cs="Times New Roman"/>
          <w:b/>
          <w:bCs/>
          <w:sz w:val="28"/>
          <w:szCs w:val="28"/>
          <w:lang w:eastAsia="ru-RU"/>
        </w:rPr>
        <w:t>отчета</w:t>
      </w:r>
      <w:r w:rsidRPr="0015719F">
        <w:rPr>
          <w:rFonts w:ascii="Times New Roman" w:eastAsia="Times New Roman" w:hAnsi="Times New Roman" w:cs="Times New Roman"/>
          <w:sz w:val="28"/>
          <w:szCs w:val="28"/>
          <w:lang w:eastAsia="ru-RU"/>
        </w:rPr>
        <w:t xml:space="preserve"> с расширением RPT. Для настройки дополнительных параметров </w:t>
      </w:r>
      <w:r w:rsidRPr="0015719F">
        <w:rPr>
          <w:rFonts w:ascii="Times New Roman" w:eastAsia="Times New Roman" w:hAnsi="Times New Roman" w:cs="Times New Roman"/>
          <w:sz w:val="28"/>
          <w:szCs w:val="28"/>
          <w:lang w:eastAsia="ru-RU"/>
        </w:rPr>
        <w:lastRenderedPageBreak/>
        <w:t>выберите стрелку вниз на кнопке </w:t>
      </w:r>
      <w:r w:rsidRPr="0015719F">
        <w:rPr>
          <w:rFonts w:ascii="Times New Roman" w:eastAsia="Times New Roman" w:hAnsi="Times New Roman" w:cs="Times New Roman"/>
          <w:b/>
          <w:bCs/>
          <w:sz w:val="28"/>
          <w:szCs w:val="28"/>
          <w:lang w:eastAsia="ru-RU"/>
        </w:rPr>
        <w:t>Сохранить</w:t>
      </w:r>
      <w:r w:rsidRPr="0015719F">
        <w:rPr>
          <w:rFonts w:ascii="Times New Roman" w:eastAsia="Times New Roman" w:hAnsi="Times New Roman" w:cs="Times New Roman"/>
          <w:sz w:val="28"/>
          <w:szCs w:val="28"/>
          <w:lang w:eastAsia="ru-RU"/>
        </w:rPr>
        <w:t>, а затем пункт </w:t>
      </w:r>
      <w:r w:rsidRPr="0015719F">
        <w:rPr>
          <w:rFonts w:ascii="Times New Roman" w:eastAsia="Times New Roman" w:hAnsi="Times New Roman" w:cs="Times New Roman"/>
          <w:b/>
          <w:bCs/>
          <w:sz w:val="28"/>
          <w:szCs w:val="28"/>
          <w:lang w:eastAsia="ru-RU"/>
        </w:rPr>
        <w:t>Выбор кодировки для сохранения</w:t>
      </w:r>
      <w:r w:rsidRPr="0015719F">
        <w:rPr>
          <w:rFonts w:ascii="Times New Roman" w:eastAsia="Times New Roman" w:hAnsi="Times New Roman" w:cs="Times New Roman"/>
          <w:sz w:val="28"/>
          <w:szCs w:val="28"/>
          <w:lang w:eastAsia="ru-RU"/>
        </w:rPr>
        <w:t>.</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"Окно свойств"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hyperlink r:id="rId39" w:history="1">
        <w:r w:rsidRPr="0015719F">
          <w:rPr>
            <w:rFonts w:ascii="Times New Roman" w:eastAsia="Times New Roman" w:hAnsi="Times New Roman" w:cs="Times New Roman"/>
            <w:color w:val="0000FF"/>
            <w:sz w:val="28"/>
            <w:szCs w:val="28"/>
            <w:u w:val="single"/>
            <w:lang w:eastAsia="ru-RU"/>
          </w:rPr>
          <w:t>Окно свойств</w:t>
        </w:r>
      </w:hyperlink>
      <w:r w:rsidRPr="0015719F">
        <w:rPr>
          <w:rFonts w:ascii="Times New Roman" w:eastAsia="Times New Roman" w:hAnsi="Times New Roman" w:cs="Times New Roman"/>
          <w:sz w:val="28"/>
          <w:szCs w:val="28"/>
          <w:lang w:eastAsia="ru-RU"/>
        </w:rPr>
        <w:t> описывает состояние элемента в SQL Server Management Studio, например подключение или оператор Showplan, и сведения об объектах базы данных, таких как таблицы, представления и конструкторы.</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Окно свойств используется для просмотра свойств текущего соединения. Многие свойства в окне свойств доступны только для чтения, однако могут быть изменены другими средствами Management Studio. Например, свойство "База данных" запроса в окне свойств доступно только для чтения, но может изменяться на панели инструментов.</w:t>
      </w:r>
    </w:p>
    <w:p w:rsidR="000A1AA6" w:rsidRPr="0015719F" w:rsidRDefault="000A1AA6" w:rsidP="0015719F">
      <w:pPr>
        <w:spacing w:after="0" w:line="360" w:lineRule="auto"/>
        <w:ind w:firstLine="709"/>
        <w:jc w:val="both"/>
        <w:outlineLvl w:val="2"/>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Команда "Параметры запроса" в контекстном меню</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Открывает диалоговое окно </w:t>
      </w:r>
      <w:r w:rsidRPr="0015719F">
        <w:rPr>
          <w:rFonts w:ascii="Times New Roman" w:eastAsia="Times New Roman" w:hAnsi="Times New Roman" w:cs="Times New Roman"/>
          <w:b/>
          <w:bCs/>
          <w:sz w:val="28"/>
          <w:szCs w:val="28"/>
          <w:lang w:eastAsia="ru-RU"/>
        </w:rPr>
        <w:t>Параметры запроса</w:t>
      </w:r>
      <w:r w:rsidRPr="0015719F">
        <w:rPr>
          <w:rFonts w:ascii="Times New Roman" w:eastAsia="Times New Roman" w:hAnsi="Times New Roman" w:cs="Times New Roman"/>
          <w:sz w:val="28"/>
          <w:szCs w:val="28"/>
          <w:lang w:eastAsia="ru-RU"/>
        </w:rPr>
        <w:t> . С помощью этого диалогового окна можно настроить параметры по умолчанию для выполнения запроса и получения результатов запроса.</w:t>
      </w:r>
    </w:p>
    <w:p w:rsidR="000A1AA6" w:rsidRPr="0015719F" w:rsidRDefault="000A1AA6" w:rsidP="0015719F">
      <w:pPr>
        <w:spacing w:after="0" w:line="360" w:lineRule="auto"/>
        <w:ind w:firstLine="709"/>
        <w:jc w:val="both"/>
        <w:outlineLvl w:val="1"/>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Справка F1 по Transact-SQL</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При нажатии клавиши F1 редактор запросов открывает раздел справки по нужной вам инструкции Transact-SQL. Чтобы сделать это, выделите имя инструкции Transact-SQL и нажмите клавишу F1. После этого поисковая система справки выполнит поиск раздела, имеющего атрибут справки F1, соответствующий выделенной строке.</w:t>
      </w:r>
    </w:p>
    <w:p w:rsidR="000A1AA6" w:rsidRPr="0015719F" w:rsidRDefault="000A1AA6" w:rsidP="0015719F">
      <w:pPr>
        <w:spacing w:after="0" w:line="360" w:lineRule="auto"/>
        <w:ind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Если поисковой системе справки не удастся найти раздел с ключевым словом справки F1, точно соответствующим выделенной строке, будет отображен этот раздел. В этом случае есть два способа поиска нужной информации:</w:t>
      </w:r>
    </w:p>
    <w:p w:rsidR="000A1AA6" w:rsidRPr="0015719F" w:rsidRDefault="000A1AA6" w:rsidP="0015719F">
      <w:pPr>
        <w:numPr>
          <w:ilvl w:val="0"/>
          <w:numId w:val="8"/>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Скопируйте и вставьте из буфера редактора строку, выделенную на вкладке поиска электронной документации по SQL Server, и воспользоваться функцией поиска.</w:t>
      </w:r>
    </w:p>
    <w:p w:rsidR="000A1AA6" w:rsidRPr="0015719F" w:rsidRDefault="000A1AA6" w:rsidP="0015719F">
      <w:pPr>
        <w:numPr>
          <w:ilvl w:val="0"/>
          <w:numId w:val="8"/>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 xml:space="preserve">Выделите только ту часть инструкции Transact-SQL, которая вероятнее всего совпадет с ключевым словом справки F1, относящимся к разделу, </w:t>
      </w:r>
      <w:r w:rsidRPr="0015719F">
        <w:rPr>
          <w:rFonts w:ascii="Times New Roman" w:eastAsia="Times New Roman" w:hAnsi="Times New Roman" w:cs="Times New Roman"/>
          <w:sz w:val="28"/>
          <w:szCs w:val="28"/>
          <w:lang w:eastAsia="ru-RU"/>
        </w:rPr>
        <w:lastRenderedPageBreak/>
        <w:t>и повторно нажмите клавишу F1. Средству поиска справки необходимо полное соответствие между выделенной строкой и ключевым словом справки F1, назначенным для раздела. Если выделенная строка содержит элементы, уникальные для вашей среды, например имена столбцов или параметров, поисковая система не сможет найти совпадение. Примерами строк для выделения могут служить следующие:</w:t>
      </w:r>
    </w:p>
    <w:p w:rsidR="000A1AA6" w:rsidRPr="0015719F" w:rsidRDefault="000A1AA6" w:rsidP="0015719F">
      <w:pPr>
        <w:numPr>
          <w:ilvl w:val="1"/>
          <w:numId w:val="8"/>
        </w:numPr>
        <w:spacing w:after="0" w:line="360" w:lineRule="auto"/>
        <w:ind w:left="0" w:firstLine="709"/>
        <w:jc w:val="both"/>
        <w:rPr>
          <w:rFonts w:ascii="Times New Roman" w:eastAsia="Times New Roman" w:hAnsi="Times New Roman" w:cs="Times New Roman"/>
          <w:sz w:val="28"/>
          <w:szCs w:val="28"/>
          <w:lang w:val="en-US" w:eastAsia="ru-RU"/>
        </w:rPr>
      </w:pPr>
      <w:r w:rsidRPr="0015719F">
        <w:rPr>
          <w:rFonts w:ascii="Times New Roman" w:eastAsia="Times New Roman" w:hAnsi="Times New Roman" w:cs="Times New Roman"/>
          <w:sz w:val="28"/>
          <w:szCs w:val="28"/>
          <w:lang w:eastAsia="ru-RU"/>
        </w:rPr>
        <w:t>Имя</w:t>
      </w:r>
      <w:r w:rsidRPr="0015719F">
        <w:rPr>
          <w:rFonts w:ascii="Times New Roman" w:eastAsia="Times New Roman" w:hAnsi="Times New Roman" w:cs="Times New Roman"/>
          <w:sz w:val="28"/>
          <w:szCs w:val="28"/>
          <w:lang w:val="en-US" w:eastAsia="ru-RU"/>
        </w:rPr>
        <w:t xml:space="preserve"> </w:t>
      </w:r>
      <w:r w:rsidRPr="0015719F">
        <w:rPr>
          <w:rFonts w:ascii="Times New Roman" w:eastAsia="Times New Roman" w:hAnsi="Times New Roman" w:cs="Times New Roman"/>
          <w:sz w:val="28"/>
          <w:szCs w:val="28"/>
          <w:lang w:eastAsia="ru-RU"/>
        </w:rPr>
        <w:t>инструкции</w:t>
      </w:r>
      <w:r w:rsidRPr="0015719F">
        <w:rPr>
          <w:rFonts w:ascii="Times New Roman" w:eastAsia="Times New Roman" w:hAnsi="Times New Roman" w:cs="Times New Roman"/>
          <w:sz w:val="28"/>
          <w:szCs w:val="28"/>
          <w:lang w:val="en-US" w:eastAsia="ru-RU"/>
        </w:rPr>
        <w:t xml:space="preserve"> Transact-SQL, </w:t>
      </w:r>
      <w:r w:rsidRPr="0015719F">
        <w:rPr>
          <w:rFonts w:ascii="Times New Roman" w:eastAsia="Times New Roman" w:hAnsi="Times New Roman" w:cs="Times New Roman"/>
          <w:sz w:val="28"/>
          <w:szCs w:val="28"/>
          <w:lang w:eastAsia="ru-RU"/>
        </w:rPr>
        <w:t>такое</w:t>
      </w:r>
      <w:r w:rsidRPr="0015719F">
        <w:rPr>
          <w:rFonts w:ascii="Times New Roman" w:eastAsia="Times New Roman" w:hAnsi="Times New Roman" w:cs="Times New Roman"/>
          <w:sz w:val="28"/>
          <w:szCs w:val="28"/>
          <w:lang w:val="en-US" w:eastAsia="ru-RU"/>
        </w:rPr>
        <w:t xml:space="preserve"> </w:t>
      </w:r>
      <w:r w:rsidRPr="0015719F">
        <w:rPr>
          <w:rFonts w:ascii="Times New Roman" w:eastAsia="Times New Roman" w:hAnsi="Times New Roman" w:cs="Times New Roman"/>
          <w:sz w:val="28"/>
          <w:szCs w:val="28"/>
          <w:lang w:eastAsia="ru-RU"/>
        </w:rPr>
        <w:t>как</w:t>
      </w:r>
      <w:r w:rsidRPr="0015719F">
        <w:rPr>
          <w:rFonts w:ascii="Times New Roman" w:eastAsia="Times New Roman" w:hAnsi="Times New Roman" w:cs="Times New Roman"/>
          <w:sz w:val="28"/>
          <w:szCs w:val="28"/>
          <w:lang w:val="en-US" w:eastAsia="ru-RU"/>
        </w:rPr>
        <w:t xml:space="preserve"> SELECT, CREATE DATABASE </w:t>
      </w:r>
      <w:r w:rsidRPr="0015719F">
        <w:rPr>
          <w:rFonts w:ascii="Times New Roman" w:eastAsia="Times New Roman" w:hAnsi="Times New Roman" w:cs="Times New Roman"/>
          <w:sz w:val="28"/>
          <w:szCs w:val="28"/>
          <w:lang w:eastAsia="ru-RU"/>
        </w:rPr>
        <w:t>или</w:t>
      </w:r>
      <w:r w:rsidRPr="0015719F">
        <w:rPr>
          <w:rFonts w:ascii="Times New Roman" w:eastAsia="Times New Roman" w:hAnsi="Times New Roman" w:cs="Times New Roman"/>
          <w:sz w:val="28"/>
          <w:szCs w:val="28"/>
          <w:lang w:val="en-US" w:eastAsia="ru-RU"/>
        </w:rPr>
        <w:t xml:space="preserve"> BEGIN TRANSACTION.</w:t>
      </w:r>
    </w:p>
    <w:p w:rsidR="000A1AA6" w:rsidRPr="0015719F" w:rsidRDefault="000A1AA6" w:rsidP="0015719F">
      <w:pPr>
        <w:numPr>
          <w:ilvl w:val="1"/>
          <w:numId w:val="8"/>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Имя встроенной функции, например SERVERPROPERTY или @@VERSION.</w:t>
      </w:r>
    </w:p>
    <w:p w:rsidR="000A1AA6" w:rsidRPr="0015719F" w:rsidRDefault="000A1AA6" w:rsidP="0015719F">
      <w:pPr>
        <w:numPr>
          <w:ilvl w:val="1"/>
          <w:numId w:val="8"/>
        </w:numPr>
        <w:spacing w:after="0" w:line="360" w:lineRule="auto"/>
        <w:ind w:left="0" w:firstLine="709"/>
        <w:jc w:val="both"/>
        <w:rPr>
          <w:rFonts w:ascii="Times New Roman" w:eastAsia="Times New Roman" w:hAnsi="Times New Roman" w:cs="Times New Roman"/>
          <w:sz w:val="28"/>
          <w:szCs w:val="28"/>
          <w:lang w:eastAsia="ru-RU"/>
        </w:rPr>
      </w:pPr>
      <w:r w:rsidRPr="0015719F">
        <w:rPr>
          <w:rFonts w:ascii="Times New Roman" w:eastAsia="Times New Roman" w:hAnsi="Times New Roman" w:cs="Times New Roman"/>
          <w:sz w:val="28"/>
          <w:szCs w:val="28"/>
          <w:lang w:eastAsia="ru-RU"/>
        </w:rPr>
        <w:t>Имя системной хранимой процедуры, таблицы или представлений, такое как sys.data_spaces или sp_tableoption.</w:t>
      </w:r>
    </w:p>
    <w:p w:rsidR="000A1AA6" w:rsidRPr="0015719F" w:rsidRDefault="000A1AA6" w:rsidP="0015719F">
      <w:pPr>
        <w:spacing w:after="0" w:line="360" w:lineRule="auto"/>
        <w:ind w:firstLine="709"/>
        <w:jc w:val="both"/>
        <w:outlineLvl w:val="1"/>
        <w:rPr>
          <w:rFonts w:ascii="Times New Roman" w:eastAsia="Times New Roman" w:hAnsi="Times New Roman" w:cs="Times New Roman"/>
          <w:b/>
          <w:bCs/>
          <w:sz w:val="28"/>
          <w:szCs w:val="28"/>
          <w:lang w:eastAsia="ru-RU"/>
        </w:rPr>
      </w:pPr>
      <w:r w:rsidRPr="0015719F">
        <w:rPr>
          <w:rFonts w:ascii="Times New Roman" w:eastAsia="Times New Roman" w:hAnsi="Times New Roman" w:cs="Times New Roman"/>
          <w:b/>
          <w:bCs/>
          <w:sz w:val="28"/>
          <w:szCs w:val="28"/>
          <w:lang w:eastAsia="ru-RU"/>
        </w:rPr>
        <w:t>Задачи редактора</w:t>
      </w:r>
    </w:p>
    <w:tbl>
      <w:tblPr>
        <w:tblW w:w="9540" w:type="dxa"/>
        <w:tblCellMar>
          <w:top w:w="15" w:type="dxa"/>
          <w:left w:w="15" w:type="dxa"/>
          <w:bottom w:w="15" w:type="dxa"/>
          <w:right w:w="15" w:type="dxa"/>
        </w:tblCellMar>
        <w:tblLook w:val="04A0" w:firstRow="1" w:lastRow="0" w:firstColumn="1" w:lastColumn="0" w:noHBand="0" w:noVBand="1"/>
      </w:tblPr>
      <w:tblGrid>
        <w:gridCol w:w="6672"/>
        <w:gridCol w:w="2868"/>
      </w:tblGrid>
      <w:tr w:rsidR="000A1AA6" w:rsidRPr="0015719F" w:rsidTr="000A1AA6">
        <w:trPr>
          <w:tblHeader/>
        </w:trPr>
        <w:tc>
          <w:tcPr>
            <w:tcW w:w="0" w:type="auto"/>
            <w:gridSpan w:val="2"/>
            <w:tcBorders>
              <w:top w:val="nil"/>
              <w:left w:val="nil"/>
              <w:bottom w:val="nil"/>
              <w:right w:val="nil"/>
            </w:tcBorders>
            <w:vAlign w:val="center"/>
            <w:hideMark/>
          </w:tcPr>
          <w:p w:rsidR="000A1AA6" w:rsidRPr="0015719F" w:rsidRDefault="000A1AA6" w:rsidP="0015719F">
            <w:pPr>
              <w:pBdr>
                <w:top w:val="single" w:sz="2" w:space="0" w:color="auto"/>
                <w:left w:val="single" w:sz="2" w:space="0" w:color="auto"/>
                <w:bottom w:val="single" w:sz="6" w:space="0" w:color="auto"/>
                <w:right w:val="single" w:sz="2" w:space="0" w:color="auto"/>
              </w:pBdr>
              <w:spacing w:after="0" w:line="360" w:lineRule="auto"/>
              <w:ind w:firstLine="709"/>
              <w:jc w:val="both"/>
              <w:rPr>
                <w:rFonts w:ascii="Times New Roman" w:eastAsia="Times New Roman" w:hAnsi="Times New Roman" w:cs="Times New Roman"/>
                <w:b/>
                <w:bCs/>
                <w:caps/>
                <w:spacing w:val="30"/>
                <w:sz w:val="20"/>
                <w:szCs w:val="20"/>
                <w:lang w:eastAsia="ru-RU"/>
              </w:rPr>
            </w:pPr>
            <w:r w:rsidRPr="0015719F">
              <w:rPr>
                <w:rFonts w:ascii="Times New Roman" w:eastAsia="Times New Roman" w:hAnsi="Times New Roman" w:cs="Times New Roman"/>
                <w:b/>
                <w:bCs/>
                <w:caps/>
                <w:spacing w:val="30"/>
                <w:sz w:val="20"/>
                <w:szCs w:val="20"/>
                <w:lang w:eastAsia="ru-RU"/>
              </w:rPr>
              <w:t>ЗАДАЧИ РЕДАКТОРА</w:t>
            </w:r>
          </w:p>
        </w:tc>
      </w:tr>
      <w:tr w:rsidR="000A1AA6" w:rsidRPr="0015719F" w:rsidTr="000A1AA6">
        <w:trPr>
          <w:tblHeader/>
        </w:trPr>
        <w:tc>
          <w:tcPr>
            <w:tcW w:w="0" w:type="auto"/>
            <w:tcBorders>
              <w:top w:val="nil"/>
              <w:left w:val="single" w:sz="2" w:space="0" w:color="auto"/>
              <w:bottom w:val="nil"/>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b/>
                <w:bCs/>
                <w:sz w:val="20"/>
                <w:szCs w:val="20"/>
                <w:lang w:eastAsia="ru-RU"/>
              </w:rPr>
            </w:pPr>
            <w:r w:rsidRPr="0015719F">
              <w:rPr>
                <w:rFonts w:ascii="Times New Roman" w:eastAsia="Times New Roman" w:hAnsi="Times New Roman" w:cs="Times New Roman"/>
                <w:b/>
                <w:bCs/>
                <w:sz w:val="20"/>
                <w:szCs w:val="20"/>
                <w:lang w:eastAsia="ru-RU"/>
              </w:rPr>
              <w:t>Описание задачи</w:t>
            </w:r>
          </w:p>
        </w:tc>
        <w:tc>
          <w:tcPr>
            <w:tcW w:w="0" w:type="auto"/>
            <w:tcBorders>
              <w:top w:val="nil"/>
              <w:left w:val="single" w:sz="2" w:space="0" w:color="auto"/>
              <w:bottom w:val="nil"/>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b/>
                <w:bCs/>
                <w:sz w:val="20"/>
                <w:szCs w:val="20"/>
                <w:lang w:eastAsia="ru-RU"/>
              </w:rPr>
            </w:pPr>
            <w:r w:rsidRPr="0015719F">
              <w:rPr>
                <w:rFonts w:ascii="Times New Roman" w:eastAsia="Times New Roman" w:hAnsi="Times New Roman" w:cs="Times New Roman"/>
                <w:b/>
                <w:bCs/>
                <w:sz w:val="20"/>
                <w:szCs w:val="20"/>
                <w:lang w:eastAsia="ru-RU"/>
              </w:rPr>
              <w:t>Раздел</w:t>
            </w:r>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Описывает различные способы открытия редакторов в среде SSMS.</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0" w:history="1">
              <w:r w:rsidRPr="0015719F">
                <w:rPr>
                  <w:rFonts w:ascii="Times New Roman" w:eastAsia="Times New Roman" w:hAnsi="Times New Roman" w:cs="Times New Roman"/>
                  <w:color w:val="0000FF"/>
                  <w:sz w:val="20"/>
                  <w:szCs w:val="20"/>
                  <w:u w:val="single"/>
                  <w:lang w:eastAsia="ru-RU"/>
                </w:rPr>
                <w:t>Открытие редактора</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Настройка параметров для различных редакторов, например нумерация линий или параметры IntelliSense.</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1" w:history="1">
              <w:r w:rsidRPr="0015719F">
                <w:rPr>
                  <w:rFonts w:ascii="Times New Roman" w:eastAsia="Times New Roman" w:hAnsi="Times New Roman" w:cs="Times New Roman"/>
                  <w:color w:val="0000FF"/>
                  <w:sz w:val="20"/>
                  <w:szCs w:val="20"/>
                  <w:u w:val="single"/>
                  <w:lang w:eastAsia="ru-RU"/>
                </w:rPr>
                <w:t>Настройка редакторов</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Управление режимом просмотра, например переносом по словам, разделением окна или вкладками.</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2" w:history="1">
              <w:r w:rsidRPr="0015719F">
                <w:rPr>
                  <w:rFonts w:ascii="Times New Roman" w:eastAsia="Times New Roman" w:hAnsi="Times New Roman" w:cs="Times New Roman"/>
                  <w:color w:val="0000FF"/>
                  <w:sz w:val="20"/>
                  <w:szCs w:val="20"/>
                  <w:u w:val="single"/>
                  <w:lang w:eastAsia="ru-RU"/>
                </w:rPr>
                <w:t>Управление режимами редактирования и просмотра</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Настройка параметров форматирования, например скрытый текст или выступы.</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3" w:history="1">
              <w:r w:rsidRPr="0015719F">
                <w:rPr>
                  <w:rFonts w:ascii="Times New Roman" w:eastAsia="Times New Roman" w:hAnsi="Times New Roman" w:cs="Times New Roman"/>
                  <w:color w:val="0000FF"/>
                  <w:sz w:val="20"/>
                  <w:szCs w:val="20"/>
                  <w:u w:val="single"/>
                  <w:lang w:eastAsia="ru-RU"/>
                </w:rPr>
                <w:t>управлять форматированием кода</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Способы навигации по тексту в окне редактора, например функции добавочного поиска или перехода.</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4" w:history="1">
              <w:r w:rsidRPr="0015719F">
                <w:rPr>
                  <w:rFonts w:ascii="Times New Roman" w:eastAsia="Times New Roman" w:hAnsi="Times New Roman" w:cs="Times New Roman"/>
                  <w:color w:val="0000FF"/>
                  <w:sz w:val="20"/>
                  <w:szCs w:val="20"/>
                  <w:u w:val="single"/>
                  <w:lang w:eastAsia="ru-RU"/>
                </w:rPr>
                <w:t>Перемещение по коду и тексту</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Настройка параметров присвоения цветов различным классам синтаксиса, что облегчает чтение сложных инструкций.</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5" w:history="1">
              <w:r w:rsidRPr="0015719F">
                <w:rPr>
                  <w:rFonts w:ascii="Times New Roman" w:eastAsia="Times New Roman" w:hAnsi="Times New Roman" w:cs="Times New Roman"/>
                  <w:color w:val="0000FF"/>
                  <w:sz w:val="20"/>
                  <w:szCs w:val="20"/>
                  <w:u w:val="single"/>
                  <w:lang w:eastAsia="ru-RU"/>
                </w:rPr>
                <w:t>Выделение цветом в редакторах запросов</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Перетаскивание текста с одного места в скрипте в другое.</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6" w:history="1">
              <w:r w:rsidRPr="0015719F">
                <w:rPr>
                  <w:rFonts w:ascii="Times New Roman" w:eastAsia="Times New Roman" w:hAnsi="Times New Roman" w:cs="Times New Roman"/>
                  <w:color w:val="0000FF"/>
                  <w:sz w:val="20"/>
                  <w:szCs w:val="20"/>
                  <w:u w:val="single"/>
                  <w:lang w:eastAsia="ru-RU"/>
                </w:rPr>
                <w:t>Перетаскивание текста</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Установка закладок для более легкого поиска важных элементов кода.</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7" w:history="1">
              <w:r w:rsidRPr="0015719F">
                <w:rPr>
                  <w:rFonts w:ascii="Times New Roman" w:eastAsia="Times New Roman" w:hAnsi="Times New Roman" w:cs="Times New Roman"/>
                  <w:color w:val="0000FF"/>
                  <w:sz w:val="20"/>
                  <w:szCs w:val="20"/>
                  <w:u w:val="single"/>
                  <w:lang w:eastAsia="ru-RU"/>
                </w:rPr>
                <w:t>Управление закладками</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Вывод скриптов или результатов в окно или сетку.</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8" w:history="1">
              <w:r w:rsidRPr="0015719F">
                <w:rPr>
                  <w:rFonts w:ascii="Times New Roman" w:eastAsia="Times New Roman" w:hAnsi="Times New Roman" w:cs="Times New Roman"/>
                  <w:color w:val="0000FF"/>
                  <w:sz w:val="20"/>
                  <w:szCs w:val="20"/>
                  <w:u w:val="single"/>
                  <w:lang w:eastAsia="ru-RU"/>
                </w:rPr>
                <w:t>Печать кода и результаты</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Просмотр и использование базовых функций редактора запросов многомерных выражений.</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49" w:history="1">
              <w:r w:rsidRPr="0015719F">
                <w:rPr>
                  <w:rFonts w:ascii="Times New Roman" w:eastAsia="Times New Roman" w:hAnsi="Times New Roman" w:cs="Times New Roman"/>
                  <w:color w:val="0000FF"/>
                  <w:sz w:val="20"/>
                  <w:szCs w:val="20"/>
                  <w:u w:val="single"/>
                  <w:lang w:eastAsia="ru-RU"/>
                </w:rPr>
                <w:t>Создание скриптов Analysis Services</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lastRenderedPageBreak/>
              <w:t>Просмотр и использование базовых функций редактора запросов расширения интеллектуального анализа данных.</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50" w:history="1">
              <w:r w:rsidRPr="0015719F">
                <w:rPr>
                  <w:rFonts w:ascii="Times New Roman" w:eastAsia="Times New Roman" w:hAnsi="Times New Roman" w:cs="Times New Roman"/>
                  <w:color w:val="0000FF"/>
                  <w:sz w:val="20"/>
                  <w:szCs w:val="20"/>
                  <w:u w:val="single"/>
                  <w:lang w:eastAsia="ru-RU"/>
                </w:rPr>
                <w:t>Создание DMX-запроса</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Просмотр и использование базовых функций редактора запросов XML/A.</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51" w:history="1">
              <w:r w:rsidRPr="0015719F">
                <w:rPr>
                  <w:rFonts w:ascii="Times New Roman" w:eastAsia="Times New Roman" w:hAnsi="Times New Roman" w:cs="Times New Roman"/>
                  <w:color w:val="0000FF"/>
                  <w:sz w:val="20"/>
                  <w:szCs w:val="20"/>
                  <w:u w:val="single"/>
                  <w:lang w:eastAsia="ru-RU"/>
                </w:rPr>
                <w:t>Редактор XML</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Использование функций sqlcmd в редакторе запросов ядра СУБД.</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52" w:history="1">
              <w:r w:rsidRPr="0015719F">
                <w:rPr>
                  <w:rFonts w:ascii="Times New Roman" w:eastAsia="Times New Roman" w:hAnsi="Times New Roman" w:cs="Times New Roman"/>
                  <w:color w:val="0000FF"/>
                  <w:sz w:val="20"/>
                  <w:szCs w:val="20"/>
                  <w:u w:val="single"/>
                  <w:lang w:eastAsia="ru-RU"/>
                </w:rPr>
                <w:t>Изменение скриптов SQLCMD</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Использование фрагментов кода в редакторе запросов ядра СУБД. Фрагменты кода — это шаблоны часто используемых инструкций или блоков. Их можно настроить или расширить, включив в них фрагменты, специфичные для сайта.</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53" w:history="1">
              <w:r w:rsidRPr="0015719F">
                <w:rPr>
                  <w:rFonts w:ascii="Times New Roman" w:eastAsia="Times New Roman" w:hAnsi="Times New Roman" w:cs="Times New Roman"/>
                  <w:color w:val="0000FF"/>
                  <w:sz w:val="20"/>
                  <w:szCs w:val="20"/>
                  <w:u w:val="single"/>
                  <w:lang w:eastAsia="ru-RU"/>
                </w:rPr>
                <w:t>Фрагменты кода T-SQL</w:t>
              </w:r>
            </w:hyperlink>
          </w:p>
        </w:tc>
      </w:tr>
      <w:tr w:rsidR="000A1AA6" w:rsidRPr="0015719F" w:rsidTr="000A1AA6">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r w:rsidRPr="0015719F">
              <w:rPr>
                <w:rFonts w:ascii="Times New Roman" w:eastAsia="Times New Roman" w:hAnsi="Times New Roman" w:cs="Times New Roman"/>
                <w:sz w:val="20"/>
                <w:szCs w:val="20"/>
                <w:lang w:eastAsia="ru-RU"/>
              </w:rPr>
              <w:t>Использование отладчика Transact-SQL для пошагового просмотра кода и просмотра отладочных данных, например значений переменных и параметров.</w:t>
            </w:r>
          </w:p>
        </w:tc>
        <w:tc>
          <w:tcPr>
            <w:tcW w:w="0" w:type="auto"/>
            <w:tcBorders>
              <w:top w:val="single" w:sz="24" w:space="0" w:color="auto"/>
              <w:left w:val="single" w:sz="2" w:space="0" w:color="auto"/>
              <w:bottom w:val="single" w:sz="2" w:space="0" w:color="auto"/>
              <w:right w:val="single" w:sz="2" w:space="0" w:color="auto"/>
            </w:tcBorders>
            <w:hideMark/>
          </w:tcPr>
          <w:p w:rsidR="000A1AA6" w:rsidRPr="0015719F" w:rsidRDefault="000A1AA6" w:rsidP="0015719F">
            <w:pPr>
              <w:spacing w:after="0" w:line="360" w:lineRule="auto"/>
              <w:ind w:firstLine="709"/>
              <w:jc w:val="both"/>
              <w:rPr>
                <w:rFonts w:ascii="Times New Roman" w:eastAsia="Times New Roman" w:hAnsi="Times New Roman" w:cs="Times New Roman"/>
                <w:sz w:val="20"/>
                <w:szCs w:val="20"/>
                <w:lang w:eastAsia="ru-RU"/>
              </w:rPr>
            </w:pPr>
            <w:hyperlink r:id="rId54" w:history="1">
              <w:r w:rsidRPr="0015719F">
                <w:rPr>
                  <w:rFonts w:ascii="Times New Roman" w:eastAsia="Times New Roman" w:hAnsi="Times New Roman" w:cs="Times New Roman"/>
                  <w:color w:val="0000FF"/>
                  <w:sz w:val="20"/>
                  <w:szCs w:val="20"/>
                  <w:u w:val="single"/>
                  <w:lang w:eastAsia="ru-RU"/>
                </w:rPr>
                <w:t>Отладчик T-SQL.</w:t>
              </w:r>
            </w:hyperlink>
          </w:p>
        </w:tc>
      </w:tr>
    </w:tbl>
    <w:p w:rsidR="004846A6" w:rsidRPr="0015719F" w:rsidRDefault="004846A6" w:rsidP="0015719F">
      <w:pPr>
        <w:pStyle w:val="1"/>
        <w:shd w:val="clear" w:color="auto" w:fill="FFFFFF"/>
        <w:spacing w:before="0" w:line="360" w:lineRule="auto"/>
        <w:ind w:firstLine="709"/>
        <w:jc w:val="both"/>
        <w:rPr>
          <w:rFonts w:ascii="Times New Roman" w:hAnsi="Times New Roman" w:cs="Times New Roman"/>
          <w:sz w:val="20"/>
          <w:szCs w:val="20"/>
        </w:rPr>
      </w:pPr>
    </w:p>
    <w:p w:rsidR="0015719F" w:rsidRPr="0015719F" w:rsidRDefault="0015719F" w:rsidP="0015719F">
      <w:pPr>
        <w:spacing w:after="153" w:line="249" w:lineRule="auto"/>
        <w:ind w:left="121" w:right="185"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ЗАДАНИЕ </w:t>
      </w:r>
    </w:p>
    <w:p w:rsidR="0015719F" w:rsidRPr="0015719F" w:rsidRDefault="0015719F" w:rsidP="0015719F">
      <w:pPr>
        <w:keepNext/>
        <w:keepLines/>
        <w:spacing w:after="12" w:line="249" w:lineRule="auto"/>
        <w:ind w:left="10" w:right="74"/>
        <w:jc w:val="center"/>
        <w:outlineLvl w:val="0"/>
        <w:rPr>
          <w:rFonts w:ascii="Times New Roman" w:eastAsia="Times New Roman" w:hAnsi="Times New Roman" w:cs="Times New Roman"/>
          <w:b/>
          <w:color w:val="000000"/>
          <w:sz w:val="28"/>
          <w:lang w:eastAsia="ru-RU"/>
        </w:rPr>
      </w:pPr>
      <w:r w:rsidRPr="0015719F">
        <w:rPr>
          <w:rFonts w:ascii="Times New Roman" w:eastAsia="Times New Roman" w:hAnsi="Times New Roman" w:cs="Times New Roman"/>
          <w:b/>
          <w:color w:val="000000"/>
          <w:sz w:val="28"/>
          <w:lang w:eastAsia="ru-RU"/>
        </w:rPr>
        <w:t>Таблицы. Типы данных полей</w:t>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Вся информация в базе данных хранится в таблицах. Таблицы — это обычные таблицы для хранения данных. Таблицы состоят из записей. </w:t>
      </w:r>
    </w:p>
    <w:p w:rsidR="0015719F" w:rsidRPr="0015719F" w:rsidRDefault="0015719F" w:rsidP="0015719F">
      <w:pPr>
        <w:spacing w:after="0"/>
        <w:ind w:left="10" w:right="95" w:hanging="10"/>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Запись это строка в таблице. Вся информация обрабатывается по записям. </w:t>
      </w:r>
    </w:p>
    <w:p w:rsidR="0015719F" w:rsidRPr="0015719F" w:rsidRDefault="0015719F" w:rsidP="0015719F">
      <w:pPr>
        <w:spacing w:after="47"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Каждая запись состоит из полей. Поле — это столбец таблицы. Каждое поле имеет три характеристики: </w:t>
      </w:r>
    </w:p>
    <w:p w:rsidR="0015719F" w:rsidRPr="0015719F" w:rsidRDefault="0015719F" w:rsidP="0015719F">
      <w:pPr>
        <w:numPr>
          <w:ilvl w:val="0"/>
          <w:numId w:val="27"/>
        </w:numPr>
        <w:spacing w:after="44" w:line="248" w:lineRule="auto"/>
        <w:ind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имя поля — используется для обращения к полю; </w:t>
      </w:r>
    </w:p>
    <w:p w:rsidR="0015719F" w:rsidRPr="0015719F" w:rsidRDefault="0015719F" w:rsidP="0015719F">
      <w:pPr>
        <w:numPr>
          <w:ilvl w:val="0"/>
          <w:numId w:val="27"/>
        </w:numPr>
        <w:spacing w:after="45" w:line="248" w:lineRule="auto"/>
        <w:ind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значение поля — определяет информацию, хранимую в поле; </w:t>
      </w:r>
    </w:p>
    <w:p w:rsidR="0015719F" w:rsidRPr="0015719F" w:rsidRDefault="0015719F" w:rsidP="0015719F">
      <w:pPr>
        <w:numPr>
          <w:ilvl w:val="0"/>
          <w:numId w:val="27"/>
        </w:numPr>
        <w:spacing w:after="3" w:line="248" w:lineRule="auto"/>
        <w:ind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тип данных поля — определяет, какой вид информации можно хранить в поле. </w:t>
      </w:r>
    </w:p>
    <w:p w:rsidR="0015719F" w:rsidRPr="0015719F" w:rsidRDefault="0015719F" w:rsidP="0015719F">
      <w:pPr>
        <w:spacing w:after="67" w:line="248" w:lineRule="auto"/>
        <w:ind w:left="709"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В SQL Server используется следующие типы данных: </w:t>
      </w:r>
    </w:p>
    <w:p w:rsidR="0015719F" w:rsidRPr="0015719F" w:rsidRDefault="0015719F" w:rsidP="0015719F">
      <w:pPr>
        <w:numPr>
          <w:ilvl w:val="0"/>
          <w:numId w:val="28"/>
        </w:numPr>
        <w:spacing w:after="73" w:line="248"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Битовые типы данных</w:t>
      </w:r>
      <w:r w:rsidRPr="0015719F">
        <w:rPr>
          <w:rFonts w:ascii="Times New Roman" w:eastAsia="Times New Roman" w:hAnsi="Times New Roman" w:cs="Times New Roman"/>
          <w:color w:val="000000"/>
          <w:sz w:val="28"/>
          <w:lang w:eastAsia="ru-RU"/>
        </w:rPr>
        <w:t xml:space="preserve">, которые содержат последовательности нулей и единиц: </w:t>
      </w:r>
      <w:r w:rsidRPr="0015719F">
        <w:rPr>
          <w:rFonts w:ascii="Times New Roman" w:eastAsia="Times New Roman" w:hAnsi="Times New Roman" w:cs="Times New Roman"/>
          <w:b/>
          <w:i/>
          <w:color w:val="000000"/>
          <w:sz w:val="28"/>
          <w:lang w:eastAsia="ru-RU"/>
        </w:rPr>
        <w:t>Binary(n)</w:t>
      </w:r>
      <w:r w:rsidRPr="0015719F">
        <w:rPr>
          <w:rFonts w:ascii="Times New Roman" w:eastAsia="Times New Roman" w:hAnsi="Times New Roman" w:cs="Times New Roman"/>
          <w:color w:val="000000"/>
          <w:sz w:val="28"/>
          <w:lang w:eastAsia="ru-RU"/>
        </w:rPr>
        <w:t xml:space="preserve"> и </w:t>
      </w:r>
      <w:r w:rsidRPr="0015719F">
        <w:rPr>
          <w:rFonts w:ascii="Times New Roman" w:eastAsia="Times New Roman" w:hAnsi="Times New Roman" w:cs="Times New Roman"/>
          <w:b/>
          <w:i/>
          <w:color w:val="000000"/>
          <w:sz w:val="28"/>
          <w:lang w:eastAsia="ru-RU"/>
        </w:rPr>
        <w:t>Varbinary(n)</w:t>
      </w:r>
      <w:r w:rsidRPr="0015719F">
        <w:rPr>
          <w:rFonts w:ascii="Times New Roman" w:eastAsia="Times New Roman" w:hAnsi="Times New Roman" w:cs="Times New Roman"/>
          <w:color w:val="000000"/>
          <w:sz w:val="28"/>
          <w:lang w:eastAsia="ru-RU"/>
        </w:rPr>
        <w:t xml:space="preserve">, где n — длина. Содержимое полей типа Binary всегда равно n, разница заполняется пробелами. Varbinary — размер поля равен n или большему; </w:t>
      </w:r>
    </w:p>
    <w:p w:rsidR="0015719F" w:rsidRPr="0015719F" w:rsidRDefault="0015719F" w:rsidP="0015719F">
      <w:pPr>
        <w:numPr>
          <w:ilvl w:val="0"/>
          <w:numId w:val="28"/>
        </w:numPr>
        <w:spacing w:after="84" w:line="248"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Целочисленные типы данных</w:t>
      </w:r>
      <w:r w:rsidRPr="0015719F">
        <w:rPr>
          <w:rFonts w:ascii="Times New Roman" w:eastAsia="Times New Roman" w:hAnsi="Times New Roman" w:cs="Times New Roman"/>
          <w:color w:val="000000"/>
          <w:sz w:val="28"/>
          <w:lang w:eastAsia="ru-RU"/>
        </w:rPr>
        <w:t xml:space="preserve"> — типы данных для хранения целых чисел (в скобках указан диапазон значений типа данных): </w:t>
      </w:r>
      <w:r w:rsidRPr="0015719F">
        <w:rPr>
          <w:rFonts w:ascii="Times New Roman" w:eastAsia="Times New Roman" w:hAnsi="Times New Roman" w:cs="Times New Roman"/>
          <w:b/>
          <w:i/>
          <w:color w:val="000000"/>
          <w:sz w:val="28"/>
          <w:lang w:eastAsia="ru-RU"/>
        </w:rPr>
        <w:t xml:space="preserve">Tinyint </w:t>
      </w:r>
      <w:r w:rsidRPr="0015719F">
        <w:rPr>
          <w:rFonts w:ascii="Times New Roman" w:eastAsia="Times New Roman" w:hAnsi="Times New Roman" w:cs="Times New Roman"/>
          <w:color w:val="000000"/>
          <w:sz w:val="28"/>
          <w:lang w:eastAsia="ru-RU"/>
        </w:rPr>
        <w:t xml:space="preserve">(0 — 255); </w:t>
      </w:r>
      <w:r w:rsidRPr="0015719F">
        <w:rPr>
          <w:rFonts w:ascii="Times New Roman" w:eastAsia="Times New Roman" w:hAnsi="Times New Roman" w:cs="Times New Roman"/>
          <w:b/>
          <w:i/>
          <w:color w:val="000000"/>
          <w:sz w:val="28"/>
          <w:lang w:eastAsia="ru-RU"/>
        </w:rPr>
        <w:t>Smallint</w:t>
      </w:r>
      <w:r w:rsidRPr="0015719F">
        <w:rPr>
          <w:rFonts w:ascii="Times New Roman" w:eastAsia="Times New Roman" w:hAnsi="Times New Roman" w:cs="Times New Roman"/>
          <w:color w:val="000000"/>
          <w:sz w:val="28"/>
          <w:lang w:eastAsia="ru-RU"/>
        </w:rPr>
        <w:t xml:space="preserve"> (±32000); </w:t>
      </w:r>
      <w:r w:rsidRPr="0015719F">
        <w:rPr>
          <w:rFonts w:ascii="Times New Roman" w:eastAsia="Times New Roman" w:hAnsi="Times New Roman" w:cs="Times New Roman"/>
          <w:b/>
          <w:i/>
          <w:color w:val="000000"/>
          <w:sz w:val="28"/>
          <w:lang w:eastAsia="ru-RU"/>
        </w:rPr>
        <w:t>Int</w:t>
      </w:r>
      <w:r w:rsidRPr="0015719F">
        <w:rPr>
          <w:rFonts w:ascii="Times New Roman" w:eastAsia="Times New Roman" w:hAnsi="Times New Roman" w:cs="Times New Roman"/>
          <w:color w:val="000000"/>
          <w:sz w:val="28"/>
          <w:lang w:eastAsia="ru-RU"/>
        </w:rPr>
        <w:t xml:space="preserve"> (±2E+9); </w:t>
      </w:r>
      <w:r w:rsidRPr="0015719F">
        <w:rPr>
          <w:rFonts w:ascii="Times New Roman" w:eastAsia="Times New Roman" w:hAnsi="Times New Roman" w:cs="Times New Roman"/>
          <w:b/>
          <w:i/>
          <w:color w:val="000000"/>
          <w:sz w:val="28"/>
          <w:lang w:eastAsia="ru-RU"/>
        </w:rPr>
        <w:t>Bigint</w:t>
      </w:r>
      <w:r w:rsidRPr="0015719F">
        <w:rPr>
          <w:rFonts w:ascii="Times New Roman" w:eastAsia="Times New Roman" w:hAnsi="Times New Roman" w:cs="Times New Roman"/>
          <w:color w:val="000000"/>
          <w:sz w:val="28"/>
          <w:lang w:eastAsia="ru-RU"/>
        </w:rPr>
        <w:t xml:space="preserve"> (±2</w:t>
      </w:r>
      <w:r w:rsidRPr="0015719F">
        <w:rPr>
          <w:rFonts w:ascii="Times New Roman" w:eastAsia="Times New Roman" w:hAnsi="Times New Roman" w:cs="Times New Roman"/>
          <w:color w:val="000000"/>
          <w:sz w:val="28"/>
          <w:vertAlign w:val="superscript"/>
          <w:lang w:eastAsia="ru-RU"/>
        </w:rPr>
        <w:t>63</w:t>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numPr>
          <w:ilvl w:val="0"/>
          <w:numId w:val="28"/>
        </w:numPr>
        <w:spacing w:after="70" w:line="248"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Типы данных для хранения дробных чисел:</w:t>
      </w:r>
      <w:r w:rsidRPr="0015719F">
        <w:rPr>
          <w:rFonts w:ascii="Times New Roman" w:eastAsia="Times New Roman" w:hAnsi="Times New Roman" w:cs="Times New Roman"/>
          <w:color w:val="000000"/>
          <w:sz w:val="28"/>
          <w:lang w:eastAsia="ru-RU"/>
        </w:rPr>
        <w:t xml:space="preserve"> </w:t>
      </w:r>
      <w:r w:rsidRPr="0015719F">
        <w:rPr>
          <w:rFonts w:ascii="Times New Roman" w:eastAsia="Times New Roman" w:hAnsi="Times New Roman" w:cs="Times New Roman"/>
          <w:b/>
          <w:i/>
          <w:color w:val="000000"/>
          <w:sz w:val="28"/>
          <w:lang w:eastAsia="ru-RU"/>
        </w:rPr>
        <w:t>Real</w:t>
      </w:r>
      <w:r w:rsidRPr="0015719F">
        <w:rPr>
          <w:rFonts w:ascii="Times New Roman" w:eastAsia="Times New Roman" w:hAnsi="Times New Roman" w:cs="Times New Roman"/>
          <w:color w:val="000000"/>
          <w:sz w:val="28"/>
          <w:lang w:eastAsia="ru-RU"/>
        </w:rPr>
        <w:t xml:space="preserve"> — семь знаков после запятой; </w:t>
      </w:r>
      <w:r w:rsidRPr="0015719F">
        <w:rPr>
          <w:rFonts w:ascii="Times New Roman" w:eastAsia="Times New Roman" w:hAnsi="Times New Roman" w:cs="Times New Roman"/>
          <w:b/>
          <w:i/>
          <w:color w:val="000000"/>
          <w:sz w:val="28"/>
          <w:lang w:eastAsia="ru-RU"/>
        </w:rPr>
        <w:t>Float(m)</w:t>
      </w:r>
      <w:r w:rsidRPr="0015719F">
        <w:rPr>
          <w:rFonts w:ascii="Times New Roman" w:eastAsia="Times New Roman" w:hAnsi="Times New Roman" w:cs="Times New Roman"/>
          <w:color w:val="000000"/>
          <w:sz w:val="28"/>
          <w:lang w:eastAsia="ru-RU"/>
        </w:rPr>
        <w:t xml:space="preserve"> может хранить числа из m знаков после запятой, максимальное m = 38; </w:t>
      </w:r>
      <w:r w:rsidRPr="0015719F">
        <w:rPr>
          <w:rFonts w:ascii="Times New Roman" w:eastAsia="Times New Roman" w:hAnsi="Times New Roman" w:cs="Times New Roman"/>
          <w:b/>
          <w:i/>
          <w:color w:val="000000"/>
          <w:sz w:val="28"/>
          <w:lang w:eastAsia="ru-RU"/>
        </w:rPr>
        <w:t>Decimal(m n)</w:t>
      </w:r>
      <w:r w:rsidRPr="0015719F">
        <w:rPr>
          <w:rFonts w:ascii="Times New Roman" w:eastAsia="Times New Roman" w:hAnsi="Times New Roman" w:cs="Times New Roman"/>
          <w:color w:val="000000"/>
          <w:sz w:val="28"/>
          <w:lang w:eastAsia="ru-RU"/>
        </w:rPr>
        <w:t xml:space="preserve"> дробные числа с m знаков до запятой и n после; </w:t>
      </w:r>
    </w:p>
    <w:p w:rsidR="0015719F" w:rsidRPr="0015719F" w:rsidRDefault="0015719F" w:rsidP="0015719F">
      <w:pPr>
        <w:numPr>
          <w:ilvl w:val="0"/>
          <w:numId w:val="28"/>
        </w:numPr>
        <w:spacing w:after="70" w:line="248"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lastRenderedPageBreak/>
        <w:t>Специальные типы данных:</w:t>
      </w:r>
      <w:r w:rsidRPr="0015719F">
        <w:rPr>
          <w:rFonts w:ascii="Times New Roman" w:eastAsia="Times New Roman" w:hAnsi="Times New Roman" w:cs="Times New Roman"/>
          <w:color w:val="000000"/>
          <w:sz w:val="28"/>
          <w:lang w:eastAsia="ru-RU"/>
        </w:rPr>
        <w:t xml:space="preserve"> </w:t>
      </w:r>
      <w:r w:rsidRPr="0015719F">
        <w:rPr>
          <w:rFonts w:ascii="Times New Roman" w:eastAsia="Times New Roman" w:hAnsi="Times New Roman" w:cs="Times New Roman"/>
          <w:b/>
          <w:i/>
          <w:color w:val="000000"/>
          <w:sz w:val="28"/>
          <w:lang w:eastAsia="ru-RU"/>
        </w:rPr>
        <w:t>Bit</w:t>
      </w:r>
      <w:r w:rsidRPr="0015719F">
        <w:rPr>
          <w:rFonts w:ascii="Times New Roman" w:eastAsia="Times New Roman" w:hAnsi="Times New Roman" w:cs="Times New Roman"/>
          <w:color w:val="000000"/>
          <w:sz w:val="28"/>
          <w:lang w:eastAsia="ru-RU"/>
        </w:rPr>
        <w:t xml:space="preserve"> — логический тип данных, является заменой логическому типу Boolean в Visual Basic; </w:t>
      </w:r>
      <w:r w:rsidRPr="0015719F">
        <w:rPr>
          <w:rFonts w:ascii="Times New Roman" w:eastAsia="Times New Roman" w:hAnsi="Times New Roman" w:cs="Times New Roman"/>
          <w:b/>
          <w:i/>
          <w:color w:val="000000"/>
          <w:sz w:val="28"/>
          <w:lang w:eastAsia="ru-RU"/>
        </w:rPr>
        <w:t>Text</w:t>
      </w:r>
      <w:r w:rsidRPr="0015719F">
        <w:rPr>
          <w:rFonts w:ascii="Times New Roman" w:eastAsia="Times New Roman" w:hAnsi="Times New Roman" w:cs="Times New Roman"/>
          <w:color w:val="000000"/>
          <w:sz w:val="28"/>
          <w:lang w:eastAsia="ru-RU"/>
        </w:rPr>
        <w:t xml:space="preserve"> — тип для хранения больших объемов текста, одно поле может хранить до 2 Гб текста; </w:t>
      </w:r>
      <w:r w:rsidRPr="0015719F">
        <w:rPr>
          <w:rFonts w:ascii="Times New Roman" w:eastAsia="Times New Roman" w:hAnsi="Times New Roman" w:cs="Times New Roman"/>
          <w:b/>
          <w:i/>
          <w:color w:val="000000"/>
          <w:sz w:val="28"/>
          <w:lang w:eastAsia="ru-RU"/>
        </w:rPr>
        <w:t>Image</w:t>
      </w:r>
      <w:r w:rsidRPr="0015719F">
        <w:rPr>
          <w:rFonts w:ascii="Times New Roman" w:eastAsia="Times New Roman" w:hAnsi="Times New Roman" w:cs="Times New Roman"/>
          <w:color w:val="000000"/>
          <w:sz w:val="28"/>
          <w:lang w:eastAsia="ru-RU"/>
        </w:rPr>
        <w:t xml:space="preserve"> — тип данных для хранения до 2Гб рисунков, </w:t>
      </w:r>
      <w:r w:rsidRPr="0015719F">
        <w:rPr>
          <w:rFonts w:ascii="Times New Roman" w:eastAsia="Times New Roman" w:hAnsi="Times New Roman" w:cs="Times New Roman"/>
          <w:b/>
          <w:i/>
          <w:color w:val="000000"/>
          <w:sz w:val="28"/>
          <w:lang w:eastAsia="ru-RU"/>
        </w:rPr>
        <w:t>RowGUID</w:t>
      </w:r>
      <w:r w:rsidRPr="0015719F">
        <w:rPr>
          <w:rFonts w:ascii="Times New Roman" w:eastAsia="Times New Roman" w:hAnsi="Times New Roman" w:cs="Times New Roman"/>
          <w:color w:val="000000"/>
          <w:sz w:val="28"/>
          <w:lang w:eastAsia="ru-RU"/>
        </w:rPr>
        <w:t xml:space="preserve"> — уникальный идентификатор строки таблицы, </w:t>
      </w:r>
      <w:r w:rsidRPr="0015719F">
        <w:rPr>
          <w:rFonts w:ascii="Times New Roman" w:eastAsia="Times New Roman" w:hAnsi="Times New Roman" w:cs="Times New Roman"/>
          <w:b/>
          <w:i/>
          <w:color w:val="000000"/>
          <w:sz w:val="28"/>
          <w:lang w:eastAsia="ru-RU"/>
        </w:rPr>
        <w:t>SQL_Variant</w:t>
      </w:r>
      <w:r w:rsidRPr="0015719F">
        <w:rPr>
          <w:rFonts w:ascii="Times New Roman" w:eastAsia="Times New Roman" w:hAnsi="Times New Roman" w:cs="Times New Roman"/>
          <w:color w:val="000000"/>
          <w:sz w:val="28"/>
          <w:lang w:eastAsia="ru-RU"/>
        </w:rPr>
        <w:t xml:space="preserve"> — аналогичен типу Variant в Visual Basic; </w:t>
      </w:r>
    </w:p>
    <w:p w:rsidR="0015719F" w:rsidRPr="0015719F" w:rsidRDefault="0015719F" w:rsidP="0015719F">
      <w:pPr>
        <w:numPr>
          <w:ilvl w:val="0"/>
          <w:numId w:val="28"/>
        </w:numPr>
        <w:spacing w:after="74" w:line="249"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Типы данных даты и времени:</w:t>
      </w:r>
      <w:r w:rsidRPr="0015719F">
        <w:rPr>
          <w:rFonts w:ascii="Times New Roman" w:eastAsia="Times New Roman" w:hAnsi="Times New Roman" w:cs="Times New Roman"/>
          <w:color w:val="000000"/>
          <w:sz w:val="28"/>
          <w:lang w:eastAsia="ru-RU"/>
        </w:rPr>
        <w:t xml:space="preserve"> </w:t>
      </w:r>
      <w:r w:rsidRPr="0015719F">
        <w:rPr>
          <w:rFonts w:ascii="Times New Roman" w:eastAsia="Times New Roman" w:hAnsi="Times New Roman" w:cs="Times New Roman"/>
          <w:b/>
          <w:i/>
          <w:color w:val="000000"/>
          <w:sz w:val="28"/>
          <w:lang w:eastAsia="ru-RU"/>
        </w:rPr>
        <w:t>Datetime</w:t>
      </w:r>
      <w:r w:rsidRPr="0015719F">
        <w:rPr>
          <w:rFonts w:ascii="Times New Roman" w:eastAsia="Times New Roman" w:hAnsi="Times New Roman" w:cs="Times New Roman"/>
          <w:color w:val="000000"/>
          <w:sz w:val="28"/>
          <w:lang w:eastAsia="ru-RU"/>
        </w:rPr>
        <w:t xml:space="preserve"> (от 1.01.1753 до 31.12.9999). </w:t>
      </w:r>
      <w:r w:rsidRPr="0015719F">
        <w:rPr>
          <w:rFonts w:ascii="Times New Roman" w:eastAsia="Times New Roman" w:hAnsi="Times New Roman" w:cs="Times New Roman"/>
          <w:b/>
          <w:i/>
          <w:color w:val="000000"/>
          <w:sz w:val="28"/>
          <w:lang w:eastAsia="ru-RU"/>
        </w:rPr>
        <w:t>SmallDatetime</w:t>
      </w:r>
      <w:r w:rsidRPr="0015719F">
        <w:rPr>
          <w:rFonts w:ascii="Times New Roman" w:eastAsia="Times New Roman" w:hAnsi="Times New Roman" w:cs="Times New Roman"/>
          <w:color w:val="000000"/>
          <w:sz w:val="28"/>
          <w:lang w:eastAsia="ru-RU"/>
        </w:rPr>
        <w:t xml:space="preserve"> (от 1.01.1900 до 6.06.2079); </w:t>
      </w:r>
    </w:p>
    <w:p w:rsidR="0015719F" w:rsidRPr="0015719F" w:rsidRDefault="0015719F" w:rsidP="0015719F">
      <w:pPr>
        <w:numPr>
          <w:ilvl w:val="0"/>
          <w:numId w:val="28"/>
        </w:numPr>
        <w:spacing w:after="12" w:line="249"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Денежные типы данных для хранения финансовой информации:</w:t>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78" w:line="249" w:lineRule="auto"/>
        <w:ind w:left="730" w:right="58" w:hanging="10"/>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i/>
          <w:color w:val="000000"/>
          <w:sz w:val="28"/>
          <w:lang w:eastAsia="ru-RU"/>
        </w:rPr>
        <w:t>Money</w:t>
      </w:r>
      <w:r w:rsidRPr="0015719F">
        <w:rPr>
          <w:rFonts w:ascii="Times New Roman" w:eastAsia="Times New Roman" w:hAnsi="Times New Roman" w:cs="Times New Roman"/>
          <w:color w:val="000000"/>
          <w:sz w:val="28"/>
          <w:lang w:eastAsia="ru-RU"/>
        </w:rPr>
        <w:t xml:space="preserve"> (±10</w:t>
      </w:r>
      <w:r w:rsidRPr="0015719F">
        <w:rPr>
          <w:rFonts w:ascii="Times New Roman" w:eastAsia="Times New Roman" w:hAnsi="Times New Roman" w:cs="Times New Roman"/>
          <w:color w:val="000000"/>
          <w:sz w:val="28"/>
          <w:vertAlign w:val="superscript"/>
          <w:lang w:eastAsia="ru-RU"/>
        </w:rPr>
        <w:t>15</w:t>
      </w:r>
      <w:r w:rsidRPr="0015719F">
        <w:rPr>
          <w:rFonts w:ascii="Times New Roman" w:eastAsia="Times New Roman" w:hAnsi="Times New Roman" w:cs="Times New Roman"/>
          <w:color w:val="000000"/>
          <w:sz w:val="28"/>
          <w:lang w:eastAsia="ru-RU"/>
        </w:rPr>
        <w:t xml:space="preserve"> и 4 знака после нуля), </w:t>
      </w:r>
      <w:r w:rsidRPr="0015719F">
        <w:rPr>
          <w:rFonts w:ascii="Times New Roman" w:eastAsia="Times New Roman" w:hAnsi="Times New Roman" w:cs="Times New Roman"/>
          <w:b/>
          <w:i/>
          <w:color w:val="000000"/>
          <w:sz w:val="28"/>
          <w:lang w:eastAsia="ru-RU"/>
        </w:rPr>
        <w:t>Smallmoney</w:t>
      </w:r>
      <w:r w:rsidRPr="0015719F">
        <w:rPr>
          <w:rFonts w:ascii="Times New Roman" w:eastAsia="Times New Roman" w:hAnsi="Times New Roman" w:cs="Times New Roman"/>
          <w:color w:val="000000"/>
          <w:sz w:val="28"/>
          <w:lang w:eastAsia="ru-RU"/>
        </w:rPr>
        <w:t xml:space="preserve"> (±20000.0000); </w:t>
      </w:r>
    </w:p>
    <w:p w:rsidR="0015719F" w:rsidRPr="0015719F" w:rsidRDefault="0015719F" w:rsidP="0015719F">
      <w:pPr>
        <w:numPr>
          <w:ilvl w:val="0"/>
          <w:numId w:val="28"/>
        </w:numPr>
        <w:spacing w:after="73" w:line="248"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 xml:space="preserve">Символьные типы: </w:t>
      </w:r>
      <w:r w:rsidRPr="0015719F">
        <w:rPr>
          <w:rFonts w:ascii="Times New Roman" w:eastAsia="Times New Roman" w:hAnsi="Times New Roman" w:cs="Times New Roman"/>
          <w:b/>
          <w:i/>
          <w:color w:val="000000"/>
          <w:sz w:val="28"/>
          <w:lang w:eastAsia="ru-RU"/>
        </w:rPr>
        <w:t>Char(n)</w:t>
      </w:r>
      <w:r w:rsidRPr="0015719F">
        <w:rPr>
          <w:rFonts w:ascii="Times New Roman" w:eastAsia="Times New Roman" w:hAnsi="Times New Roman" w:cs="Times New Roman"/>
          <w:color w:val="000000"/>
          <w:sz w:val="28"/>
          <w:lang w:eastAsia="ru-RU"/>
        </w:rPr>
        <w:t xml:space="preserve"> — строка фиксированной длины n (строка дописывается до указанной длины пробелами, максимальная длина — 2000 Байт); </w:t>
      </w:r>
      <w:r w:rsidRPr="0015719F">
        <w:rPr>
          <w:rFonts w:ascii="Times New Roman" w:eastAsia="Times New Roman" w:hAnsi="Times New Roman" w:cs="Times New Roman"/>
          <w:b/>
          <w:i/>
          <w:color w:val="000000"/>
          <w:sz w:val="28"/>
          <w:lang w:eastAsia="ru-RU"/>
        </w:rPr>
        <w:t>Varchar(n)</w:t>
      </w:r>
      <w:r w:rsidRPr="0015719F">
        <w:rPr>
          <w:rFonts w:ascii="Times New Roman" w:eastAsia="Times New Roman" w:hAnsi="Times New Roman" w:cs="Times New Roman"/>
          <w:color w:val="000000"/>
          <w:sz w:val="28"/>
          <w:lang w:eastAsia="ru-RU"/>
        </w:rPr>
        <w:t xml:space="preserve">, </w:t>
      </w:r>
      <w:r w:rsidRPr="0015719F">
        <w:rPr>
          <w:rFonts w:ascii="Times New Roman" w:eastAsia="Times New Roman" w:hAnsi="Times New Roman" w:cs="Times New Roman"/>
          <w:b/>
          <w:i/>
          <w:color w:val="000000"/>
          <w:sz w:val="28"/>
          <w:lang w:eastAsia="ru-RU"/>
        </w:rPr>
        <w:t>Nvarchar(n)</w:t>
      </w:r>
      <w:r w:rsidRPr="0015719F">
        <w:rPr>
          <w:rFonts w:ascii="Times New Roman" w:eastAsia="Times New Roman" w:hAnsi="Times New Roman" w:cs="Times New Roman"/>
          <w:color w:val="000000"/>
          <w:sz w:val="28"/>
          <w:lang w:eastAsia="ru-RU"/>
        </w:rPr>
        <w:t xml:space="preserve"> — строка переменной длины n (хранятся только значащие символы, максимальная длина — 4000 байт, Varchar и Nvarchar используются в разных кодировках символов: Nvarchar используется, если в среде MS SQL Server используется кодировка символов UNICODE). </w:t>
      </w:r>
    </w:p>
    <w:p w:rsidR="0015719F" w:rsidRPr="0015719F" w:rsidRDefault="0015719F" w:rsidP="0015719F">
      <w:pPr>
        <w:numPr>
          <w:ilvl w:val="0"/>
          <w:numId w:val="28"/>
        </w:numPr>
        <w:spacing w:after="3" w:line="248" w:lineRule="auto"/>
        <w:ind w:right="72"/>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Автоматически обновляемые типы данных</w:t>
      </w:r>
      <w:r w:rsidRPr="0015719F">
        <w:rPr>
          <w:rFonts w:ascii="Times New Roman" w:eastAsia="Times New Roman" w:hAnsi="Times New Roman" w:cs="Times New Roman"/>
          <w:color w:val="000000"/>
          <w:sz w:val="28"/>
          <w:lang w:eastAsia="ru-RU"/>
        </w:rPr>
        <w:t xml:space="preserve"> </w:t>
      </w:r>
      <w:r w:rsidRPr="0015719F">
        <w:rPr>
          <w:rFonts w:ascii="Times New Roman" w:eastAsia="Times New Roman" w:hAnsi="Times New Roman" w:cs="Times New Roman"/>
          <w:color w:val="000000"/>
          <w:sz w:val="20"/>
          <w:lang w:eastAsia="ru-RU"/>
        </w:rPr>
        <w:t>—</w:t>
      </w:r>
      <w:r w:rsidRPr="0015719F">
        <w:rPr>
          <w:rFonts w:ascii="Times New Roman" w:eastAsia="Times New Roman" w:hAnsi="Times New Roman" w:cs="Times New Roman"/>
          <w:color w:val="000000"/>
          <w:sz w:val="28"/>
          <w:lang w:eastAsia="ru-RU"/>
        </w:rPr>
        <w:t xml:space="preserve"> аналоги счетчиков, но в данной роли они не используются: </w:t>
      </w:r>
      <w:r w:rsidRPr="0015719F">
        <w:rPr>
          <w:rFonts w:ascii="Times New Roman" w:eastAsia="Times New Roman" w:hAnsi="Times New Roman" w:cs="Times New Roman"/>
          <w:b/>
          <w:i/>
          <w:color w:val="000000"/>
          <w:sz w:val="28"/>
          <w:lang w:eastAsia="ru-RU"/>
        </w:rPr>
        <w:t>RowVersion</w:t>
      </w:r>
      <w:r w:rsidRPr="0015719F">
        <w:rPr>
          <w:rFonts w:ascii="Times New Roman" w:eastAsia="Times New Roman" w:hAnsi="Times New Roman" w:cs="Times New Roman"/>
          <w:color w:val="000000"/>
          <w:sz w:val="28"/>
          <w:lang w:eastAsia="ru-RU"/>
        </w:rPr>
        <w:t xml:space="preserve"> — уникальный идентификатор строки; </w:t>
      </w:r>
      <w:r w:rsidRPr="0015719F">
        <w:rPr>
          <w:rFonts w:ascii="Times New Roman" w:eastAsia="Times New Roman" w:hAnsi="Times New Roman" w:cs="Times New Roman"/>
          <w:b/>
          <w:i/>
          <w:color w:val="000000"/>
          <w:sz w:val="28"/>
          <w:lang w:eastAsia="ru-RU"/>
        </w:rPr>
        <w:t xml:space="preserve">TimeStamp </w:t>
      </w:r>
      <w:r w:rsidRPr="0015719F">
        <w:rPr>
          <w:rFonts w:ascii="Times New Roman" w:eastAsia="Times New Roman" w:hAnsi="Times New Roman" w:cs="Times New Roman"/>
          <w:color w:val="000000"/>
          <w:sz w:val="28"/>
          <w:lang w:eastAsia="ru-RU"/>
        </w:rPr>
        <w:t xml:space="preserve">— закодированное дата и время создания строки. </w:t>
      </w:r>
    </w:p>
    <w:p w:rsidR="0015719F" w:rsidRPr="0015719F" w:rsidRDefault="0015719F" w:rsidP="0015719F">
      <w:pPr>
        <w:spacing w:after="0"/>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keepNext/>
        <w:keepLines/>
        <w:spacing w:after="12" w:line="249" w:lineRule="auto"/>
        <w:ind w:left="10" w:right="74"/>
        <w:jc w:val="center"/>
        <w:outlineLvl w:val="0"/>
        <w:rPr>
          <w:rFonts w:ascii="Times New Roman" w:eastAsia="Times New Roman" w:hAnsi="Times New Roman" w:cs="Times New Roman"/>
          <w:b/>
          <w:color w:val="000000"/>
          <w:sz w:val="28"/>
          <w:lang w:eastAsia="ru-RU"/>
        </w:rPr>
      </w:pPr>
      <w:r w:rsidRPr="0015719F">
        <w:rPr>
          <w:rFonts w:ascii="Times New Roman" w:eastAsia="Times New Roman" w:hAnsi="Times New Roman" w:cs="Times New Roman"/>
          <w:b/>
          <w:color w:val="000000"/>
          <w:sz w:val="28"/>
          <w:lang w:eastAsia="ru-RU"/>
        </w:rPr>
        <w:t xml:space="preserve">Создание и заполнение таблиц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Перейдем теперь к созданию таблиц. Все таблицы нашей БД находятся в подпапке “Tables” («Таблицы») папки «Students» в окне обозревателя объектов (Рис. 7).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3"/>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71D69289" wp14:editId="4FC0763F">
            <wp:extent cx="2409444" cy="5295900"/>
            <wp:effectExtent l="0" t="0" r="0" b="0"/>
            <wp:docPr id="89" name="Picture 5635"/>
            <wp:cNvGraphicFramePr/>
            <a:graphic xmlns:a="http://schemas.openxmlformats.org/drawingml/2006/main">
              <a:graphicData uri="http://schemas.openxmlformats.org/drawingml/2006/picture">
                <pic:pic xmlns:pic="http://schemas.openxmlformats.org/drawingml/2006/picture">
                  <pic:nvPicPr>
                    <pic:cNvPr id="5635" name="Picture 5635"/>
                    <pic:cNvPicPr/>
                  </pic:nvPicPr>
                  <pic:blipFill>
                    <a:blip r:embed="rId55"/>
                    <a:stretch>
                      <a:fillRect/>
                    </a:stretch>
                  </pic:blipFill>
                  <pic:spPr>
                    <a:xfrm>
                      <a:off x="0" y="0"/>
                      <a:ext cx="2409444" cy="529590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3"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7 — Отображение таблиц в обозревателе объектов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Создадим таблицу «Специальности». Для этого щёлкните правой кнопкой мыши по папке “Tables” («Таблицы») и в появившемся меню выберите пункт “New Table” («Создать таблицу…»). Появится окно создания новой таблицы </w:t>
      </w:r>
    </w:p>
    <w:p w:rsidR="0015719F" w:rsidRPr="0015719F" w:rsidRDefault="0015719F" w:rsidP="0015719F">
      <w:pPr>
        <w:spacing w:after="15" w:line="249" w:lineRule="auto"/>
        <w:ind w:left="10" w:right="58" w:hanging="10"/>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 8).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5"/>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25853F0E" wp14:editId="03D0D2B5">
            <wp:extent cx="6117336" cy="5065014"/>
            <wp:effectExtent l="0" t="0" r="0" b="0"/>
            <wp:docPr id="90" name="Picture 5720"/>
            <wp:cNvGraphicFramePr/>
            <a:graphic xmlns:a="http://schemas.openxmlformats.org/drawingml/2006/main">
              <a:graphicData uri="http://schemas.openxmlformats.org/drawingml/2006/picture">
                <pic:pic xmlns:pic="http://schemas.openxmlformats.org/drawingml/2006/picture">
                  <pic:nvPicPr>
                    <pic:cNvPr id="5720" name="Picture 5720"/>
                    <pic:cNvPicPr/>
                  </pic:nvPicPr>
                  <pic:blipFill>
                    <a:blip r:embed="rId56"/>
                    <a:stretch>
                      <a:fillRect/>
                    </a:stretch>
                  </pic:blipFill>
                  <pic:spPr>
                    <a:xfrm>
                      <a:off x="0" y="0"/>
                      <a:ext cx="6117336" cy="5065014"/>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3"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8 — Окно создания новой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69"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В правой части окна расположена таблица определения полей новой таблицы. Данная таблица имеет следующие столбцы: </w:t>
      </w:r>
    </w:p>
    <w:p w:rsidR="0015719F" w:rsidRPr="0015719F" w:rsidRDefault="0015719F" w:rsidP="0015719F">
      <w:pPr>
        <w:numPr>
          <w:ilvl w:val="0"/>
          <w:numId w:val="29"/>
        </w:numPr>
        <w:spacing w:after="69" w:line="248" w:lineRule="auto"/>
        <w:ind w:right="73"/>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Column Name (Имя столбца) — имя столбца должно всегда начинаться с буквы и не должно содержать различных специальных символов и знаков препинания. Если имя поля содержит пробелы, то оно автоматически заключается в квадратные скобки. </w:t>
      </w:r>
    </w:p>
    <w:p w:rsidR="0015719F" w:rsidRPr="0015719F" w:rsidRDefault="0015719F" w:rsidP="0015719F">
      <w:pPr>
        <w:numPr>
          <w:ilvl w:val="0"/>
          <w:numId w:val="29"/>
        </w:numPr>
        <w:spacing w:after="3" w:line="248" w:lineRule="auto"/>
        <w:ind w:right="73"/>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Data Type (Тип данных) — тип данных поля. </w:t>
      </w:r>
    </w:p>
    <w:p w:rsidR="0015719F" w:rsidRPr="0015719F" w:rsidRDefault="0015719F" w:rsidP="0015719F">
      <w:pPr>
        <w:numPr>
          <w:ilvl w:val="0"/>
          <w:numId w:val="29"/>
        </w:numPr>
        <w:spacing w:after="3" w:line="248" w:lineRule="auto"/>
        <w:ind w:right="73"/>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Allow Nulls (Разрешить значения Null) — допуск значения Null. Если эта опция поля включена, то в случае незаполнения поля в него будет автоматически подставлено значение Null. To есть поле необязательно для заполнения.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Под таблицей определения полей располагается таблица свойств выделенного поля “Column Properties” («Свойства столбца»). В данной таблице настраиваются свойства выделенного поля. Некоторые из них будут рассмотрены ниже.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Перейдем к созданию полей и к настройке их свойств. В таблице определения полей задайте значения столбцов “Column Name” («Имя столбца»), “Date Type” («Тип данных») и “Allow Nulls” («Разрешить значения Null»), как показано на рисунке 9.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58"/>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7D301C54" wp14:editId="39BBB3A8">
            <wp:extent cx="5922264" cy="7342632"/>
            <wp:effectExtent l="0" t="0" r="0" b="0"/>
            <wp:docPr id="91" name="Picture 6037"/>
            <wp:cNvGraphicFramePr/>
            <a:graphic xmlns:a="http://schemas.openxmlformats.org/drawingml/2006/main">
              <a:graphicData uri="http://schemas.openxmlformats.org/drawingml/2006/picture">
                <pic:pic xmlns:pic="http://schemas.openxmlformats.org/drawingml/2006/picture">
                  <pic:nvPicPr>
                    <pic:cNvPr id="6037" name="Picture 6037"/>
                    <pic:cNvPicPr/>
                  </pic:nvPicPr>
                  <pic:blipFill>
                    <a:blip r:embed="rId57"/>
                    <a:stretch>
                      <a:fillRect/>
                    </a:stretch>
                  </pic:blipFill>
                  <pic:spPr>
                    <a:xfrm>
                      <a:off x="0" y="0"/>
                      <a:ext cx="5922264" cy="7342632"/>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9 — Создание полей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68"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Из рисунка 9 следует, что наша таблица «Специальности» имеет три поля: </w:t>
      </w:r>
    </w:p>
    <w:p w:rsidR="0015719F" w:rsidRPr="0015719F" w:rsidRDefault="0015719F" w:rsidP="0015719F">
      <w:pPr>
        <w:numPr>
          <w:ilvl w:val="0"/>
          <w:numId w:val="30"/>
        </w:numPr>
        <w:spacing w:after="3" w:line="248" w:lineRule="auto"/>
        <w:ind w:right="73"/>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Код специальности — числовое поле для связи с таблицей Студенты. </w:t>
      </w:r>
    </w:p>
    <w:p w:rsidR="0015719F" w:rsidRPr="0015719F" w:rsidRDefault="0015719F" w:rsidP="0015719F">
      <w:pPr>
        <w:numPr>
          <w:ilvl w:val="0"/>
          <w:numId w:val="30"/>
        </w:numPr>
        <w:spacing w:after="68" w:line="248" w:lineRule="auto"/>
        <w:ind w:right="73"/>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Наименование специальности — текстовое поле, предназначенное для хранения строк, имеющих длину не более 50 символов. </w:t>
      </w:r>
    </w:p>
    <w:p w:rsidR="0015719F" w:rsidRPr="0015719F" w:rsidRDefault="0015719F" w:rsidP="0015719F">
      <w:pPr>
        <w:numPr>
          <w:ilvl w:val="0"/>
          <w:numId w:val="30"/>
        </w:numPr>
        <w:spacing w:after="3" w:line="248" w:lineRule="auto"/>
        <w:ind w:right="73"/>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Описание специальности — текстовое поле, предназначенное для хранения строк, имеющих неограниченную длину.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Так как поле Код специальности будет являться первичным полем связи в запросе, связывающем таблицы Студенты и Специальности, то мы должны сделать его числовым счётчиком. То есть данное поле должно автоматически заполняться числовыми значениями. Более того, оно должно быть ключевым.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Сделаем поле Код специальности счётчиком. Для этого выделите поле, просто щёлкнув по нему мышкой в таблице определения полей. В таблице свойств поля отобразятся свойства поля Код специальности. Разверните группу свойств “Identity Specification” («Спецификация идентификатора»). Свойство “(Is Identity)” («(Идентификатор)») установите в значение “Yes” («Да»). Задайте свойства “Identity Seed” («Начальное значение идентификатора») и “Identity Increment” («Шаг приращения идентификатора») равными 1 (Рис. 9). Эти настройки показывают, что значение поля Код специальности у первой записи в таблице будет равным 1, у второй — 2, у третьей — 3 и т.д.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Теперь сделаем поле Код специальности ключевым полем. Выделите поле, а затем на панели инструментов нажмите кнопку с изображением ключа </w:t>
      </w:r>
    </w:p>
    <w:p w:rsidR="0015719F" w:rsidRPr="0015719F" w:rsidRDefault="0015719F" w:rsidP="0015719F">
      <w:pPr>
        <w:spacing w:after="3" w:line="248" w:lineRule="auto"/>
        <w:ind w:left="-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70E818A8" wp14:editId="1306E310">
            <wp:extent cx="323850" cy="257556"/>
            <wp:effectExtent l="0" t="0" r="0" b="0"/>
            <wp:docPr id="92" name="Picture 6438"/>
            <wp:cNvGraphicFramePr/>
            <a:graphic xmlns:a="http://schemas.openxmlformats.org/drawingml/2006/main">
              <a:graphicData uri="http://schemas.openxmlformats.org/drawingml/2006/picture">
                <pic:pic xmlns:pic="http://schemas.openxmlformats.org/drawingml/2006/picture">
                  <pic:nvPicPr>
                    <pic:cNvPr id="6438" name="Picture 6438"/>
                    <pic:cNvPicPr/>
                  </pic:nvPicPr>
                  <pic:blipFill>
                    <a:blip r:embed="rId58"/>
                    <a:stretch>
                      <a:fillRect/>
                    </a:stretch>
                  </pic:blipFill>
                  <pic:spPr>
                    <a:xfrm>
                      <a:off x="0" y="0"/>
                      <a:ext cx="323850" cy="25755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В таблице определения полей, рядом с полем Код специальности появиться изображение ключа, говорящее о том, что поле ключевое. </w:t>
      </w:r>
    </w:p>
    <w:p w:rsidR="0015719F" w:rsidRPr="0015719F" w:rsidRDefault="0015719F" w:rsidP="0015719F">
      <w:pPr>
        <w:spacing w:after="0"/>
        <w:ind w:left="10" w:right="202" w:hanging="10"/>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На этом настройку таблицы Специальности можно считать завершённой.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Закройте окно создания новой таблицы, нажав кнопку закрытия — в верхнем правом углу окна, над таблицей определения полей. Появится окно с запросом о сохранении таблицы (Рис. 10).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2"/>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0A41A45F" wp14:editId="134B95E6">
            <wp:extent cx="3412236" cy="2433828"/>
            <wp:effectExtent l="0" t="0" r="0" b="0"/>
            <wp:docPr id="93" name="Picture 6551"/>
            <wp:cNvGraphicFramePr/>
            <a:graphic xmlns:a="http://schemas.openxmlformats.org/drawingml/2006/main">
              <a:graphicData uri="http://schemas.openxmlformats.org/drawingml/2006/picture">
                <pic:pic xmlns:pic="http://schemas.openxmlformats.org/drawingml/2006/picture">
                  <pic:nvPicPr>
                    <pic:cNvPr id="6551" name="Picture 6551"/>
                    <pic:cNvPicPr/>
                  </pic:nvPicPr>
                  <pic:blipFill>
                    <a:blip r:embed="rId59"/>
                    <a:stretch>
                      <a:fillRect/>
                    </a:stretch>
                  </pic:blipFill>
                  <pic:spPr>
                    <a:xfrm>
                      <a:off x="0" y="0"/>
                      <a:ext cx="3412236" cy="2433828"/>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3"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10 — Окно сохранения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В этом окне необходимо нажать “Yes” («Да»). Появится окно “Chose Name” («Выбор имени»), предназначенное для определения имени новой таблицы (Рис. 11).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left="1901"/>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55C253AC" wp14:editId="1B10D364">
            <wp:extent cx="3704845" cy="1295400"/>
            <wp:effectExtent l="0" t="0" r="0" b="0"/>
            <wp:docPr id="94" name="Picture 6614"/>
            <wp:cNvGraphicFramePr/>
            <a:graphic xmlns:a="http://schemas.openxmlformats.org/drawingml/2006/main">
              <a:graphicData uri="http://schemas.openxmlformats.org/drawingml/2006/picture">
                <pic:pic xmlns:pic="http://schemas.openxmlformats.org/drawingml/2006/picture">
                  <pic:nvPicPr>
                    <pic:cNvPr id="6614" name="Picture 6614"/>
                    <pic:cNvPicPr/>
                  </pic:nvPicPr>
                  <pic:blipFill>
                    <a:blip r:embed="rId60"/>
                    <a:stretch>
                      <a:fillRect/>
                    </a:stretch>
                  </pic:blipFill>
                  <pic:spPr>
                    <a:xfrm>
                      <a:off x="0" y="0"/>
                      <a:ext cx="3704845" cy="129540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2"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11 — Окно задания имени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В этом окне задайте имя новой таблицы как Специальности и нажмите кнопку «ОК». Таблица Специальности отобразится в обозревателе объектов в папке “Tables” («Таблицы») БД «Students» (Рис. 12).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6"/>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6F8A5800" wp14:editId="295EEC71">
            <wp:extent cx="6117336" cy="4627626"/>
            <wp:effectExtent l="0" t="0" r="0" b="0"/>
            <wp:docPr id="95" name="Picture 6684"/>
            <wp:cNvGraphicFramePr/>
            <a:graphic xmlns:a="http://schemas.openxmlformats.org/drawingml/2006/main">
              <a:graphicData uri="http://schemas.openxmlformats.org/drawingml/2006/picture">
                <pic:pic xmlns:pic="http://schemas.openxmlformats.org/drawingml/2006/picture">
                  <pic:nvPicPr>
                    <pic:cNvPr id="6684" name="Picture 6684"/>
                    <pic:cNvPicPr/>
                  </pic:nvPicPr>
                  <pic:blipFill>
                    <a:blip r:embed="rId61"/>
                    <a:stretch>
                      <a:fillRect/>
                    </a:stretch>
                  </pic:blipFill>
                  <pic:spPr>
                    <a:xfrm>
                      <a:off x="0" y="0"/>
                      <a:ext cx="6117336" cy="462762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12 — Отображение вновь созданной таблицы в обозревателе объектов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В обозревателе объектов таблица Специальности отображается как dbo.Специальности. Префикс «dbo» обозначает, что таблица </w:t>
      </w:r>
      <w:r w:rsidRPr="0015719F">
        <w:rPr>
          <w:rFonts w:ascii="Times New Roman" w:eastAsia="Times New Roman" w:hAnsi="Times New Roman" w:cs="Times New Roman"/>
          <w:color w:val="000000"/>
          <w:sz w:val="28"/>
          <w:lang w:eastAsia="ru-RU"/>
        </w:rPr>
        <w:lastRenderedPageBreak/>
        <w:t xml:space="preserve">является объектом БД (Data Base Object). В дальнейшем при работе с объектами БД префикс «dbo» можно опускать.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Теперь перейдём к созданию таблицы Предметы. Как и в случае с таблицей Специальности щёлкните правой кнопкой мыши по папке “Tables” («Таблицы») и в появившемся меню выберите пункт “New Table” («Создать таблицу…»). Создайте поля, представленные на рисунке 13.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5"/>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39A16904" wp14:editId="0046A09D">
            <wp:extent cx="6117336" cy="6875526"/>
            <wp:effectExtent l="0" t="0" r="0" b="0"/>
            <wp:docPr id="96" name="Picture 6843"/>
            <wp:cNvGraphicFramePr/>
            <a:graphic xmlns:a="http://schemas.openxmlformats.org/drawingml/2006/main">
              <a:graphicData uri="http://schemas.openxmlformats.org/drawingml/2006/picture">
                <pic:pic xmlns:pic="http://schemas.openxmlformats.org/drawingml/2006/picture">
                  <pic:nvPicPr>
                    <pic:cNvPr id="6843" name="Picture 6843"/>
                    <pic:cNvPicPr/>
                  </pic:nvPicPr>
                  <pic:blipFill>
                    <a:blip r:embed="rId62"/>
                    <a:stretch>
                      <a:fillRect/>
                    </a:stretch>
                  </pic:blipFill>
                  <pic:spPr>
                    <a:xfrm>
                      <a:off x="0" y="0"/>
                      <a:ext cx="6117336" cy="687552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13 — Окно создания новой таблицы Предметы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Сделайте поле Код предмета числовым счетчиком и ключевым полем, как это было сделано в таблице Специальности. Закройте окно создания новой таблицы. В появившемся окне “Chose Name” («Выбор имени») задайте имя Предметы (Рис 14).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left="1894"/>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308C5890" wp14:editId="132E68A1">
            <wp:extent cx="3714750" cy="1286256"/>
            <wp:effectExtent l="0" t="0" r="0" b="0"/>
            <wp:docPr id="97" name="Picture 6936"/>
            <wp:cNvGraphicFramePr/>
            <a:graphic xmlns:a="http://schemas.openxmlformats.org/drawingml/2006/main">
              <a:graphicData uri="http://schemas.openxmlformats.org/drawingml/2006/picture">
                <pic:pic xmlns:pic="http://schemas.openxmlformats.org/drawingml/2006/picture">
                  <pic:nvPicPr>
                    <pic:cNvPr id="6936" name="Picture 6936"/>
                    <pic:cNvPicPr/>
                  </pic:nvPicPr>
                  <pic:blipFill>
                    <a:blip r:embed="rId63"/>
                    <a:stretch>
                      <a:fillRect/>
                    </a:stretch>
                  </pic:blipFill>
                  <pic:spPr>
                    <a:xfrm>
                      <a:off x="0" y="0"/>
                      <a:ext cx="3714750" cy="128625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14 — Окно задания имени создаваемой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Таблица Предметы появится в папке “Tables” («Таблицы») в обозревателе объектов (Рис. 15).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left="1721"/>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7670A1F5" wp14:editId="5A021A0E">
            <wp:extent cx="3933445" cy="5010150"/>
            <wp:effectExtent l="0" t="0" r="0" b="0"/>
            <wp:docPr id="98" name="Picture 6979"/>
            <wp:cNvGraphicFramePr/>
            <a:graphic xmlns:a="http://schemas.openxmlformats.org/drawingml/2006/main">
              <a:graphicData uri="http://schemas.openxmlformats.org/drawingml/2006/picture">
                <pic:pic xmlns:pic="http://schemas.openxmlformats.org/drawingml/2006/picture">
                  <pic:nvPicPr>
                    <pic:cNvPr id="6979" name="Picture 6979"/>
                    <pic:cNvPicPr/>
                  </pic:nvPicPr>
                  <pic:blipFill>
                    <a:blip r:embed="rId64"/>
                    <a:stretch>
                      <a:fillRect/>
                    </a:stretch>
                  </pic:blipFill>
                  <pic:spPr>
                    <a:xfrm>
                      <a:off x="0" y="0"/>
                      <a:ext cx="3933445" cy="501015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15 — Отображение вновь созданной таблицы в обозревателе объектов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После создания таблицы Предметы создайте таблицу Студенты. Создайте новую таблицу, аналогичную таблице, представленной на рисунке 16.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6"/>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1DAE7436" wp14:editId="48AD0F63">
            <wp:extent cx="6117336" cy="7529322"/>
            <wp:effectExtent l="0" t="0" r="0" b="0"/>
            <wp:docPr id="99" name="Picture 7042"/>
            <wp:cNvGraphicFramePr/>
            <a:graphic xmlns:a="http://schemas.openxmlformats.org/drawingml/2006/main">
              <a:graphicData uri="http://schemas.openxmlformats.org/drawingml/2006/picture">
                <pic:pic xmlns:pic="http://schemas.openxmlformats.org/drawingml/2006/picture">
                  <pic:nvPicPr>
                    <pic:cNvPr id="7042" name="Picture 7042"/>
                    <pic:cNvPicPr/>
                  </pic:nvPicPr>
                  <pic:blipFill>
                    <a:blip r:embed="rId65"/>
                    <a:stretch>
                      <a:fillRect/>
                    </a:stretch>
                  </pic:blipFill>
                  <pic:spPr>
                    <a:xfrm>
                      <a:off x="0" y="0"/>
                      <a:ext cx="6117336" cy="7529322"/>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1887"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16 — Окно создания таблицы Студенты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51"/>
        <w:ind w:left="10" w:right="123" w:hanging="10"/>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Рассматривая поля новой таблицы, можно прийти к следующим выводам: </w:t>
      </w:r>
    </w:p>
    <w:p w:rsidR="0015719F" w:rsidRPr="0015719F" w:rsidRDefault="0015719F" w:rsidP="0015719F">
      <w:pPr>
        <w:numPr>
          <w:ilvl w:val="0"/>
          <w:numId w:val="31"/>
        </w:numPr>
        <w:spacing w:after="3" w:line="248" w:lineRule="auto"/>
        <w:ind w:right="36"/>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Поле Код студента — это первичное поле для связи с таблицей Оценки. Следовательно, данное поле необходимо сделать числовым счётчиком и ключевым; </w:t>
      </w:r>
    </w:p>
    <w:p w:rsidR="0015719F" w:rsidRPr="0015719F" w:rsidRDefault="0015719F" w:rsidP="0015719F">
      <w:pPr>
        <w:numPr>
          <w:ilvl w:val="0"/>
          <w:numId w:val="31"/>
        </w:numPr>
        <w:spacing w:after="68" w:line="248" w:lineRule="auto"/>
        <w:ind w:right="36"/>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Поля ФИО, Пол, Родители, Адрес, Телефон, Паспортные данные и Группа и др. являются текстовыми полями различной длинны (для задания длины выделенного текстового поля необходимо в таблице свойств выделенного поля установить свойство Length (Длина), равное максимальному количеству знаков текста вводимого в поле); </w:t>
      </w:r>
    </w:p>
    <w:p w:rsidR="0015719F" w:rsidRPr="0015719F" w:rsidRDefault="0015719F" w:rsidP="0015719F">
      <w:pPr>
        <w:numPr>
          <w:ilvl w:val="0"/>
          <w:numId w:val="31"/>
        </w:numPr>
        <w:spacing w:after="69" w:line="248" w:lineRule="auto"/>
        <w:ind w:right="36"/>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Поля Дата рождения и Дата поступления предназначены для хранения дат. Поэтому они имеют тип данных «datetime»; </w:t>
      </w:r>
    </w:p>
    <w:p w:rsidR="0015719F" w:rsidRPr="0015719F" w:rsidRDefault="0015719F" w:rsidP="0015719F">
      <w:pPr>
        <w:numPr>
          <w:ilvl w:val="0"/>
          <w:numId w:val="31"/>
        </w:numPr>
        <w:spacing w:after="68" w:line="248" w:lineRule="auto"/>
        <w:ind w:right="36"/>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Поле Форма обучения является логическим полем. В MS SQL Server такие поля должны иметь тип данных «bit»; </w:t>
      </w:r>
    </w:p>
    <w:p w:rsidR="0015719F" w:rsidRPr="0015719F" w:rsidRDefault="0015719F" w:rsidP="0015719F">
      <w:pPr>
        <w:numPr>
          <w:ilvl w:val="0"/>
          <w:numId w:val="31"/>
        </w:numPr>
        <w:spacing w:after="68" w:line="248" w:lineRule="auto"/>
        <w:ind w:right="36"/>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Поле Курс является целочисленным. Оно предназначено для хранения целых чисел в диапазоне 0...255 (тип данных «tinyint»); </w:t>
      </w:r>
    </w:p>
    <w:p w:rsidR="0015719F" w:rsidRPr="0015719F" w:rsidRDefault="0015719F" w:rsidP="0015719F">
      <w:pPr>
        <w:numPr>
          <w:ilvl w:val="0"/>
          <w:numId w:val="31"/>
        </w:numPr>
        <w:spacing w:after="3" w:line="248" w:lineRule="auto"/>
        <w:ind w:right="36"/>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Поле Код специальности — это поле связи с таблицей Специальности. Однако данное поле связи является вторичным (внешним), поэтому его можно сделать просто целочисленным, то есть, «bigint».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После определения полей таблицы Студенты, закройте окно создания новой таблицы. В появившемся окне “Chose Name” («Выбор имени») задайте имя новой таблицы как Студенты (Рис. 17).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left="1901"/>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323425A7" wp14:editId="15954599">
            <wp:extent cx="3704845" cy="1304544"/>
            <wp:effectExtent l="0" t="0" r="0" b="0"/>
            <wp:docPr id="100" name="Picture 7416"/>
            <wp:cNvGraphicFramePr/>
            <a:graphic xmlns:a="http://schemas.openxmlformats.org/drawingml/2006/main">
              <a:graphicData uri="http://schemas.openxmlformats.org/drawingml/2006/picture">
                <pic:pic xmlns:pic="http://schemas.openxmlformats.org/drawingml/2006/picture">
                  <pic:nvPicPr>
                    <pic:cNvPr id="7416" name="Picture 7416"/>
                    <pic:cNvPicPr/>
                  </pic:nvPicPr>
                  <pic:blipFill>
                    <a:blip r:embed="rId66"/>
                    <a:stretch>
                      <a:fillRect/>
                    </a:stretch>
                  </pic:blipFill>
                  <pic:spPr>
                    <a:xfrm>
                      <a:off x="0" y="0"/>
                      <a:ext cx="3704845" cy="1304544"/>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17 — Окно задания имени создаваемой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Таблица Студенты появится в папке “Tables” («Таблицы») в обозревателе объектов (Рис. 18).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5"/>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1A9BAE77" wp14:editId="6180C154">
            <wp:extent cx="2086356" cy="2726436"/>
            <wp:effectExtent l="0" t="0" r="0" b="0"/>
            <wp:docPr id="101" name="Picture 7459"/>
            <wp:cNvGraphicFramePr/>
            <a:graphic xmlns:a="http://schemas.openxmlformats.org/drawingml/2006/main">
              <a:graphicData uri="http://schemas.openxmlformats.org/drawingml/2006/picture">
                <pic:pic xmlns:pic="http://schemas.openxmlformats.org/drawingml/2006/picture">
                  <pic:nvPicPr>
                    <pic:cNvPr id="7459" name="Picture 7459"/>
                    <pic:cNvPicPr/>
                  </pic:nvPicPr>
                  <pic:blipFill>
                    <a:blip r:embed="rId67"/>
                    <a:stretch>
                      <a:fillRect/>
                    </a:stretch>
                  </pic:blipFill>
                  <pic:spPr>
                    <a:xfrm>
                      <a:off x="0" y="0"/>
                      <a:ext cx="2086356" cy="272643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18 — Отображение вновь созданной таблицы в обозревателе объектов Наконец создадим таблицу Оценки. Создайте поля, представленные на рисунке 19.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6"/>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238592E7" wp14:editId="56616429">
            <wp:extent cx="6117336" cy="5936742"/>
            <wp:effectExtent l="0" t="0" r="0" b="0"/>
            <wp:docPr id="102" name="Picture 7516"/>
            <wp:cNvGraphicFramePr/>
            <a:graphic xmlns:a="http://schemas.openxmlformats.org/drawingml/2006/main">
              <a:graphicData uri="http://schemas.openxmlformats.org/drawingml/2006/picture">
                <pic:pic xmlns:pic="http://schemas.openxmlformats.org/drawingml/2006/picture">
                  <pic:nvPicPr>
                    <pic:cNvPr id="7516" name="Picture 7516"/>
                    <pic:cNvPicPr/>
                  </pic:nvPicPr>
                  <pic:blipFill>
                    <a:blip r:embed="rId68"/>
                    <a:stretch>
                      <a:fillRect/>
                    </a:stretch>
                  </pic:blipFill>
                  <pic:spPr>
                    <a:xfrm>
                      <a:off x="0" y="0"/>
                      <a:ext cx="6117336" cy="5936742"/>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5"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19 — Окно создания таблицы Оценки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Таблица Оценки имеет 2 первичных поля связи. Следовательно, эта таблица имеет составное ключевое поле. Поле Код предмета является и частью первичного ключа, и вторичным полем связи, предназначенным для связи с таблицей Предметы, поэтому оно является целочисленным (тип данных «bigint»). Поле Дата экзамена предназначено для хранения дат (тип данных «datetime»). Поле Оценка предназначено для хранения оценок. Задайте тип данных для этого поля «tinyint». </w:t>
      </w:r>
    </w:p>
    <w:p w:rsidR="0015719F" w:rsidRPr="0015719F" w:rsidRDefault="0015719F" w:rsidP="0015719F">
      <w:pPr>
        <w:spacing w:after="0"/>
        <w:ind w:left="10" w:right="74" w:hanging="10"/>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Закройте окно создания новой таблицы, задав имя таблицы как Оценки </w:t>
      </w:r>
    </w:p>
    <w:p w:rsidR="0015719F" w:rsidRPr="0015719F" w:rsidRDefault="0015719F" w:rsidP="0015719F">
      <w:pPr>
        <w:spacing w:after="15" w:line="249" w:lineRule="auto"/>
        <w:ind w:left="10" w:right="58" w:hanging="10"/>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 20). </w:t>
      </w:r>
    </w:p>
    <w:p w:rsidR="0015719F" w:rsidRPr="0015719F" w:rsidRDefault="0015719F" w:rsidP="0015719F">
      <w:pPr>
        <w:spacing w:after="0"/>
        <w:ind w:left="1901"/>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714C543B" wp14:editId="18484563">
            <wp:extent cx="3704845" cy="1276350"/>
            <wp:effectExtent l="0" t="0" r="0" b="0"/>
            <wp:docPr id="103" name="Picture 7691"/>
            <wp:cNvGraphicFramePr/>
            <a:graphic xmlns:a="http://schemas.openxmlformats.org/drawingml/2006/main">
              <a:graphicData uri="http://schemas.openxmlformats.org/drawingml/2006/picture">
                <pic:pic xmlns:pic="http://schemas.openxmlformats.org/drawingml/2006/picture">
                  <pic:nvPicPr>
                    <pic:cNvPr id="7691" name="Picture 7691"/>
                    <pic:cNvPicPr/>
                  </pic:nvPicPr>
                  <pic:blipFill>
                    <a:blip r:embed="rId69"/>
                    <a:stretch>
                      <a:fillRect/>
                    </a:stretch>
                  </pic:blipFill>
                  <pic:spPr>
                    <a:xfrm>
                      <a:off x="0" y="0"/>
                      <a:ext cx="3704845" cy="127635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20 — Окно задания имени создаваемой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На этом мы заканчиваем создание таблиц БД Students. После создания всех таблиц окно обозревателя объектов будет выглядеть как на рис. 21: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left="1888"/>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279A9473" wp14:editId="703DBD11">
            <wp:extent cx="3722370" cy="6042660"/>
            <wp:effectExtent l="0" t="0" r="0" b="0"/>
            <wp:docPr id="104" name="Picture 7752"/>
            <wp:cNvGraphicFramePr/>
            <a:graphic xmlns:a="http://schemas.openxmlformats.org/drawingml/2006/main">
              <a:graphicData uri="http://schemas.openxmlformats.org/drawingml/2006/picture">
                <pic:pic xmlns:pic="http://schemas.openxmlformats.org/drawingml/2006/picture">
                  <pic:nvPicPr>
                    <pic:cNvPr id="7752" name="Picture 7752"/>
                    <pic:cNvPicPr/>
                  </pic:nvPicPr>
                  <pic:blipFill>
                    <a:blip r:embed="rId70"/>
                    <a:stretch>
                      <a:fillRect/>
                    </a:stretch>
                  </pic:blipFill>
                  <pic:spPr>
                    <a:xfrm>
                      <a:off x="0" y="0"/>
                      <a:ext cx="3722370" cy="604266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77"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21 — Окно обозревателя объектов с вновь созданными таблицами  базы данных </w:t>
      </w:r>
    </w:p>
    <w:p w:rsidR="0015719F" w:rsidRPr="0015719F" w:rsidRDefault="0015719F" w:rsidP="0015719F">
      <w:pPr>
        <w:keepNext/>
        <w:keepLines/>
        <w:spacing w:after="12" w:line="249" w:lineRule="auto"/>
        <w:ind w:left="10" w:right="73"/>
        <w:jc w:val="center"/>
        <w:outlineLvl w:val="0"/>
        <w:rPr>
          <w:rFonts w:ascii="Times New Roman" w:eastAsia="Times New Roman" w:hAnsi="Times New Roman" w:cs="Times New Roman"/>
          <w:b/>
          <w:color w:val="000000"/>
          <w:sz w:val="28"/>
          <w:lang w:eastAsia="ru-RU"/>
        </w:rPr>
      </w:pPr>
      <w:r w:rsidRPr="0015719F">
        <w:rPr>
          <w:rFonts w:ascii="Times New Roman" w:eastAsia="Times New Roman" w:hAnsi="Times New Roman" w:cs="Times New Roman"/>
          <w:b/>
          <w:color w:val="000000"/>
          <w:sz w:val="28"/>
          <w:lang w:eastAsia="ru-RU"/>
        </w:rPr>
        <w:lastRenderedPageBreak/>
        <w:t xml:space="preserve">Целостность данных </w:t>
      </w:r>
    </w:p>
    <w:p w:rsidR="0015719F" w:rsidRPr="0015719F" w:rsidRDefault="0015719F" w:rsidP="0015719F">
      <w:pPr>
        <w:spacing w:after="3" w:line="248" w:lineRule="auto"/>
        <w:ind w:left="-9" w:right="71"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При работе БД должна обеспечиваться целостность данных. Под </w:t>
      </w:r>
      <w:r w:rsidRPr="0015719F">
        <w:rPr>
          <w:rFonts w:ascii="Times New Roman" w:eastAsia="Times New Roman" w:hAnsi="Times New Roman" w:cs="Times New Roman"/>
          <w:b/>
          <w:color w:val="000000"/>
          <w:sz w:val="28"/>
          <w:lang w:eastAsia="ru-RU"/>
        </w:rPr>
        <w:t>целостностью данных</w:t>
      </w:r>
      <w:r w:rsidRPr="0015719F">
        <w:rPr>
          <w:rFonts w:ascii="Times New Roman" w:eastAsia="Times New Roman" w:hAnsi="Times New Roman" w:cs="Times New Roman"/>
          <w:color w:val="000000"/>
          <w:sz w:val="28"/>
          <w:lang w:eastAsia="ru-RU"/>
        </w:rPr>
        <w:t xml:space="preserve"> понимают обеспечения целостности связей между записями в таблицах при удалении записей из первичных таблиц. Т.е., при удалении записей из первичных таблиц автоматически должны удаляться связанные с ними записи из вторичных таблиц.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В случае несоблюдения целостности данных в со временем в БД накопится большое количество записей во вторичных таблицах, связанных с несуществующими записями в первичных таблицах, что приведёт к сбоям в работе БД и её засорению неиспользуемыми данными.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Для обеспечения целостности данных в SQL Server используют диаграммы. </w:t>
      </w:r>
      <w:r w:rsidRPr="0015719F">
        <w:rPr>
          <w:rFonts w:ascii="Times New Roman" w:eastAsia="Times New Roman" w:hAnsi="Times New Roman" w:cs="Times New Roman"/>
          <w:b/>
          <w:color w:val="000000"/>
          <w:sz w:val="28"/>
          <w:lang w:eastAsia="ru-RU"/>
        </w:rPr>
        <w:t>Диаграммы</w:t>
      </w:r>
      <w:r w:rsidRPr="0015719F">
        <w:rPr>
          <w:rFonts w:ascii="Times New Roman" w:eastAsia="Times New Roman" w:hAnsi="Times New Roman" w:cs="Times New Roman"/>
          <w:color w:val="000000"/>
          <w:sz w:val="28"/>
          <w:lang w:eastAsia="ru-RU"/>
        </w:rPr>
        <w:t xml:space="preserve"> — это компоненты БД, которые блокируют удаление записей из первичных таблиц, если существуют связанные с ними записи во вторичных таблицах. Следовательно, диаграммы предотвращают нарушение целостности данных. В SQL Server диаграммы создаются при помощи мастера диаграмм.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Рассмотрим возможность создания диаграммы базы данных, в которой будут отражены связи между таблицами. Для этого в обозревателе объектов для базы данных Students щелкнем правой кнопкой мыши по папке “Database Diagrams” («Диаграммы баз данных») и выберем пункт “New Datebase Diagram…” («Создать диаграмму базы данных»). Откроется окно “Add a table” («Добавление таблицы») (рис. 22).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282"/>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0B8B2559" wp14:editId="742477A8">
            <wp:extent cx="4495800" cy="3505200"/>
            <wp:effectExtent l="0" t="0" r="0" b="0"/>
            <wp:docPr id="105" name="Picture 8139"/>
            <wp:cNvGraphicFramePr/>
            <a:graphic xmlns:a="http://schemas.openxmlformats.org/drawingml/2006/main">
              <a:graphicData uri="http://schemas.openxmlformats.org/drawingml/2006/picture">
                <pic:pic xmlns:pic="http://schemas.openxmlformats.org/drawingml/2006/picture">
                  <pic:nvPicPr>
                    <pic:cNvPr id="8139" name="Picture 8139"/>
                    <pic:cNvPicPr/>
                  </pic:nvPicPr>
                  <pic:blipFill>
                    <a:blip r:embed="rId71"/>
                    <a:stretch>
                      <a:fillRect/>
                    </a:stretch>
                  </pic:blipFill>
                  <pic:spPr>
                    <a:xfrm>
                      <a:off x="0" y="0"/>
                      <a:ext cx="4495800" cy="350520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3"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22 — Окно диалога Добавление таблицы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В этом окне выбираем все таблицы с нажатой клавишей Shift и щелкаем по кнопке “Add” («Добавить»), а затем по кнопке “Close” («Закрыть»). В окне отобразятся все таблицы, которые мы добавили (рис. 23). В окне таблицы можно перемещать, захватив таблицу левой кнопкой мыши за область заголовка.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Чтобы установить связи между таблицами, нужно левой кнопкой мыши перетянуть поле первичного ключа одной таблицы на поле внешнего ключа другой таблицы, выделяя поле левой кнопкой мыши в служебном столбце. После перетягивания откроется окно “Tables and Columns” («Таблицы и столбцы») (рис. 24).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454"/>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360F6E4E" wp14:editId="09076CFF">
            <wp:extent cx="4276345" cy="5364480"/>
            <wp:effectExtent l="0" t="0" r="0" b="0"/>
            <wp:docPr id="106" name="Picture 8332"/>
            <wp:cNvGraphicFramePr/>
            <a:graphic xmlns:a="http://schemas.openxmlformats.org/drawingml/2006/main">
              <a:graphicData uri="http://schemas.openxmlformats.org/drawingml/2006/picture">
                <pic:pic xmlns:pic="http://schemas.openxmlformats.org/drawingml/2006/picture">
                  <pic:nvPicPr>
                    <pic:cNvPr id="8332" name="Picture 8332"/>
                    <pic:cNvPicPr/>
                  </pic:nvPicPr>
                  <pic:blipFill>
                    <a:blip r:embed="rId72"/>
                    <a:stretch>
                      <a:fillRect/>
                    </a:stretch>
                  </pic:blipFill>
                  <pic:spPr>
                    <a:xfrm>
                      <a:off x="0" y="0"/>
                      <a:ext cx="4276345" cy="536448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3"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23 — Таблицы БД в окне диаграммы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534"/>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7CED3120" wp14:editId="32828532">
            <wp:extent cx="4175760" cy="3104388"/>
            <wp:effectExtent l="0" t="0" r="0" b="0"/>
            <wp:docPr id="107" name="Picture 8357"/>
            <wp:cNvGraphicFramePr/>
            <a:graphic xmlns:a="http://schemas.openxmlformats.org/drawingml/2006/main">
              <a:graphicData uri="http://schemas.openxmlformats.org/drawingml/2006/picture">
                <pic:pic xmlns:pic="http://schemas.openxmlformats.org/drawingml/2006/picture">
                  <pic:nvPicPr>
                    <pic:cNvPr id="8357" name="Picture 8357"/>
                    <pic:cNvPicPr/>
                  </pic:nvPicPr>
                  <pic:blipFill>
                    <a:blip r:embed="rId73"/>
                    <a:stretch>
                      <a:fillRect/>
                    </a:stretch>
                  </pic:blipFill>
                  <pic:spPr>
                    <a:xfrm>
                      <a:off x="0" y="0"/>
                      <a:ext cx="4175760" cy="3104388"/>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24 — Окно диалога Таблицы и столбцы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В этом окне отображается “Name Relationship” («Имя связи»), “Table Primary Key («Таблица первичного ключа»), “Table foreign key” («Таблица внешнего ключа») и поля, по которым устанавливается связь. В случае ошибки поля таблицы и поля можно изменить в раскрывающихся списках (рис. 24). </w:t>
      </w:r>
    </w:p>
    <w:p w:rsidR="0015719F" w:rsidRPr="0015719F" w:rsidRDefault="0015719F" w:rsidP="0015719F">
      <w:pPr>
        <w:spacing w:after="15" w:line="249" w:lineRule="auto"/>
        <w:ind w:left="121"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Если все таблицы и поля выбраны правильно, щелкаем по кнопке ОК.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Появляется второе окно “Foreign key relationship” («Связь по внешнему ключу») (рис. 25).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24"/>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543CB0A5" wp14:editId="37518FD8">
            <wp:extent cx="5966460" cy="3759708"/>
            <wp:effectExtent l="0" t="0" r="0" b="0"/>
            <wp:docPr id="108" name="Picture 8486"/>
            <wp:cNvGraphicFramePr/>
            <a:graphic xmlns:a="http://schemas.openxmlformats.org/drawingml/2006/main">
              <a:graphicData uri="http://schemas.openxmlformats.org/drawingml/2006/picture">
                <pic:pic xmlns:pic="http://schemas.openxmlformats.org/drawingml/2006/picture">
                  <pic:nvPicPr>
                    <pic:cNvPr id="8486" name="Picture 8486"/>
                    <pic:cNvPicPr/>
                  </pic:nvPicPr>
                  <pic:blipFill>
                    <a:blip r:embed="rId74"/>
                    <a:stretch>
                      <a:fillRect/>
                    </a:stretch>
                  </pic:blipFill>
                  <pic:spPr>
                    <a:xfrm>
                      <a:off x="0" y="0"/>
                      <a:ext cx="5966460" cy="3759708"/>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5"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Рисунок 25 — Окно Связь по внешнему ключу.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В этом окне отображаются свойства поля внешнего ключа. Щелкаем по кнопке ОК.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Аналогично устанавливаем связи между таблицами Предметы и Оценки по полю Код предмета, а также между таблицами Специальности и Студенты по полю Код специальности. В результате будут установлены связи между таблицами типа «один ко многим» (символ ключа на линии связи — это сторона связи «один», символ бесконечности на линии связи — это сторона связи «многие») (рис. 26).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057"/>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4F082C82" wp14:editId="07A0454E">
            <wp:extent cx="4781550" cy="6134100"/>
            <wp:effectExtent l="0" t="0" r="0" b="0"/>
            <wp:docPr id="109" name="Picture 8651"/>
            <wp:cNvGraphicFramePr/>
            <a:graphic xmlns:a="http://schemas.openxmlformats.org/drawingml/2006/main">
              <a:graphicData uri="http://schemas.openxmlformats.org/drawingml/2006/picture">
                <pic:pic xmlns:pic="http://schemas.openxmlformats.org/drawingml/2006/picture">
                  <pic:nvPicPr>
                    <pic:cNvPr id="8651" name="Picture 8651"/>
                    <pic:cNvPicPr/>
                  </pic:nvPicPr>
                  <pic:blipFill>
                    <a:blip r:embed="rId75"/>
                    <a:stretch>
                      <a:fillRect/>
                    </a:stretch>
                  </pic:blipFill>
                  <pic:spPr>
                    <a:xfrm>
                      <a:off x="0" y="0"/>
                      <a:ext cx="4781550" cy="613410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3"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26 — Диаграмма базы данных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После закрытия окна диаграммы БД появляется окно диалога сохранения диаграммы (рис. 27).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462"/>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2A8F7F27" wp14:editId="5E0DCF63">
            <wp:extent cx="4267200" cy="3038856"/>
            <wp:effectExtent l="0" t="0" r="0" b="0"/>
            <wp:docPr id="110" name="Picture 8698"/>
            <wp:cNvGraphicFramePr/>
            <a:graphic xmlns:a="http://schemas.openxmlformats.org/drawingml/2006/main">
              <a:graphicData uri="http://schemas.openxmlformats.org/drawingml/2006/picture">
                <pic:pic xmlns:pic="http://schemas.openxmlformats.org/drawingml/2006/picture">
                  <pic:nvPicPr>
                    <pic:cNvPr id="8698" name="Picture 8698"/>
                    <pic:cNvPicPr/>
                  </pic:nvPicPr>
                  <pic:blipFill>
                    <a:blip r:embed="rId76"/>
                    <a:stretch>
                      <a:fillRect/>
                    </a:stretch>
                  </pic:blipFill>
                  <pic:spPr>
                    <a:xfrm>
                      <a:off x="0" y="0"/>
                      <a:ext cx="4267200" cy="303885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27 — Окно сохранения диаграммы БД </w:t>
      </w:r>
    </w:p>
    <w:p w:rsidR="0015719F" w:rsidRPr="0015719F" w:rsidRDefault="0015719F" w:rsidP="0015719F">
      <w:pPr>
        <w:spacing w:after="0"/>
        <w:ind w:right="2"/>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Щелкаем в этом окне по кнопке “Yes” («Да»). Открывается окно “Chose Name” («Выбор имени»), в котором задается имя диаграммы БД. Можно оставить имя по умолчанию Diagram_1 (рис. 28).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left="193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52D9E919" wp14:editId="0CD03FA6">
            <wp:extent cx="3657600" cy="1419606"/>
            <wp:effectExtent l="0" t="0" r="0" b="0"/>
            <wp:docPr id="111" name="Picture 8767"/>
            <wp:cNvGraphicFramePr/>
            <a:graphic xmlns:a="http://schemas.openxmlformats.org/drawingml/2006/main">
              <a:graphicData uri="http://schemas.openxmlformats.org/drawingml/2006/picture">
                <pic:pic xmlns:pic="http://schemas.openxmlformats.org/drawingml/2006/picture">
                  <pic:nvPicPr>
                    <pic:cNvPr id="8767" name="Picture 8767"/>
                    <pic:cNvPicPr/>
                  </pic:nvPicPr>
                  <pic:blipFill>
                    <a:blip r:embed="rId77"/>
                    <a:stretch>
                      <a:fillRect/>
                    </a:stretch>
                  </pic:blipFill>
                  <pic:spPr>
                    <a:xfrm>
                      <a:off x="0" y="0"/>
                      <a:ext cx="3657600" cy="141960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4"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28 — Окно диалога для присваивания имени диаграмме БД </w:t>
      </w:r>
    </w:p>
    <w:p w:rsidR="0015719F" w:rsidRPr="0015719F" w:rsidRDefault="0015719F" w:rsidP="0015719F">
      <w:pPr>
        <w:spacing w:after="0"/>
        <w:ind w:right="2"/>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Щелкаем по кнопке ОК. открывается новое окно “Save” («Сохранить») (рис. 29), в котором нужно щелкнуть по кнопке “Yes” («Да»).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После этого в окне обозревателя появится в папке “Database Diagrams” («Диаграммы баз данных») диаграмма с именем dbo.Diagram_1.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Если объект после создания сразу не отображается в окне обозревателя объектов, нужно щелкнуть по кнопке “Update” («Обновить») </w:t>
      </w:r>
      <w:r w:rsidRPr="0015719F">
        <w:rPr>
          <w:rFonts w:ascii="Times New Roman" w:eastAsia="Times New Roman" w:hAnsi="Times New Roman" w:cs="Times New Roman"/>
          <w:noProof/>
          <w:color w:val="000000"/>
          <w:sz w:val="28"/>
          <w:lang w:eastAsia="ru-RU"/>
        </w:rPr>
        <w:drawing>
          <wp:inline distT="0" distB="0" distL="0" distR="0" wp14:anchorId="2C26756F" wp14:editId="5A73EAA8">
            <wp:extent cx="152400" cy="143256"/>
            <wp:effectExtent l="0" t="0" r="0" b="0"/>
            <wp:docPr id="112" name="Picture 8891"/>
            <wp:cNvGraphicFramePr/>
            <a:graphic xmlns:a="http://schemas.openxmlformats.org/drawingml/2006/main">
              <a:graphicData uri="http://schemas.openxmlformats.org/drawingml/2006/picture">
                <pic:pic xmlns:pic="http://schemas.openxmlformats.org/drawingml/2006/picture">
                  <pic:nvPicPr>
                    <pic:cNvPr id="8891" name="Picture 8891"/>
                    <pic:cNvPicPr/>
                  </pic:nvPicPr>
                  <pic:blipFill>
                    <a:blip r:embed="rId78"/>
                    <a:stretch>
                      <a:fillRect/>
                    </a:stretch>
                  </pic:blipFill>
                  <pic:spPr>
                    <a:xfrm>
                      <a:off x="0" y="0"/>
                      <a:ext cx="152400" cy="14325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847"/>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2BFE05E0" wp14:editId="4B3429DB">
            <wp:extent cx="5048250" cy="4009644"/>
            <wp:effectExtent l="0" t="0" r="0" b="0"/>
            <wp:docPr id="113" name="Picture 8905"/>
            <wp:cNvGraphicFramePr/>
            <a:graphic xmlns:a="http://schemas.openxmlformats.org/drawingml/2006/main">
              <a:graphicData uri="http://schemas.openxmlformats.org/drawingml/2006/picture">
                <pic:pic xmlns:pic="http://schemas.openxmlformats.org/drawingml/2006/picture">
                  <pic:nvPicPr>
                    <pic:cNvPr id="8905" name="Picture 8905"/>
                    <pic:cNvPicPr/>
                  </pic:nvPicPr>
                  <pic:blipFill>
                    <a:blip r:embed="rId79"/>
                    <a:stretch>
                      <a:fillRect/>
                    </a:stretch>
                  </pic:blipFill>
                  <pic:spPr>
                    <a:xfrm>
                      <a:off x="0" y="0"/>
                      <a:ext cx="5048250" cy="4009644"/>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2"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29 — Окно Сохранить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709"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Теперь рассмотрим операцию заполнения таблиц начальными данными. </w:t>
      </w:r>
    </w:p>
    <w:p w:rsidR="0015719F" w:rsidRPr="0015719F" w:rsidRDefault="0015719F" w:rsidP="0015719F">
      <w:pPr>
        <w:spacing w:after="3" w:line="248" w:lineRule="auto"/>
        <w:ind w:left="-9" w:right="71"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Для начала заполним таблицу Специальности. Для заполнения этой таблицы в обозревателе объектов щёлкните правой кнопкой мыши по таблице Специальности (Рис. 21) и в появившемся меню выберите пункт “Edit Top 200 Rows” («Изменить первые 200 строк»). В рабочей области MS SQL Server Management Studio появится окно заполнения таблиц. Заполните таблицу Специальности, как показано на рисунке 30.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794"/>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2B369B57" wp14:editId="68F217D8">
            <wp:extent cx="5114544" cy="1476756"/>
            <wp:effectExtent l="0" t="0" r="0" b="0"/>
            <wp:docPr id="114" name="Picture 9029"/>
            <wp:cNvGraphicFramePr/>
            <a:graphic xmlns:a="http://schemas.openxmlformats.org/drawingml/2006/main">
              <a:graphicData uri="http://schemas.openxmlformats.org/drawingml/2006/picture">
                <pic:pic xmlns:pic="http://schemas.openxmlformats.org/drawingml/2006/picture">
                  <pic:nvPicPr>
                    <pic:cNvPr id="9029" name="Picture 9029"/>
                    <pic:cNvPicPr/>
                  </pic:nvPicPr>
                  <pic:blipFill>
                    <a:blip r:embed="rId80"/>
                    <a:stretch>
                      <a:fillRect/>
                    </a:stretch>
                  </pic:blipFill>
                  <pic:spPr>
                    <a:xfrm>
                      <a:off x="0" y="0"/>
                      <a:ext cx="5114544" cy="1476756"/>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6"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30 — Заполнение таблицы Специальности данными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Заполнение таблиц происходит полностью аналогично табличному процессору MS Excel.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lastRenderedPageBreak/>
        <w:t>Замечание:</w:t>
      </w:r>
      <w:r w:rsidRPr="0015719F">
        <w:rPr>
          <w:rFonts w:ascii="Times New Roman" w:eastAsia="Times New Roman" w:hAnsi="Times New Roman" w:cs="Times New Roman"/>
          <w:color w:val="000000"/>
          <w:sz w:val="28"/>
          <w:lang w:eastAsia="ru-RU"/>
        </w:rPr>
        <w:t xml:space="preserve"> Так как поле Код специальности является первичным полем связи и ключевым числовым счётчиком, то оно заполняется автоматически (заполнять его не нужно).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Закройте окно заполнения таблицы Специальности, щелкнув по кнопке закрытия окна в верхнем правом углу над таблицей.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После заполнения таблицы Специальности заполним таблицу Предметы. Откройте её для заполнения, как описано выше, и заполните, как показано на рисунке 31.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824"/>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2A899F00" wp14:editId="7CA57B31">
            <wp:extent cx="5076444" cy="1485900"/>
            <wp:effectExtent l="0" t="0" r="0" b="0"/>
            <wp:docPr id="115" name="Picture 9201"/>
            <wp:cNvGraphicFramePr/>
            <a:graphic xmlns:a="http://schemas.openxmlformats.org/drawingml/2006/main">
              <a:graphicData uri="http://schemas.openxmlformats.org/drawingml/2006/picture">
                <pic:pic xmlns:pic="http://schemas.openxmlformats.org/drawingml/2006/picture">
                  <pic:nvPicPr>
                    <pic:cNvPr id="9201" name="Picture 9201"/>
                    <pic:cNvPicPr/>
                  </pic:nvPicPr>
                  <pic:blipFill>
                    <a:blip r:embed="rId81"/>
                    <a:stretch>
                      <a:fillRect/>
                    </a:stretch>
                  </pic:blipFill>
                  <pic:spPr>
                    <a:xfrm>
                      <a:off x="0" y="0"/>
                      <a:ext cx="5076444" cy="1485900"/>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85"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31 — Заполнение таблицы Предметы данными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9" w:right="72"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Закройте окно заполнения таблицы Предметы и перейдите к заполнению таблицы Студенты. Откройте таблицу Студенты для заполнения и заполните её как показано на рис. 32. </w:t>
      </w:r>
    </w:p>
    <w:p w:rsidR="0015719F" w:rsidRPr="0015719F" w:rsidRDefault="0015719F" w:rsidP="0015719F">
      <w:pPr>
        <w:spacing w:after="3" w:line="248" w:lineRule="auto"/>
        <w:ind w:left="-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Для заполнения дат в качестве разделителя можно использовать знак «.». Даты можно заполнять в формате «день.месяц.год». </w:t>
      </w:r>
    </w:p>
    <w:p w:rsidR="0015719F" w:rsidRPr="0015719F" w:rsidRDefault="0015719F" w:rsidP="0015719F">
      <w:pPr>
        <w:spacing w:after="3" w:line="248" w:lineRule="auto"/>
        <w:ind w:left="-9" w:right="73"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Поле Код специальности является вторичным полем связи (для связи с таблицей Специальности). Следовательно, значения этого поля необходимо заполнять значениями поля Код специальности таблицы Специальности. В нашем случае это значения от 1 до 5 (Рис. 30). Если у Вас коды специальностей в таблице Специальности имеют другие значения, то внесите их в таблицу Студенты. </w:t>
      </w:r>
    </w:p>
    <w:p w:rsidR="0015719F" w:rsidRPr="0015719F" w:rsidRDefault="0015719F" w:rsidP="0015719F">
      <w:pPr>
        <w:spacing w:after="0"/>
        <w:ind w:right="2"/>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right="73" w:firstLine="699"/>
        <w:jc w:val="both"/>
        <w:rPr>
          <w:rFonts w:ascii="Times New Roman" w:eastAsia="Times New Roman" w:hAnsi="Times New Roman" w:cs="Times New Roman"/>
          <w:color w:val="000000"/>
          <w:sz w:val="28"/>
          <w:lang w:eastAsia="ru-RU"/>
        </w:rPr>
        <w:sectPr w:rsidR="0015719F" w:rsidRPr="0015719F">
          <w:headerReference w:type="even" r:id="rId82"/>
          <w:headerReference w:type="default" r:id="rId83"/>
          <w:footerReference w:type="even" r:id="rId84"/>
          <w:footerReference w:type="default" r:id="rId85"/>
          <w:headerReference w:type="first" r:id="rId86"/>
          <w:footerReference w:type="first" r:id="rId87"/>
          <w:pgSz w:w="11904" w:h="16840"/>
          <w:pgMar w:top="1133" w:right="1060" w:bottom="1322" w:left="1134" w:header="720" w:footer="712" w:gutter="0"/>
          <w:pgNumType w:start="4"/>
          <w:cols w:space="720"/>
        </w:sectPr>
      </w:pPr>
    </w:p>
    <w:p w:rsidR="0015719F" w:rsidRPr="0015719F" w:rsidRDefault="0015719F" w:rsidP="0015719F">
      <w:pPr>
        <w:spacing w:after="0"/>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lastRenderedPageBreak/>
        <w:drawing>
          <wp:inline distT="0" distB="0" distL="0" distR="0" wp14:anchorId="73740FD8" wp14:editId="4690B3D9">
            <wp:extent cx="9258300" cy="1559814"/>
            <wp:effectExtent l="0" t="0" r="0" b="0"/>
            <wp:docPr id="116" name="Picture 9424"/>
            <wp:cNvGraphicFramePr/>
            <a:graphic xmlns:a="http://schemas.openxmlformats.org/drawingml/2006/main">
              <a:graphicData uri="http://schemas.openxmlformats.org/drawingml/2006/picture">
                <pic:pic xmlns:pic="http://schemas.openxmlformats.org/drawingml/2006/picture">
                  <pic:nvPicPr>
                    <pic:cNvPr id="9424" name="Picture 9424"/>
                    <pic:cNvPicPr/>
                  </pic:nvPicPr>
                  <pic:blipFill>
                    <a:blip r:embed="rId88"/>
                    <a:stretch>
                      <a:fillRect/>
                    </a:stretch>
                  </pic:blipFill>
                  <pic:spPr>
                    <a:xfrm>
                      <a:off x="0" y="0"/>
                      <a:ext cx="9258300" cy="1559814"/>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5"/>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385078B4" wp14:editId="02336850">
            <wp:extent cx="9255252" cy="2037588"/>
            <wp:effectExtent l="0" t="0" r="0" b="0"/>
            <wp:docPr id="117" name="Picture 9430"/>
            <wp:cNvGraphicFramePr/>
            <a:graphic xmlns:a="http://schemas.openxmlformats.org/drawingml/2006/main">
              <a:graphicData uri="http://schemas.openxmlformats.org/drawingml/2006/picture">
                <pic:pic xmlns:pic="http://schemas.openxmlformats.org/drawingml/2006/picture">
                  <pic:nvPicPr>
                    <pic:cNvPr id="9430" name="Picture 9430"/>
                    <pic:cNvPicPr/>
                  </pic:nvPicPr>
                  <pic:blipFill>
                    <a:blip r:embed="rId89"/>
                    <a:stretch>
                      <a:fillRect/>
                    </a:stretch>
                  </pic:blipFill>
                  <pic:spPr>
                    <a:xfrm>
                      <a:off x="0" y="0"/>
                      <a:ext cx="9255252" cy="2037588"/>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15" w:line="249" w:lineRule="auto"/>
        <w:ind w:left="121" w:right="191" w:hanging="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32 — Заполнение таблицы Студенты данными </w:t>
      </w:r>
    </w:p>
    <w:p w:rsidR="0015719F" w:rsidRPr="0015719F" w:rsidRDefault="0015719F" w:rsidP="0015719F">
      <w:pPr>
        <w:spacing w:after="2503"/>
        <w:ind w:right="10"/>
        <w:jc w:val="center"/>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79"/>
        <w:jc w:val="center"/>
        <w:rPr>
          <w:rFonts w:ascii="Times New Roman" w:eastAsia="Times New Roman" w:hAnsi="Times New Roman" w:cs="Times New Roman"/>
          <w:color w:val="000000"/>
          <w:sz w:val="28"/>
          <w:lang w:eastAsia="ru-RU"/>
        </w:rPr>
      </w:pPr>
      <w:r w:rsidRPr="0015719F">
        <w:rPr>
          <w:rFonts w:ascii="Cambria" w:eastAsia="Cambria" w:hAnsi="Cambria" w:cs="Cambria"/>
          <w:color w:val="000000"/>
          <w:sz w:val="28"/>
          <w:lang w:eastAsia="ru-RU"/>
        </w:rPr>
        <w:lastRenderedPageBreak/>
        <w:t>35</w:t>
      </w:r>
      <w:r w:rsidRPr="0015719F">
        <w:rPr>
          <w:rFonts w:ascii="Cambria" w:eastAsia="Cambria" w:hAnsi="Cambria" w:cs="Cambria"/>
          <w:color w:val="000000"/>
          <w:sz w:val="28"/>
          <w:lang w:eastAsia="ru-RU"/>
        </w:rPr>
        <w:tab/>
      </w:r>
    </w:p>
    <w:p w:rsidR="0015719F" w:rsidRPr="0015719F" w:rsidRDefault="0015719F" w:rsidP="0015719F">
      <w:pPr>
        <w:spacing w:after="0"/>
        <w:rPr>
          <w:rFonts w:ascii="Times New Roman" w:eastAsia="Times New Roman" w:hAnsi="Times New Roman" w:cs="Times New Roman"/>
          <w:color w:val="000000"/>
          <w:sz w:val="28"/>
          <w:lang w:eastAsia="ru-RU"/>
        </w:rPr>
      </w:pPr>
      <w:r w:rsidRPr="0015719F">
        <w:rPr>
          <w:rFonts w:ascii="Cambria" w:eastAsia="Cambria" w:hAnsi="Cambria" w:cs="Cambria"/>
          <w:color w:val="000000"/>
          <w:lang w:eastAsia="ru-RU"/>
        </w:rPr>
        <w:tab/>
      </w:r>
    </w:p>
    <w:p w:rsidR="0015719F" w:rsidRPr="0015719F" w:rsidRDefault="0015719F" w:rsidP="0015719F">
      <w:pPr>
        <w:spacing w:after="3" w:line="248" w:lineRule="auto"/>
        <w:ind w:right="73" w:firstLine="699"/>
        <w:jc w:val="both"/>
        <w:rPr>
          <w:rFonts w:ascii="Times New Roman" w:eastAsia="Times New Roman" w:hAnsi="Times New Roman" w:cs="Times New Roman"/>
          <w:color w:val="000000"/>
          <w:sz w:val="28"/>
          <w:lang w:eastAsia="ru-RU"/>
        </w:rPr>
        <w:sectPr w:rsidR="0015719F" w:rsidRPr="0015719F">
          <w:headerReference w:type="even" r:id="rId90"/>
          <w:headerReference w:type="default" r:id="rId91"/>
          <w:footerReference w:type="even" r:id="rId92"/>
          <w:footerReference w:type="default" r:id="rId93"/>
          <w:headerReference w:type="first" r:id="rId94"/>
          <w:footerReference w:type="first" r:id="rId95"/>
          <w:pgSz w:w="16840" w:h="11904" w:orient="landscape"/>
          <w:pgMar w:top="1134" w:right="1056" w:bottom="1440" w:left="1134" w:header="720" w:footer="720" w:gutter="0"/>
          <w:cols w:space="720"/>
        </w:sectPr>
      </w:pPr>
    </w:p>
    <w:p w:rsidR="0015719F" w:rsidRPr="0015719F" w:rsidRDefault="0015719F" w:rsidP="0015719F">
      <w:pPr>
        <w:spacing w:after="3" w:line="248" w:lineRule="auto"/>
        <w:ind w:left="709"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lastRenderedPageBreak/>
        <w:t xml:space="preserve">По окончании заполнения закройте окно заполнения таблицы </w:t>
      </w:r>
    </w:p>
    <w:p w:rsidR="0015719F" w:rsidRPr="0015719F" w:rsidRDefault="0015719F" w:rsidP="0015719F">
      <w:pPr>
        <w:spacing w:after="3" w:line="248" w:lineRule="auto"/>
        <w:ind w:left="-9"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Студенты». Наконец, заполним таблицу Оценки, как это показано на рисунке </w:t>
      </w:r>
    </w:p>
    <w:p w:rsidR="0015719F" w:rsidRPr="0015719F" w:rsidRDefault="0015719F" w:rsidP="0015719F">
      <w:pPr>
        <w:spacing w:after="15" w:line="249" w:lineRule="auto"/>
        <w:ind w:left="10" w:right="58" w:hanging="10"/>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33.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0"/>
        <w:ind w:right="1696"/>
        <w:jc w:val="right"/>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noProof/>
          <w:color w:val="000000"/>
          <w:sz w:val="28"/>
          <w:lang w:eastAsia="ru-RU"/>
        </w:rPr>
        <w:drawing>
          <wp:inline distT="0" distB="0" distL="0" distR="0" wp14:anchorId="09356D27" wp14:editId="61A92B76">
            <wp:extent cx="4248150" cy="1456944"/>
            <wp:effectExtent l="0" t="0" r="0" b="0"/>
            <wp:docPr id="118" name="Picture 9493"/>
            <wp:cNvGraphicFramePr/>
            <a:graphic xmlns:a="http://schemas.openxmlformats.org/drawingml/2006/main">
              <a:graphicData uri="http://schemas.openxmlformats.org/drawingml/2006/picture">
                <pic:pic xmlns:pic="http://schemas.openxmlformats.org/drawingml/2006/picture">
                  <pic:nvPicPr>
                    <pic:cNvPr id="9493" name="Picture 9493"/>
                    <pic:cNvPicPr/>
                  </pic:nvPicPr>
                  <pic:blipFill>
                    <a:blip r:embed="rId96"/>
                    <a:stretch>
                      <a:fillRect/>
                    </a:stretch>
                  </pic:blipFill>
                  <pic:spPr>
                    <a:xfrm>
                      <a:off x="0" y="0"/>
                      <a:ext cx="4248150" cy="1456944"/>
                    </a:xfrm>
                    <a:prstGeom prst="rect">
                      <a:avLst/>
                    </a:prstGeom>
                  </pic:spPr>
                </pic:pic>
              </a:graphicData>
            </a:graphic>
          </wp:inline>
        </w:drawing>
      </w: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709"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Рисунок 33 — Заполнение таблицы Оценки данными </w:t>
      </w:r>
    </w:p>
    <w:p w:rsidR="0015719F" w:rsidRPr="0015719F" w:rsidRDefault="0015719F" w:rsidP="0015719F">
      <w:pPr>
        <w:spacing w:after="0"/>
        <w:ind w:left="709"/>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 </w:t>
      </w:r>
    </w:p>
    <w:p w:rsidR="0015719F" w:rsidRPr="0015719F" w:rsidRDefault="0015719F" w:rsidP="0015719F">
      <w:pPr>
        <w:spacing w:after="3" w:line="248" w:lineRule="auto"/>
        <w:ind w:left="709" w:right="34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Поля с датами заполняются, как и в таблице Студенты. </w:t>
      </w:r>
    </w:p>
    <w:p w:rsidR="0015719F" w:rsidRPr="0015719F" w:rsidRDefault="0015719F" w:rsidP="0015719F">
      <w:pPr>
        <w:spacing w:after="3" w:line="248" w:lineRule="auto"/>
        <w:ind w:left="-9" w:right="34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b/>
          <w:color w:val="000000"/>
          <w:sz w:val="28"/>
          <w:lang w:eastAsia="ru-RU"/>
        </w:rPr>
        <w:t>Замечание:</w:t>
      </w:r>
      <w:r w:rsidRPr="0015719F">
        <w:rPr>
          <w:rFonts w:ascii="Times New Roman" w:eastAsia="Times New Roman" w:hAnsi="Times New Roman" w:cs="Times New Roman"/>
          <w:color w:val="000000"/>
          <w:sz w:val="28"/>
          <w:lang w:eastAsia="ru-RU"/>
        </w:rPr>
        <w:t xml:space="preserve"> Поле Код предмета является вторичным полем связи с таблицей Предметы. Поэтому оно должно быть заполнено значениями поля Код предмета из этой таблицы, то есть значениями от 1 до 5 (см. рис. 31). </w:t>
      </w:r>
    </w:p>
    <w:p w:rsidR="0015719F" w:rsidRPr="0015719F" w:rsidRDefault="0015719F" w:rsidP="0015719F">
      <w:pPr>
        <w:spacing w:after="3" w:line="248" w:lineRule="auto"/>
        <w:ind w:left="-9" w:right="349" w:firstLine="699"/>
        <w:jc w:val="both"/>
        <w:rPr>
          <w:rFonts w:ascii="Times New Roman" w:eastAsia="Times New Roman" w:hAnsi="Times New Roman" w:cs="Times New Roman"/>
          <w:color w:val="000000"/>
          <w:sz w:val="28"/>
          <w:lang w:eastAsia="ru-RU"/>
        </w:rPr>
      </w:pPr>
      <w:r w:rsidRPr="0015719F">
        <w:rPr>
          <w:rFonts w:ascii="Times New Roman" w:eastAsia="Times New Roman" w:hAnsi="Times New Roman" w:cs="Times New Roman"/>
          <w:color w:val="000000"/>
          <w:sz w:val="28"/>
          <w:lang w:eastAsia="ru-RU"/>
        </w:rPr>
        <w:t xml:space="preserve">Закройте окно заполнения таблицы Оценки. На этом мы заканчиваем создание и заполнение таблиц нашей БД Students. </w:t>
      </w:r>
    </w:p>
    <w:p w:rsidR="0015719F" w:rsidRPr="0015719F" w:rsidRDefault="0015719F" w:rsidP="0015719F"/>
    <w:p w:rsidR="0015719F" w:rsidRPr="0015719F" w:rsidRDefault="0015719F" w:rsidP="0015719F">
      <w:pPr>
        <w:spacing w:after="0" w:line="360" w:lineRule="auto"/>
        <w:ind w:firstLine="709"/>
        <w:jc w:val="both"/>
        <w:rPr>
          <w:rFonts w:ascii="Times New Roman" w:hAnsi="Times New Roman" w:cs="Times New Roman"/>
          <w:sz w:val="28"/>
          <w:szCs w:val="28"/>
        </w:rPr>
      </w:pPr>
    </w:p>
    <w:sectPr w:rsidR="0015719F" w:rsidRPr="0015719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pPr>
      <w:spacing w:after="0"/>
      <w:jc w:val="center"/>
    </w:pPr>
    <w:r>
      <w:rPr>
        <w:rFonts w:ascii="Times New Roman" w:eastAsia="Times New Roman" w:hAnsi="Times New Roman" w:cs="Times New Roman"/>
      </w:rPr>
      <w:fldChar w:fldCharType="begin"/>
    </w:r>
    <w:r>
      <w:instrText xml:space="preserve"> PAGE   \* MERGEFORMAT </w:instrText>
    </w:r>
    <w:r>
      <w:rPr>
        <w:rFonts w:ascii="Times New Roman" w:eastAsia="Times New Roman" w:hAnsi="Times New Roman" w:cs="Times New Roman"/>
      </w:rPr>
      <w:fldChar w:fldCharType="separate"/>
    </w:r>
    <w:r>
      <w:rPr>
        <w:rFonts w:ascii="Cambria" w:eastAsia="Cambria" w:hAnsi="Cambria" w:cs="Cambria"/>
      </w:rPr>
      <w:t>4</w:t>
    </w:r>
    <w:r>
      <w:rPr>
        <w:rFonts w:ascii="Cambria" w:eastAsia="Cambria" w:hAnsi="Cambria" w:cs="Cambria"/>
      </w:rPr>
      <w:fldChar w:fldCharType="end"/>
    </w:r>
    <w:r>
      <w:rPr>
        <w:rFonts w:ascii="Cambria" w:eastAsia="Cambria" w:hAnsi="Cambria" w:cs="Cambria"/>
      </w:rPr>
      <w:tab/>
    </w:r>
  </w:p>
  <w:p w:rsidR="0015719F" w:rsidRDefault="0015719F">
    <w:pPr>
      <w:spacing w:after="0"/>
    </w:pPr>
    <w:r>
      <w:rPr>
        <w:rFonts w:ascii="Cambria" w:eastAsia="Cambria" w:hAnsi="Cambria" w:cs="Cambr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pPr>
      <w:spacing w:after="0"/>
      <w:jc w:val="center"/>
    </w:pPr>
    <w:r>
      <w:rPr>
        <w:rFonts w:ascii="Times New Roman" w:eastAsia="Times New Roman" w:hAnsi="Times New Roman" w:cs="Times New Roman"/>
      </w:rPr>
      <w:fldChar w:fldCharType="begin"/>
    </w:r>
    <w:r>
      <w:instrText xml:space="preserve"> PAGE   \* MERGEFORMAT </w:instrText>
    </w:r>
    <w:r>
      <w:rPr>
        <w:rFonts w:ascii="Times New Roman" w:eastAsia="Times New Roman" w:hAnsi="Times New Roman" w:cs="Times New Roman"/>
      </w:rPr>
      <w:fldChar w:fldCharType="separate"/>
    </w:r>
    <w:r w:rsidRPr="0015719F">
      <w:rPr>
        <w:rFonts w:ascii="Cambria" w:eastAsia="Cambria" w:hAnsi="Cambria" w:cs="Cambria"/>
        <w:noProof/>
      </w:rPr>
      <w:t>4</w:t>
    </w:r>
    <w:r>
      <w:rPr>
        <w:rFonts w:ascii="Cambria" w:eastAsia="Cambria" w:hAnsi="Cambria" w:cs="Cambria"/>
      </w:rPr>
      <w:fldChar w:fldCharType="end"/>
    </w:r>
    <w:r>
      <w:rPr>
        <w:rFonts w:ascii="Cambria" w:eastAsia="Cambria" w:hAnsi="Cambria" w:cs="Cambria"/>
      </w:rPr>
      <w:tab/>
    </w:r>
  </w:p>
  <w:p w:rsidR="0015719F" w:rsidRDefault="0015719F">
    <w:pPr>
      <w:spacing w:after="0"/>
    </w:pPr>
    <w:r>
      <w:rPr>
        <w:rFonts w:ascii="Cambria" w:eastAsia="Cambria" w:hAnsi="Cambria" w:cs="Cambria"/>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pPr>
      <w:spacing w:after="0"/>
      <w:jc w:val="center"/>
    </w:pPr>
    <w:r>
      <w:rPr>
        <w:rFonts w:ascii="Times New Roman" w:eastAsia="Times New Roman" w:hAnsi="Times New Roman" w:cs="Times New Roman"/>
      </w:rPr>
      <w:fldChar w:fldCharType="begin"/>
    </w:r>
    <w:r>
      <w:instrText xml:space="preserve"> PAGE   \* MERGEFORMAT </w:instrText>
    </w:r>
    <w:r>
      <w:rPr>
        <w:rFonts w:ascii="Times New Roman" w:eastAsia="Times New Roman" w:hAnsi="Times New Roman" w:cs="Times New Roman"/>
      </w:rPr>
      <w:fldChar w:fldCharType="separate"/>
    </w:r>
    <w:r>
      <w:rPr>
        <w:rFonts w:ascii="Cambria" w:eastAsia="Cambria" w:hAnsi="Cambria" w:cs="Cambria"/>
      </w:rPr>
      <w:t>4</w:t>
    </w:r>
    <w:r>
      <w:rPr>
        <w:rFonts w:ascii="Cambria" w:eastAsia="Cambria" w:hAnsi="Cambria" w:cs="Cambria"/>
      </w:rPr>
      <w:fldChar w:fldCharType="end"/>
    </w:r>
    <w:r>
      <w:rPr>
        <w:rFonts w:ascii="Cambria" w:eastAsia="Cambria" w:hAnsi="Cambria" w:cs="Cambria"/>
      </w:rPr>
      <w:tab/>
    </w:r>
  </w:p>
  <w:p w:rsidR="0015719F" w:rsidRDefault="0015719F">
    <w:pPr>
      <w:spacing w:after="0"/>
    </w:pPr>
    <w:r>
      <w:rPr>
        <w:rFonts w:ascii="Cambria" w:eastAsia="Cambria" w:hAnsi="Cambria" w:cs="Cambria"/>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19F" w:rsidRDefault="0015719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385A"/>
    <w:multiLevelType w:val="multilevel"/>
    <w:tmpl w:val="0BBA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B05C7"/>
    <w:multiLevelType w:val="multilevel"/>
    <w:tmpl w:val="BB6E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927D8"/>
    <w:multiLevelType w:val="hybridMultilevel"/>
    <w:tmpl w:val="7CAA00F8"/>
    <w:lvl w:ilvl="0" w:tplc="8144975E">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B3E614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F68822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C06C19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FEB60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E8CD49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44888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4980FA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49616A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18536B"/>
    <w:multiLevelType w:val="multilevel"/>
    <w:tmpl w:val="EC6C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E0495"/>
    <w:multiLevelType w:val="multilevel"/>
    <w:tmpl w:val="02BE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D3D52"/>
    <w:multiLevelType w:val="multilevel"/>
    <w:tmpl w:val="4BBE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27AE9"/>
    <w:multiLevelType w:val="hybridMultilevel"/>
    <w:tmpl w:val="344C936E"/>
    <w:lvl w:ilvl="0" w:tplc="785ABA34">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0FEFFB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66AF01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5C89D0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DC02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E5091C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30ADF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9A2801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22AC7B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21B25E0"/>
    <w:multiLevelType w:val="multilevel"/>
    <w:tmpl w:val="7F601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62DF1"/>
    <w:multiLevelType w:val="hybridMultilevel"/>
    <w:tmpl w:val="5E7C381C"/>
    <w:lvl w:ilvl="0" w:tplc="0FFC9B00">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720CAC">
      <w:start w:val="1"/>
      <w:numFmt w:val="bullet"/>
      <w:lvlText w:val="o"/>
      <w:lvlJc w:val="left"/>
      <w:pPr>
        <w:ind w:left="13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6369D2A">
      <w:start w:val="1"/>
      <w:numFmt w:val="bullet"/>
      <w:lvlText w:val="▪"/>
      <w:lvlJc w:val="left"/>
      <w:pPr>
        <w:ind w:left="21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1063936">
      <w:start w:val="1"/>
      <w:numFmt w:val="bullet"/>
      <w:lvlText w:val="•"/>
      <w:lvlJc w:val="left"/>
      <w:pPr>
        <w:ind w:left="28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FCDDAA">
      <w:start w:val="1"/>
      <w:numFmt w:val="bullet"/>
      <w:lvlText w:val="o"/>
      <w:lvlJc w:val="left"/>
      <w:pPr>
        <w:ind w:left="3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058B3A4">
      <w:start w:val="1"/>
      <w:numFmt w:val="bullet"/>
      <w:lvlText w:val="▪"/>
      <w:lvlJc w:val="left"/>
      <w:pPr>
        <w:ind w:left="42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CB6FA38">
      <w:start w:val="1"/>
      <w:numFmt w:val="bullet"/>
      <w:lvlText w:val="•"/>
      <w:lvlJc w:val="left"/>
      <w:pPr>
        <w:ind w:left="49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CEE1E46">
      <w:start w:val="1"/>
      <w:numFmt w:val="bullet"/>
      <w:lvlText w:val="o"/>
      <w:lvlJc w:val="left"/>
      <w:pPr>
        <w:ind w:left="57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E082CA4">
      <w:start w:val="1"/>
      <w:numFmt w:val="bullet"/>
      <w:lvlText w:val="▪"/>
      <w:lvlJc w:val="left"/>
      <w:pPr>
        <w:ind w:left="64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ED30E6E"/>
    <w:multiLevelType w:val="multilevel"/>
    <w:tmpl w:val="66EA9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CB48E4"/>
    <w:multiLevelType w:val="multilevel"/>
    <w:tmpl w:val="2F4A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AC35AC"/>
    <w:multiLevelType w:val="multilevel"/>
    <w:tmpl w:val="A8322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D1C9B"/>
    <w:multiLevelType w:val="multilevel"/>
    <w:tmpl w:val="49D27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3C4933"/>
    <w:multiLevelType w:val="multilevel"/>
    <w:tmpl w:val="FC78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21DAB"/>
    <w:multiLevelType w:val="multilevel"/>
    <w:tmpl w:val="9A66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426041"/>
    <w:multiLevelType w:val="multilevel"/>
    <w:tmpl w:val="E8B0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50E5D"/>
    <w:multiLevelType w:val="hybridMultilevel"/>
    <w:tmpl w:val="510A7016"/>
    <w:lvl w:ilvl="0" w:tplc="7C1E16C4">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0E2EC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E8D0D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1A1BC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A8C4C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3E78D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442136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0A517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7ABFE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0E1176C"/>
    <w:multiLevelType w:val="hybridMultilevel"/>
    <w:tmpl w:val="6736EB2A"/>
    <w:lvl w:ilvl="0" w:tplc="483EF730">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ED0234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E80E2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4E8D1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0C890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56AF38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8290F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F4ABA3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6B41DE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46C0542"/>
    <w:multiLevelType w:val="multilevel"/>
    <w:tmpl w:val="E758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2C025E"/>
    <w:multiLevelType w:val="multilevel"/>
    <w:tmpl w:val="1C30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8004C2"/>
    <w:multiLevelType w:val="multilevel"/>
    <w:tmpl w:val="641E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855890"/>
    <w:multiLevelType w:val="multilevel"/>
    <w:tmpl w:val="971C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3415B"/>
    <w:multiLevelType w:val="multilevel"/>
    <w:tmpl w:val="1C124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E82815"/>
    <w:multiLevelType w:val="multilevel"/>
    <w:tmpl w:val="B2EE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271096"/>
    <w:multiLevelType w:val="multilevel"/>
    <w:tmpl w:val="EE4C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FE5E3A"/>
    <w:multiLevelType w:val="multilevel"/>
    <w:tmpl w:val="398A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53716"/>
    <w:multiLevelType w:val="multilevel"/>
    <w:tmpl w:val="2126F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CC2C72"/>
    <w:multiLevelType w:val="multilevel"/>
    <w:tmpl w:val="99B2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FF19EA"/>
    <w:multiLevelType w:val="multilevel"/>
    <w:tmpl w:val="C096B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E80BFA"/>
    <w:multiLevelType w:val="multilevel"/>
    <w:tmpl w:val="46AED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AB59C0"/>
    <w:multiLevelType w:val="multilevel"/>
    <w:tmpl w:val="C0CA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
  </w:num>
  <w:num w:numId="3">
    <w:abstractNumId w:val="27"/>
  </w:num>
  <w:num w:numId="4">
    <w:abstractNumId w:val="9"/>
  </w:num>
  <w:num w:numId="5">
    <w:abstractNumId w:val="25"/>
  </w:num>
  <w:num w:numId="6">
    <w:abstractNumId w:val="30"/>
  </w:num>
  <w:num w:numId="7">
    <w:abstractNumId w:val="18"/>
  </w:num>
  <w:num w:numId="8">
    <w:abstractNumId w:val="28"/>
  </w:num>
  <w:num w:numId="9">
    <w:abstractNumId w:val="22"/>
  </w:num>
  <w:num w:numId="10">
    <w:abstractNumId w:val="29"/>
  </w:num>
  <w:num w:numId="11">
    <w:abstractNumId w:val="20"/>
  </w:num>
  <w:num w:numId="12">
    <w:abstractNumId w:val="11"/>
  </w:num>
  <w:num w:numId="13">
    <w:abstractNumId w:val="7"/>
  </w:num>
  <w:num w:numId="14">
    <w:abstractNumId w:val="24"/>
  </w:num>
  <w:num w:numId="15">
    <w:abstractNumId w:val="4"/>
  </w:num>
  <w:num w:numId="16">
    <w:abstractNumId w:val="0"/>
  </w:num>
  <w:num w:numId="17">
    <w:abstractNumId w:val="12"/>
  </w:num>
  <w:num w:numId="18">
    <w:abstractNumId w:val="14"/>
  </w:num>
  <w:num w:numId="19">
    <w:abstractNumId w:val="10"/>
  </w:num>
  <w:num w:numId="20">
    <w:abstractNumId w:val="3"/>
  </w:num>
  <w:num w:numId="21">
    <w:abstractNumId w:val="15"/>
  </w:num>
  <w:num w:numId="22">
    <w:abstractNumId w:val="5"/>
  </w:num>
  <w:num w:numId="23">
    <w:abstractNumId w:val="23"/>
  </w:num>
  <w:num w:numId="24">
    <w:abstractNumId w:val="21"/>
  </w:num>
  <w:num w:numId="25">
    <w:abstractNumId w:val="19"/>
  </w:num>
  <w:num w:numId="26">
    <w:abstractNumId w:val="13"/>
  </w:num>
  <w:num w:numId="27">
    <w:abstractNumId w:val="16"/>
  </w:num>
  <w:num w:numId="28">
    <w:abstractNumId w:val="17"/>
  </w:num>
  <w:num w:numId="29">
    <w:abstractNumId w:val="6"/>
  </w:num>
  <w:num w:numId="30">
    <w:abstractNumId w:val="2"/>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3BE"/>
    <w:rsid w:val="000873E2"/>
    <w:rsid w:val="000A1AA6"/>
    <w:rsid w:val="0015719F"/>
    <w:rsid w:val="00460C7E"/>
    <w:rsid w:val="004846A6"/>
    <w:rsid w:val="006733BE"/>
    <w:rsid w:val="009910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59136"/>
  <w15:chartTrackingRefBased/>
  <w15:docId w15:val="{38DC2DC3-E4F2-4367-B16F-38573A49B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73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873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873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A1A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873E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0873E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0873E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83005">
      <w:bodyDiv w:val="1"/>
      <w:marLeft w:val="0"/>
      <w:marRight w:val="0"/>
      <w:marTop w:val="0"/>
      <w:marBottom w:val="0"/>
      <w:divBdr>
        <w:top w:val="none" w:sz="0" w:space="0" w:color="auto"/>
        <w:left w:val="none" w:sz="0" w:space="0" w:color="auto"/>
        <w:bottom w:val="none" w:sz="0" w:space="0" w:color="auto"/>
        <w:right w:val="none" w:sz="0" w:space="0" w:color="auto"/>
      </w:divBdr>
    </w:div>
    <w:div w:id="249969659">
      <w:bodyDiv w:val="1"/>
      <w:marLeft w:val="0"/>
      <w:marRight w:val="0"/>
      <w:marTop w:val="0"/>
      <w:marBottom w:val="0"/>
      <w:divBdr>
        <w:top w:val="none" w:sz="0" w:space="0" w:color="auto"/>
        <w:left w:val="none" w:sz="0" w:space="0" w:color="auto"/>
        <w:bottom w:val="none" w:sz="0" w:space="0" w:color="auto"/>
        <w:right w:val="none" w:sz="0" w:space="0" w:color="auto"/>
      </w:divBdr>
      <w:divsChild>
        <w:div w:id="1485122356">
          <w:marLeft w:val="0"/>
          <w:marRight w:val="0"/>
          <w:marTop w:val="0"/>
          <w:marBottom w:val="0"/>
          <w:divBdr>
            <w:top w:val="none" w:sz="0" w:space="0" w:color="auto"/>
            <w:left w:val="none" w:sz="0" w:space="0" w:color="auto"/>
            <w:bottom w:val="none" w:sz="0" w:space="0" w:color="auto"/>
            <w:right w:val="none" w:sz="0" w:space="0" w:color="auto"/>
          </w:divBdr>
        </w:div>
      </w:divsChild>
    </w:div>
    <w:div w:id="474298557">
      <w:bodyDiv w:val="1"/>
      <w:marLeft w:val="0"/>
      <w:marRight w:val="0"/>
      <w:marTop w:val="0"/>
      <w:marBottom w:val="0"/>
      <w:divBdr>
        <w:top w:val="none" w:sz="0" w:space="0" w:color="auto"/>
        <w:left w:val="none" w:sz="0" w:space="0" w:color="auto"/>
        <w:bottom w:val="none" w:sz="0" w:space="0" w:color="auto"/>
        <w:right w:val="none" w:sz="0" w:space="0" w:color="auto"/>
      </w:divBdr>
    </w:div>
    <w:div w:id="1153990576">
      <w:bodyDiv w:val="1"/>
      <w:marLeft w:val="0"/>
      <w:marRight w:val="0"/>
      <w:marTop w:val="0"/>
      <w:marBottom w:val="0"/>
      <w:divBdr>
        <w:top w:val="none" w:sz="0" w:space="0" w:color="auto"/>
        <w:left w:val="none" w:sz="0" w:space="0" w:color="auto"/>
        <w:bottom w:val="none" w:sz="0" w:space="0" w:color="auto"/>
        <w:right w:val="none" w:sz="0" w:space="0" w:color="auto"/>
      </w:divBdr>
      <w:divsChild>
        <w:div w:id="610549127">
          <w:marLeft w:val="0"/>
          <w:marRight w:val="0"/>
          <w:marTop w:val="0"/>
          <w:marBottom w:val="0"/>
          <w:divBdr>
            <w:top w:val="none" w:sz="0" w:space="0" w:color="auto"/>
            <w:left w:val="none" w:sz="0" w:space="0" w:color="auto"/>
            <w:bottom w:val="none" w:sz="0" w:space="0" w:color="auto"/>
            <w:right w:val="none" w:sz="0" w:space="0" w:color="auto"/>
          </w:divBdr>
        </w:div>
        <w:div w:id="1434520720">
          <w:marLeft w:val="0"/>
          <w:marRight w:val="0"/>
          <w:marTop w:val="240"/>
          <w:marBottom w:val="0"/>
          <w:divBdr>
            <w:top w:val="none" w:sz="0" w:space="0" w:color="auto"/>
            <w:left w:val="none" w:sz="0" w:space="0" w:color="auto"/>
            <w:bottom w:val="none" w:sz="0" w:space="0" w:color="auto"/>
            <w:right w:val="none" w:sz="0" w:space="0" w:color="auto"/>
          </w:divBdr>
        </w:div>
        <w:div w:id="1368989320">
          <w:marLeft w:val="0"/>
          <w:marRight w:val="0"/>
          <w:marTop w:val="240"/>
          <w:marBottom w:val="0"/>
          <w:divBdr>
            <w:top w:val="none" w:sz="0" w:space="0" w:color="auto"/>
            <w:left w:val="none" w:sz="0" w:space="0" w:color="auto"/>
            <w:bottom w:val="none" w:sz="0" w:space="0" w:color="auto"/>
            <w:right w:val="none" w:sz="0" w:space="0" w:color="auto"/>
          </w:divBdr>
        </w:div>
        <w:div w:id="1778207407">
          <w:marLeft w:val="0"/>
          <w:marRight w:val="0"/>
          <w:marTop w:val="240"/>
          <w:marBottom w:val="0"/>
          <w:divBdr>
            <w:top w:val="none" w:sz="0" w:space="0" w:color="auto"/>
            <w:left w:val="none" w:sz="0" w:space="0" w:color="auto"/>
            <w:bottom w:val="none" w:sz="0" w:space="0" w:color="auto"/>
            <w:right w:val="none" w:sz="0" w:space="0" w:color="auto"/>
          </w:divBdr>
        </w:div>
        <w:div w:id="1255478767">
          <w:marLeft w:val="0"/>
          <w:marRight w:val="0"/>
          <w:marTop w:val="240"/>
          <w:marBottom w:val="0"/>
          <w:divBdr>
            <w:top w:val="none" w:sz="0" w:space="0" w:color="auto"/>
            <w:left w:val="none" w:sz="0" w:space="0" w:color="auto"/>
            <w:bottom w:val="none" w:sz="0" w:space="0" w:color="auto"/>
            <w:right w:val="none" w:sz="0" w:space="0" w:color="auto"/>
          </w:divBdr>
        </w:div>
      </w:divsChild>
    </w:div>
    <w:div w:id="1169058102">
      <w:bodyDiv w:val="1"/>
      <w:marLeft w:val="0"/>
      <w:marRight w:val="0"/>
      <w:marTop w:val="0"/>
      <w:marBottom w:val="0"/>
      <w:divBdr>
        <w:top w:val="none" w:sz="0" w:space="0" w:color="auto"/>
        <w:left w:val="none" w:sz="0" w:space="0" w:color="auto"/>
        <w:bottom w:val="none" w:sz="0" w:space="0" w:color="auto"/>
        <w:right w:val="none" w:sz="0" w:space="0" w:color="auto"/>
      </w:divBdr>
    </w:div>
    <w:div w:id="1578860180">
      <w:bodyDiv w:val="1"/>
      <w:marLeft w:val="0"/>
      <w:marRight w:val="0"/>
      <w:marTop w:val="0"/>
      <w:marBottom w:val="0"/>
      <w:divBdr>
        <w:top w:val="none" w:sz="0" w:space="0" w:color="auto"/>
        <w:left w:val="none" w:sz="0" w:space="0" w:color="auto"/>
        <w:bottom w:val="none" w:sz="0" w:space="0" w:color="auto"/>
        <w:right w:val="none" w:sz="0" w:space="0" w:color="auto"/>
      </w:divBdr>
    </w:div>
    <w:div w:id="1767262895">
      <w:bodyDiv w:val="1"/>
      <w:marLeft w:val="0"/>
      <w:marRight w:val="0"/>
      <w:marTop w:val="0"/>
      <w:marBottom w:val="0"/>
      <w:divBdr>
        <w:top w:val="none" w:sz="0" w:space="0" w:color="auto"/>
        <w:left w:val="none" w:sz="0" w:space="0" w:color="auto"/>
        <w:bottom w:val="none" w:sz="0" w:space="0" w:color="auto"/>
        <w:right w:val="none" w:sz="0" w:space="0" w:color="auto"/>
      </w:divBdr>
    </w:div>
    <w:div w:id="1772437177">
      <w:bodyDiv w:val="1"/>
      <w:marLeft w:val="0"/>
      <w:marRight w:val="0"/>
      <w:marTop w:val="0"/>
      <w:marBottom w:val="0"/>
      <w:divBdr>
        <w:top w:val="none" w:sz="0" w:space="0" w:color="auto"/>
        <w:left w:val="none" w:sz="0" w:space="0" w:color="auto"/>
        <w:bottom w:val="none" w:sz="0" w:space="0" w:color="auto"/>
        <w:right w:val="none" w:sz="0" w:space="0" w:color="auto"/>
      </w:divBdr>
      <w:divsChild>
        <w:div w:id="1309628116">
          <w:marLeft w:val="0"/>
          <w:marRight w:val="0"/>
          <w:marTop w:val="0"/>
          <w:marBottom w:val="0"/>
          <w:divBdr>
            <w:top w:val="none" w:sz="0" w:space="0" w:color="auto"/>
            <w:left w:val="none" w:sz="0" w:space="0" w:color="auto"/>
            <w:bottom w:val="none" w:sz="0" w:space="0" w:color="auto"/>
            <w:right w:val="none" w:sz="0" w:space="0" w:color="auto"/>
          </w:divBdr>
        </w:div>
        <w:div w:id="1058749210">
          <w:marLeft w:val="0"/>
          <w:marRight w:val="0"/>
          <w:marTop w:val="0"/>
          <w:marBottom w:val="0"/>
          <w:divBdr>
            <w:top w:val="none" w:sz="0" w:space="0" w:color="auto"/>
            <w:left w:val="none" w:sz="0" w:space="0" w:color="auto"/>
            <w:bottom w:val="none" w:sz="0" w:space="0" w:color="auto"/>
            <w:right w:val="none" w:sz="0" w:space="0" w:color="auto"/>
          </w:divBdr>
        </w:div>
        <w:div w:id="679284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ru-ru/sql/ssms/f1-help/database-engine-query-editor-sql-server-management-studio?view=sql-server-ver15" TargetMode="External"/><Relationship Id="rId21" Type="http://schemas.openxmlformats.org/officeDocument/2006/relationships/hyperlink" Target="https://docs.microsoft.com/ru-ru/sql/ssms/f1-help/database-engine-query-editor-sql-server-management-studio?view=sql-server-ver15" TargetMode="External"/><Relationship Id="rId34" Type="http://schemas.openxmlformats.org/officeDocument/2006/relationships/hyperlink" Target="https://docs.microsoft.com/ru-ru/sql/ssms/f1-help/database-engine-query-editor-sql-server-management-studio?view=sql-server-ver15" TargetMode="External"/><Relationship Id="rId42" Type="http://schemas.openxmlformats.org/officeDocument/2006/relationships/hyperlink" Target="https://docs.microsoft.com/ru-ru/sql/ssms/scripting/manage-the-editor-and-view-mode?view=sql-server-ver15" TargetMode="External"/><Relationship Id="rId47" Type="http://schemas.openxmlformats.org/officeDocument/2006/relationships/hyperlink" Target="https://docs.microsoft.com/ru-ru/sql/ssms/scripting/manage-bookmarks?view=sql-server-ver15" TargetMode="External"/><Relationship Id="rId50" Type="http://schemas.openxmlformats.org/officeDocument/2006/relationships/hyperlink" Target="https://docs.microsoft.com/ru-ru/analysis-services/data-mining/create-a-dmx-query-in-sql-server-management-studio" TargetMode="External"/><Relationship Id="rId55" Type="http://schemas.openxmlformats.org/officeDocument/2006/relationships/image" Target="media/image16.jpg"/><Relationship Id="rId63" Type="http://schemas.openxmlformats.org/officeDocument/2006/relationships/image" Target="media/image24.jpg"/><Relationship Id="rId68" Type="http://schemas.openxmlformats.org/officeDocument/2006/relationships/image" Target="media/image29.jpg"/><Relationship Id="rId76" Type="http://schemas.openxmlformats.org/officeDocument/2006/relationships/image" Target="media/image37.jpg"/><Relationship Id="rId84" Type="http://schemas.openxmlformats.org/officeDocument/2006/relationships/footer" Target="footer1.xml"/><Relationship Id="rId89" Type="http://schemas.openxmlformats.org/officeDocument/2006/relationships/image" Target="media/image44.jpg"/><Relationship Id="rId97" Type="http://schemas.openxmlformats.org/officeDocument/2006/relationships/fontTable" Target="fontTable.xml"/><Relationship Id="rId7" Type="http://schemas.openxmlformats.org/officeDocument/2006/relationships/hyperlink" Target="https://docs.microsoft.com/ru-ru/sql/ssms/f1-help/connect-to-server-database-engine?view=sql-server-ver15" TargetMode="External"/><Relationship Id="rId71" Type="http://schemas.openxmlformats.org/officeDocument/2006/relationships/image" Target="media/image32.jpg"/><Relationship Id="rId92"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docs.microsoft.com/ru-ru/sql/ssms/f1-help/database-engine-query-editor-sql-server-management-studio?view=sql-server-ver15" TargetMode="External"/><Relationship Id="rId11" Type="http://schemas.openxmlformats.org/officeDocument/2006/relationships/image" Target="media/image4.png"/><Relationship Id="rId24" Type="http://schemas.openxmlformats.org/officeDocument/2006/relationships/hyperlink" Target="https://docs.microsoft.com/ru-ru/sql/ssms/f1-help/database-engine-query-editor-sql-server-management-studio?view=sql-server-ver15" TargetMode="External"/><Relationship Id="rId32" Type="http://schemas.openxmlformats.org/officeDocument/2006/relationships/hyperlink" Target="https://docs.microsoft.com/ru-ru/sql/ssms/f1-help/database-engine-query-editor-sql-server-management-studio?view=sql-server-ver15" TargetMode="External"/><Relationship Id="rId37" Type="http://schemas.openxmlformats.org/officeDocument/2006/relationships/image" Target="media/image14.png"/><Relationship Id="rId40" Type="http://schemas.openxmlformats.org/officeDocument/2006/relationships/hyperlink" Target="https://docs.microsoft.com/ru-ru/sql/ssms/scripting/open-an-editor-sql-server-management-studio?view=sql-server-ver15" TargetMode="External"/><Relationship Id="rId45" Type="http://schemas.openxmlformats.org/officeDocument/2006/relationships/hyperlink" Target="https://docs.microsoft.com/ru-ru/sql/ssms/scripting/color-coding-in-query-editors?view=sql-server-ver15" TargetMode="External"/><Relationship Id="rId53" Type="http://schemas.openxmlformats.org/officeDocument/2006/relationships/hyperlink" Target="https://docs.microsoft.com/ru-ru/sql/ssms/scripting/add-transact-sql-snippets?view=sql-server-ver15" TargetMode="External"/><Relationship Id="rId58" Type="http://schemas.openxmlformats.org/officeDocument/2006/relationships/image" Target="media/image19.jpg"/><Relationship Id="rId66" Type="http://schemas.openxmlformats.org/officeDocument/2006/relationships/image" Target="media/image27.jpg"/><Relationship Id="rId74" Type="http://schemas.openxmlformats.org/officeDocument/2006/relationships/image" Target="media/image35.jpg"/><Relationship Id="rId79" Type="http://schemas.openxmlformats.org/officeDocument/2006/relationships/image" Target="media/image40.jpg"/><Relationship Id="rId87" Type="http://schemas.openxmlformats.org/officeDocument/2006/relationships/footer" Target="footer3.xml"/><Relationship Id="rId5" Type="http://schemas.openxmlformats.org/officeDocument/2006/relationships/image" Target="media/image1.png"/><Relationship Id="rId61" Type="http://schemas.openxmlformats.org/officeDocument/2006/relationships/image" Target="media/image22.jpg"/><Relationship Id="rId82" Type="http://schemas.openxmlformats.org/officeDocument/2006/relationships/header" Target="header1.xml"/><Relationship Id="rId90" Type="http://schemas.openxmlformats.org/officeDocument/2006/relationships/header" Target="header4.xml"/><Relationship Id="rId95" Type="http://schemas.openxmlformats.org/officeDocument/2006/relationships/footer" Target="footer6.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docs.microsoft.com/ru-ru/sql/ssms/f1-help/f1-help-for-server-connections-sql-server-management-studio?view=sql-server-ver15" TargetMode="External"/><Relationship Id="rId27" Type="http://schemas.openxmlformats.org/officeDocument/2006/relationships/hyperlink" Target="https://docs.microsoft.com/ru-ru/sql/ssms/scripting/configure-intellisense-sql-server-management-studio?view=sql-server-ver15" TargetMode="External"/><Relationship Id="rId30" Type="http://schemas.openxmlformats.org/officeDocument/2006/relationships/hyperlink" Target="https://docs.microsoft.com/ru-ru/sql/ssms/f1-help/database-engine-query-editor-sql-server-management-studio?view=sql-server-ver15" TargetMode="External"/><Relationship Id="rId35" Type="http://schemas.openxmlformats.org/officeDocument/2006/relationships/image" Target="media/image13.png"/><Relationship Id="rId43" Type="http://schemas.openxmlformats.org/officeDocument/2006/relationships/hyperlink" Target="https://docs.microsoft.com/ru-ru/sql/ssms/scripting/manage-code-formatting?view=sql-server-ver15" TargetMode="External"/><Relationship Id="rId48" Type="http://schemas.openxmlformats.org/officeDocument/2006/relationships/hyperlink" Target="https://docs.microsoft.com/ru-ru/sql/ssms/scripting/print-code-and-results?view=sql-server-ver15" TargetMode="External"/><Relationship Id="rId56" Type="http://schemas.openxmlformats.org/officeDocument/2006/relationships/image" Target="media/image17.jpg"/><Relationship Id="rId64" Type="http://schemas.openxmlformats.org/officeDocument/2006/relationships/image" Target="media/image25.jpg"/><Relationship Id="rId69" Type="http://schemas.openxmlformats.org/officeDocument/2006/relationships/image" Target="media/image30.jpg"/><Relationship Id="rId77" Type="http://schemas.openxmlformats.org/officeDocument/2006/relationships/image" Target="media/image38.jpg"/><Relationship Id="rId8" Type="http://schemas.openxmlformats.org/officeDocument/2006/relationships/image" Target="media/image2.png"/><Relationship Id="rId51" Type="http://schemas.openxmlformats.org/officeDocument/2006/relationships/hyperlink" Target="https://docs.microsoft.com/ru-ru/sql/ssms/scripting/xml-editor-sql-server-management-studio?view=sql-server-ver15" TargetMode="External"/><Relationship Id="rId72" Type="http://schemas.openxmlformats.org/officeDocument/2006/relationships/image" Target="media/image33.jpg"/><Relationship Id="rId80" Type="http://schemas.openxmlformats.org/officeDocument/2006/relationships/image" Target="media/image41.jpg"/><Relationship Id="rId85" Type="http://schemas.openxmlformats.org/officeDocument/2006/relationships/footer" Target="footer2.xml"/><Relationship Id="rId93" Type="http://schemas.openxmlformats.org/officeDocument/2006/relationships/footer" Target="footer5.xm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ru-ru/sql/ssms/f1-help/database-engine-query-editor-sql-server-management-studio?view=sql-server-ver15" TargetMode="External"/><Relationship Id="rId33" Type="http://schemas.openxmlformats.org/officeDocument/2006/relationships/hyperlink" Target="https://docs.microsoft.com/ru-ru/sql/ssms/f1-help/database-engine-query-editor-sql-server-management-studio?view=sql-server-ver15" TargetMode="External"/><Relationship Id="rId38" Type="http://schemas.openxmlformats.org/officeDocument/2006/relationships/image" Target="media/image15.png"/><Relationship Id="rId46" Type="http://schemas.openxmlformats.org/officeDocument/2006/relationships/hyperlink" Target="https://docs.microsoft.com/ru-ru/sql/ssms/scripting/drag-and-drop-text?view=sql-server-ver15" TargetMode="External"/><Relationship Id="rId59" Type="http://schemas.openxmlformats.org/officeDocument/2006/relationships/image" Target="media/image20.jpg"/><Relationship Id="rId67" Type="http://schemas.openxmlformats.org/officeDocument/2006/relationships/image" Target="media/image28.jpg"/><Relationship Id="rId20" Type="http://schemas.openxmlformats.org/officeDocument/2006/relationships/hyperlink" Target="https://docs.microsoft.com/ru-ru/sql/ssms/f1-help/connect-to-server-database-engine?view=sql-server-ver15" TargetMode="External"/><Relationship Id="rId41" Type="http://schemas.openxmlformats.org/officeDocument/2006/relationships/hyperlink" Target="https://docs.microsoft.com/ru-ru/sql/ssms/scripting/configure-editors-sql-server-management-studio?view=sql-server-ver15" TargetMode="External"/><Relationship Id="rId54" Type="http://schemas.openxmlformats.org/officeDocument/2006/relationships/hyperlink" Target="https://docs.microsoft.com/ru-ru/sql/ssms/scripting/transact-sql-debugger?view=sql-server-ver15" TargetMode="External"/><Relationship Id="rId62" Type="http://schemas.openxmlformats.org/officeDocument/2006/relationships/image" Target="media/image23.jpg"/><Relationship Id="rId70" Type="http://schemas.openxmlformats.org/officeDocument/2006/relationships/image" Target="media/image31.jpg"/><Relationship Id="rId75" Type="http://schemas.openxmlformats.org/officeDocument/2006/relationships/image" Target="media/image36.jpg"/><Relationship Id="rId83" Type="http://schemas.openxmlformats.org/officeDocument/2006/relationships/header" Target="header2.xml"/><Relationship Id="rId88" Type="http://schemas.openxmlformats.org/officeDocument/2006/relationships/image" Target="media/image43.jpg"/><Relationship Id="rId91" Type="http://schemas.openxmlformats.org/officeDocument/2006/relationships/header" Target="header5.xml"/><Relationship Id="rId96"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hyperlink" Target="https://docs.microsoft.com/ru-ru/sql/ssms/tutorials/ssms-tricks?view=sql-server-ver15" TargetMode="External"/><Relationship Id="rId15" Type="http://schemas.openxmlformats.org/officeDocument/2006/relationships/image" Target="media/image8.png"/><Relationship Id="rId23" Type="http://schemas.openxmlformats.org/officeDocument/2006/relationships/hyperlink" Target="https://docs.microsoft.com/ru-ru/sql/ssms/f1-help/database-engine-query-editor-sql-server-management-studio?view=sql-server-ver15" TargetMode="External"/><Relationship Id="rId28" Type="http://schemas.openxmlformats.org/officeDocument/2006/relationships/hyperlink" Target="https://docs.microsoft.com/ru-ru/sql/ssms/f1-help/database-engine-query-editor-sql-server-management-studio?view=sql-server-ver15" TargetMode="External"/><Relationship Id="rId36" Type="http://schemas.openxmlformats.org/officeDocument/2006/relationships/hyperlink" Target="https://docs.microsoft.com/ru-ru/sql/ssms/scripting/add-transact-sql-snippets?view=sql-server-ver15" TargetMode="External"/><Relationship Id="rId49" Type="http://schemas.openxmlformats.org/officeDocument/2006/relationships/hyperlink" Target="https://docs.microsoft.com/ru-ru/analysis-services/instances/create-analysis-services-scripts-in-management-studio" TargetMode="External"/><Relationship Id="rId57" Type="http://schemas.openxmlformats.org/officeDocument/2006/relationships/image" Target="media/image18.jpg"/><Relationship Id="rId10" Type="http://schemas.openxmlformats.org/officeDocument/2006/relationships/hyperlink" Target="https://docs.microsoft.com/ru-ru/sql/database-engine/configure-windows/troubleshoot-connecting-to-the-sql-server-database-engine?view=sql-server-ver15" TargetMode="External"/><Relationship Id="rId31" Type="http://schemas.openxmlformats.org/officeDocument/2006/relationships/hyperlink" Target="https://docs.microsoft.com/ru-ru/sql/ssms/f1-help/database-engine-query-editor-sql-server-management-studio?view=sql-server-ver15" TargetMode="External"/><Relationship Id="rId44" Type="http://schemas.openxmlformats.org/officeDocument/2006/relationships/hyperlink" Target="https://docs.microsoft.com/ru-ru/sql/ssms/scripting/navigate-code-and-text?view=sql-server-ver15" TargetMode="External"/><Relationship Id="rId52" Type="http://schemas.openxmlformats.org/officeDocument/2006/relationships/hyperlink" Target="https://docs.microsoft.com/ru-ru/sql/ssms/scripting/edit-sqlcmd-scripts-with-query-editor?view=sql-server-ver15" TargetMode="External"/><Relationship Id="rId60" Type="http://schemas.openxmlformats.org/officeDocument/2006/relationships/image" Target="media/image21.jpg"/><Relationship Id="rId65" Type="http://schemas.openxmlformats.org/officeDocument/2006/relationships/image" Target="media/image26.jpg"/><Relationship Id="rId73" Type="http://schemas.openxmlformats.org/officeDocument/2006/relationships/image" Target="media/image34.jpg"/><Relationship Id="rId78" Type="http://schemas.openxmlformats.org/officeDocument/2006/relationships/image" Target="media/image39.jpg"/><Relationship Id="rId81" Type="http://schemas.openxmlformats.org/officeDocument/2006/relationships/image" Target="media/image42.jpg"/><Relationship Id="rId86" Type="http://schemas.openxmlformats.org/officeDocument/2006/relationships/header" Target="header3.xml"/><Relationship Id="rId9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ocs.microsoft.com/ru-ru/sql/ssms/menu-help/properties-window-f1-help-management-studio?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45</Pages>
  <Words>6632</Words>
  <Characters>37806</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2021-04-04T14:27:00Z</dcterms:created>
  <dcterms:modified xsi:type="dcterms:W3CDTF">2021-04-04T14:27:00Z</dcterms:modified>
</cp:coreProperties>
</file>