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69" w:rsidRPr="00B16369" w:rsidRDefault="00B16369" w:rsidP="00B16369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0" w:name="_Toc431125255"/>
      <w:bookmarkStart w:id="1" w:name="_Toc434312223"/>
      <w:bookmarkStart w:id="2" w:name="_Toc434646131"/>
      <w:bookmarkStart w:id="3" w:name="_Toc434647212"/>
      <w:bookmarkStart w:id="4" w:name="_Toc337881426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Практическая </w:t>
      </w:r>
      <w:r w:rsidRPr="00B16369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работа №3. Программирование разветвляющихся алгоритмов</w:t>
      </w:r>
      <w:bookmarkEnd w:id="0"/>
      <w:bookmarkEnd w:id="1"/>
      <w:bookmarkEnd w:id="2"/>
      <w:bookmarkEnd w:id="3"/>
      <w:bookmarkEnd w:id="4"/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лабораторной работы</w:t>
      </w:r>
      <w:r w:rsidRPr="00B163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: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научиться пользоваться простейшими компонентами организации переключений (</w:t>
      </w:r>
      <w:proofErr w:type="spell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Radio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Button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). Написать и отладить программу разветвляющегося алгоритма.</w:t>
      </w:r>
    </w:p>
    <w:p w:rsidR="00B16369" w:rsidRPr="00B16369" w:rsidRDefault="00B16369" w:rsidP="00B16369">
      <w:pPr>
        <w:keepNext/>
        <w:keepLines/>
        <w:widowControl w:val="0"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3.1. Логические переменные и операции над ними</w:t>
      </w:r>
    </w:p>
    <w:p w:rsidR="00B16369" w:rsidRPr="00B16369" w:rsidRDefault="00B16369" w:rsidP="00B16369">
      <w:pPr>
        <w:keepLines/>
        <w:widowControl w:val="0"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ab/>
        <w:t xml:space="preserve">Переменные логического типа описываются посредством служебного слова 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val="en-US" w:eastAsia="ru-RU"/>
        </w:rPr>
        <w:t>b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ool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. Они могут принимать только два значения -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(ложь) и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(истина). Результат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(ложь) и </w:t>
      </w: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(истина) возникает при использовании операций </w:t>
      </w:r>
      <w:proofErr w:type="gram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сравнения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&gt;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меньше,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&lt;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больше,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!=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не равно, 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&gt;=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меньше или равно,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&lt;=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больше или равно, </w:t>
      </w: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==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равно. Описываются логические переменные можно так: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bool</w:t>
      </w:r>
      <w:proofErr w:type="spellEnd"/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 xml:space="preserve"> b;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ab/>
        <w:t xml:space="preserve">В языке 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val="en-US" w:eastAsia="ru-RU"/>
        </w:rPr>
        <w:t>C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# имеются логические операции, применяемые к переменным логического типа. Это операции логического отрицания (!), </w:t>
      </w:r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логическое </w:t>
      </w:r>
      <w:proofErr w:type="gramStart"/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И</w:t>
      </w:r>
      <w:proofErr w:type="gramEnd"/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(&amp;&amp;)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и </w:t>
      </w:r>
      <w:r w:rsidRPr="00B16369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логическое ИЛИ (||)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. Операция логического отрицания является унарной операцией. Результат </w:t>
      </w:r>
      <w:proofErr w:type="gram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операции </w:t>
      </w:r>
      <w:r w:rsidRPr="00B16369">
        <w:rPr>
          <w:rFonts w:ascii="Times New Roman" w:eastAsia="Times New Roman" w:hAnsi="Times New Roman" w:cs="Times New Roman"/>
          <w:b/>
          <w:iCs/>
          <w:sz w:val="28"/>
          <w:szCs w:val="20"/>
          <w:lang w:eastAsia="ru-RU"/>
        </w:rPr>
        <w:t>!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есть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, если операнд истинен, и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, если операнд имеет значение ложь. Так,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!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→ 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(неправда есть ложь)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eastAsia="ru-RU"/>
        </w:rPr>
        <w:t>!</w:t>
      </w: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False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→ </w:t>
      </w:r>
      <w:proofErr w:type="spell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True</w:t>
      </w:r>
      <w:proofErr w:type="spell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(не ложь есть правда)</w:t>
      </w:r>
    </w:p>
    <w:p w:rsidR="00B16369" w:rsidRPr="00B16369" w:rsidRDefault="00B16369" w:rsidP="00B16369">
      <w:pPr>
        <w:keepLines/>
        <w:tabs>
          <w:tab w:val="left" w:pos="714"/>
        </w:tabs>
        <w:spacing w:before="120" w:after="60" w:line="320" w:lineRule="atLeast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ab/>
        <w:t xml:space="preserve">Результат операции логическое </w:t>
      </w:r>
      <w:proofErr w:type="gramStart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И</w:t>
      </w:r>
      <w:proofErr w:type="gramEnd"/>
      <w:r w:rsidRPr="00B16369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 xml:space="preserve"> (&amp;&amp;) есть истина, только если оба ее операнда истинны, и ложь во всех других случаях. Результат операции логическое ИЛИ (||) есть истина, если какой-либо из ее операндов истинен, и ложен только тогда, когда оба операнда ложны.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3.2. Условные операторы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Операторы ветвления позволяют изменить порядок выполнения операторов в программе. К операторам ветвления относятся условный оператор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оператор выбора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switch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Условный оператор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используется для разветвления процесса обработки данных на два направления. Он может иметь одну из форм: сокращенную или полную.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Форма сокращенного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(</w:t>
      </w:r>
      <w:proofErr w:type="gram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B)  S</w:t>
      </w:r>
      <w:proofErr w:type="gram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proofErr w:type="gram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-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логическое или арифметическое выражение, истинность которого проверяется;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оператор: простой или составной.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выполнении сокращенной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сначала вычисляется выражение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затем проводится анализ его результата: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истинно, то выполняется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S;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ложно, то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пропускается. Таким 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образом, с помощью сокращенной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можно либо выполнить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, либо пропустить его.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Форма полного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(B) S1;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else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S2;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логическое или арифметическое выражение, истинность которого проверяется;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S2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оператор: простой или составной.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выполнении полной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сначала вычисляется выражение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затем анализируется его результат: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истинно, то выполняется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S2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пропускается; если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ложно, то выполняется оператор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S2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пропускается. Таким образом, с помощью полной формы оператора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if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можно выбрать одно из двух альтернативных действий процесса обработки данных.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397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Пример. Вычислим значение функции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D727E1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5080</wp:posOffset>
                </wp:positionV>
                <wp:extent cx="91440" cy="731520"/>
                <wp:effectExtent l="0" t="0" r="22860" b="11430"/>
                <wp:wrapNone/>
                <wp:docPr id="19" name="Левая фигурная скобк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632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9" o:spid="_x0000_s1026" type="#_x0000_t87" style="position:absolute;margin-left:166.25pt;margin-top:.4pt;width:7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" o:allowincell="f"/>
            </w:pict>
          </mc:Fallback>
        </mc:AlternateContent>
      </w:r>
      <w:r w:rsidRP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 xml:space="preserve">                                                   </w:t>
      </w:r>
      <w:r w:rsid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x</w:t>
      </w:r>
      <w:r w:rsidRP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 xml:space="preserve">,   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если</w:t>
      </w:r>
      <w:r w:rsidRP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 xml:space="preserve"> 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x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A3"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a</w:t>
      </w:r>
      <w:r w:rsidRP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,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</w:pPr>
      <w:r w:rsidRPr="00D727E1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 xml:space="preserve">                                  </w:t>
      </w:r>
      <w:r w:rsidR="00D727E1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F(x)=       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x</w:t>
      </w:r>
      <w:r w:rsidR="00D727E1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+2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,   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если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  a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3C"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x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3C"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>b,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fr-FR" w:eastAsia="ru-RU"/>
        </w:rPr>
        <w:t xml:space="preserve">                                                   </w:t>
      </w:r>
      <w:r w:rsidR="00D727E1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e</w:t>
      </w:r>
      <w:r w:rsidR="00D727E1">
        <w:rPr>
          <w:rFonts w:ascii="Times New Roman" w:eastAsia="Times New Roman" w:hAnsi="Times New Roman" w:cs="Times New Roman"/>
          <w:noProof/>
          <w:sz w:val="28"/>
          <w:szCs w:val="20"/>
          <w:vertAlign w:val="superscript"/>
          <w:lang w:val="en-US" w:eastAsia="ru-RU"/>
        </w:rPr>
        <w:t>x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,     если  x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sym w:font="Symbol" w:char="F0B3"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b                  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outlineLvl w:val="0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Указанное выражение может быть запрограммировано в виде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if (x&lt;=a) y = x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cr/>
        <w:t xml:space="preserve">if </w:t>
      </w: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((x&gt;a) &amp;&amp; (x&lt;b)) y = x+2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cr/>
        <w:t>if (x</w:t>
      </w: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&gt;=b) y = Math.Exp(x)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cr/>
        <w:t xml:space="preserve">  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>или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</w:pP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if (x &lt;= a) y = x</w:t>
      </w:r>
      <w:r w:rsidR="00B16369"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 xml:space="preserve">   </w:t>
      </w:r>
      <w:r w:rsidR="00D727E1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 xml:space="preserve"> else if (x &lt; b) y = x+2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 xml:space="preserve">           el</w:t>
      </w:r>
      <w:r w:rsidR="00D727E1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se y = Math.Exp(x)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</w:pP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ab/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Оператор выбора 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 предназначен для разветвления процесса вычислений по нескольким направлениям. Формат оператора: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( &lt;выражение&gt; )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{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&lt;константное_выражение_1&gt;: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[&lt;оператор 1&gt;];  &lt;оператор перехода&gt;;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&lt;константное_выражение_2&gt;: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[&lt;оператор 2&gt;]; &lt;оператор перехода&gt;;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...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&lt;константное_выражение_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n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&gt;: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[&lt;оператор 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n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&gt;]; &lt;оператор перехода&gt;;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   [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val="en-US" w:eastAsia="ru-RU"/>
        </w:rPr>
        <w:t>default</w:t>
      </w: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 xml:space="preserve">: &lt;оператор&gt;; ]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t>}</w:t>
      </w:r>
    </w:p>
    <w:p w:rsidR="00B16369" w:rsidRPr="00B16369" w:rsidRDefault="00D727E1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</w:r>
      <w:r w:rsidR="00B16369"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Замечание. Выражение, записанное в квадратных скобках, является необязательным элементом в операторе </w:t>
      </w:r>
      <w:r w:rsidR="00B16369"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="00B16369"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 Если оно отсутствует, то может отсутствовать и оператор перехода.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Выражение, стоящее за ключевым словом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должно иметь арифметический, символьный, строковый тип или тип указатель. Все константные выражения должны иметь разные значения, но их тип должен совпадать с типом выражения, стоящим после </w:t>
      </w:r>
      <w:proofErr w:type="gram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или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приводиться к нему. Ключевое слово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расположенное после него константное выражение называют также меткой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Выполнение оператора начинается с вычисления выражения, расположенного за ключевым словом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Полученный результат сравнивается с меткой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Если результат выражения соответствует метке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то выполняется оператор, стоящий после этой метки, за которым обязательно должен следовать оператор перехода: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break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goto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т.д. При использовании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break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происходит выход из </w:t>
      </w:r>
      <w:proofErr w:type="gram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и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управление передается оператору, следующему за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Если же используется оператор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goto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то управление передается оператору, помеченному меткой, стоящей после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goto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Если ни одно выражение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 совпадает со значением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управление передается операторам, следующим за необязательной подписью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default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Если подписи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default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нет, то управление передается за пределы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Пример использования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caseSwitch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= 1;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 (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caseSwitch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)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{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case 1: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Console.WriteLine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("Case 1");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break;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case 2: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Console.WriteLine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("Case 2");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break;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default: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Console.WriteLine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("Default case");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       break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;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ind w:firstLine="71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ab/>
        <w:t>3.3. Кнопки-</w:t>
      </w:r>
      <w:proofErr w:type="gramStart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переключатели  </w:t>
      </w:r>
      <w:proofErr w:type="spellStart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Radio</w:t>
      </w:r>
      <w:proofErr w:type="spellEnd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Button</w:t>
      </w:r>
      <w:proofErr w:type="gramEnd"/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При создании программ в </w:t>
      </w: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организации разветвлений часто используются компоненты в виде кнопок-переключателей. Состояние такой кнопки (включено - выключено) визуально отражается на форме. Если пользователь выбирает один из вариантов переключателя в группе, все остальные автоматически отключаются.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Группу составляют все элементы управления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RadioButton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заданном контейнере, таком как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Form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Чтобы создать на одной форме несколько групп, 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поместите каждую группу в собственный контейнер, такой как элемент управления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GroupBox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Panel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 форме (рис.3.1) представлены кнопки-переключатели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Radio</w:t>
      </w:r>
      <w:proofErr w:type="spellEnd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Button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контейнере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GroupBox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В программу передается номер включенной кнопки (0,</w:t>
      </w:r>
      <w:proofErr w:type="gram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1,2,..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), который анализируется с помощью оператора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switch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3.4. Пример написания программы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B1636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Задание: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ввести три числа - </w:t>
      </w:r>
      <w:proofErr w:type="spellStart"/>
      <w:proofErr w:type="gram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x,y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,z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Вычислить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B16369">
        <w:rPr>
          <w:rFonts w:ascii="Times New Roman" w:eastAsia="Times New Roman" w:hAnsi="Times New Roman" w:cs="Times New Roman"/>
          <w:noProof/>
          <w:position w:val="-52"/>
          <w:sz w:val="28"/>
          <w:szCs w:val="20"/>
          <w:lang w:eastAsia="ru-RU"/>
        </w:rPr>
        <w:drawing>
          <wp:inline distT="0" distB="0" distL="0" distR="0">
            <wp:extent cx="3395980" cy="11290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качестве f(x) использовать по выбору: </w:t>
      </w:r>
      <w:proofErr w:type="spellStart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sh</w:t>
      </w:r>
      <w:proofErr w:type="spellEnd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(x), </w:t>
      </w:r>
      <w:proofErr w:type="spellStart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ch</w:t>
      </w:r>
      <w:proofErr w:type="spellEnd"/>
      <w:r w:rsidR="00E575C6">
        <w:rPr>
          <w:rFonts w:ascii="Times New Roman" w:eastAsia="Times New Roman" w:hAnsi="Times New Roman" w:cs="Times New Roman"/>
          <w:sz w:val="28"/>
          <w:szCs w:val="20"/>
          <w:lang w:eastAsia="ru-RU"/>
        </w:rPr>
        <w:t>(x)</w:t>
      </w:r>
      <w:r w:rsidR="00162778">
        <w:rPr>
          <w:rFonts w:ascii="Times New Roman" w:eastAsia="Times New Roman" w:hAnsi="Times New Roman" w:cs="Times New Roman"/>
          <w:sz w:val="28"/>
          <w:szCs w:val="20"/>
          <w:lang w:eastAsia="ru-RU"/>
        </w:rPr>
        <w:t>, e</w:t>
      </w:r>
      <w:r w:rsidR="00162778">
        <w:rPr>
          <w:rFonts w:ascii="Times New Roman" w:eastAsia="Times New Roman" w:hAnsi="Times New Roman" w:cs="Times New Roman"/>
          <w:sz w:val="28"/>
          <w:szCs w:val="20"/>
          <w:vertAlign w:val="superscript"/>
          <w:lang w:val="en-US" w:eastAsia="ru-RU"/>
        </w:rPr>
        <w:t>x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3.4.1. Создание формы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Создайте форму, в </w:t>
      </w:r>
      <w:proofErr w:type="spellStart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соответсвии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рис. 3.1. 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2C3E89" w:rsidP="00B16369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C3E8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drawing>
          <wp:inline distT="0" distB="0" distL="0" distR="0" wp14:anchorId="5DFD9354" wp14:editId="3BF27015">
            <wp:extent cx="5940425" cy="3892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69" w:rsidRPr="00B16369" w:rsidRDefault="002C3E89" w:rsidP="00B16369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Рис 3.1. Окно практической</w:t>
      </w:r>
      <w:r w:rsidR="00B16369" w:rsidRPr="00B1636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работы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Выберите в панели элементов из контейнеров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GroupBox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поместите его в нужное место формы. На форме появится окаймленный линией чистый прямоугольник с заголовком </w:t>
      </w:r>
      <w:proofErr w:type="spellStart"/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Group</w:t>
      </w:r>
      <w:proofErr w:type="spellEnd"/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Box</w:t>
      </w:r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 Замените заголовок (</w:t>
      </w:r>
      <w:r w:rsidRPr="00B1636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Text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на </w:t>
      </w:r>
      <w:r w:rsidRPr="00B163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(x). Далее, как показано на рисунке, разместите в данном контейнере три радиокнопки (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RadioButton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). Для первой из них установите свойство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Checked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значение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 xml:space="preserve">Далее разместите на форме элементы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Label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TextBox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Button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Поле для вывода результатов также является элементом </w:t>
      </w:r>
      <w:proofErr w:type="spell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TextBox</w:t>
      </w:r>
      <w:proofErr w:type="spell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установленным в </w:t>
      </w:r>
      <w:proofErr w:type="gramStart"/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свойством</w:t>
      </w:r>
      <w:proofErr w:type="gramEnd"/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1636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Multiline</w:t>
      </w: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3.4.2. Создание обработчиков событий </w:t>
      </w:r>
      <w:proofErr w:type="spellStart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FormСreate</w:t>
      </w:r>
      <w:proofErr w:type="spellEnd"/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и Botton1Сlick</w:t>
      </w: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Обработчики событий создаются аналогично тому, как и в предыдущих лабораторных работах. Текст обработчика события нажатия на кнопку ПУСК приведен ниже.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исходных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 исходных данных в окно результатов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"Результаты работы программы ст. Иванова И.И.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Z = 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Определение номера выбранной функции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 n = 1;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 n = 2;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AD4C19">
        <w:rPr>
          <w:rFonts w:ascii="Consolas" w:hAnsi="Consolas" w:cs="Consolas"/>
          <w:color w:val="008000"/>
          <w:sz w:val="19"/>
          <w:szCs w:val="19"/>
          <w:lang w:val="en-US"/>
        </w:rPr>
        <w:t xml:space="preserve"> U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== 0)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 +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&lt; 0)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(x)) -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(x)) +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"U = 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(u)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== 0)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Math.Cosh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Math.Cosh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 +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&lt; 0)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Math.Cosh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(x)) -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Math.Cosh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(x)) +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"U = 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(u)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== 0)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 +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 - x) &lt; 0)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(x)) -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y *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(x)) + z;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"U = 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(u)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4C1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D4C19" w:rsidRP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AD4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4C19" w:rsidRDefault="00AD4C19" w:rsidP="00AD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3E89" w:rsidRDefault="00AD4C19" w:rsidP="00AD4C1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3E89" w:rsidRDefault="002C3E8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6369" w:rsidRP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Запустите программу и убедитесь в том, что все ветви алгоритма выполняются правильно. </w:t>
      </w:r>
    </w:p>
    <w:p w:rsidR="00B16369" w:rsidRPr="00B16369" w:rsidRDefault="00B16369" w:rsidP="00B16369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lastRenderedPageBreak/>
        <w:t>3.5. Выполнение индивидуального задания</w:t>
      </w:r>
    </w:p>
    <w:p w:rsidR="00B16369" w:rsidRDefault="00B16369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636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По указанию преподавателя выберите индивидуальное задание из нижеприведенного списка. Отредактируйте вид формы и текст программы, в соответствии с полученным заданием. </w:t>
      </w:r>
    </w:p>
    <w:p w:rsidR="007A7AA2" w:rsidRPr="007A7AA2" w:rsidRDefault="007A7AA2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7AA2" w:rsidRPr="007A7AA2" w:rsidRDefault="007A7AA2" w:rsidP="007A7AA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7A7AA2">
        <w:rPr>
          <w:rFonts w:ascii="Times New Roman" w:eastAsia="Times New Roman" w:hAnsi="Times New Roman" w:cs="Times New Roman"/>
          <w:position w:val="-58"/>
          <w:sz w:val="28"/>
          <w:szCs w:val="28"/>
          <w:lang w:eastAsia="ru-RU"/>
        </w:rPr>
        <w:object w:dxaOrig="178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88.9pt;height:63.9pt" o:ole="">
            <v:imagedata r:id="rId7" o:title=""/>
          </v:shape>
          <o:OLEObject Type="Embed" ProgID="Equation.3" ShapeID="_x0000_i1096" DrawAspect="Content" ObjectID="_1674740284" r:id="rId8"/>
        </w:objec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9.y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D610F0" w:rsidRPr="007A7AA2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680" w:dyaOrig="1200">
          <v:shape id="_x0000_i1103" type="#_x0000_t75" style="width:84.15pt;height:60.15pt" o:ole="">
            <v:imagedata r:id="rId9" o:title=""/>
          </v:shape>
          <o:OLEObject Type="Embed" ProgID="Equation.3" ShapeID="_x0000_i1103" DrawAspect="Content" ObjectID="_1674740285" r:id="rId10"/>
        </w:object>
      </w:r>
    </w:p>
    <w:p w:rsidR="007A7AA2" w:rsidRPr="007A7AA2" w:rsidRDefault="007A7AA2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7A7AA2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740" w:dyaOrig="1200">
          <v:shape id="_x0000_i1098" type="#_x0000_t75" style="width:86.85pt;height:60.15pt" o:ole="">
            <v:imagedata r:id="rId11" o:title=""/>
          </v:shape>
          <o:OLEObject Type="Embed" ProgID="Equation.3" ShapeID="_x0000_i1098" DrawAspect="Content" ObjectID="_1674740286" r:id="rId12"/>
        </w:objec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r w:rsidR="00662D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bookmarkStart w:id="5" w:name="_GoBack"/>
      <w:bookmarkEnd w:id="5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10.y</w:t>
      </w:r>
      <w:r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D610F0" w:rsidRPr="007A7AA2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780" w:dyaOrig="1120">
          <v:shape id="_x0000_i1104" type="#_x0000_t75" style="width:88.9pt;height:56.1pt" o:ole="">
            <v:imagedata r:id="rId13" o:title=""/>
          </v:shape>
          <o:OLEObject Type="Embed" ProgID="Equation.3" ShapeID="_x0000_i1104" DrawAspect="Content" ObjectID="_1674740287" r:id="rId14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380" w:dyaOrig="1120">
          <v:shape id="_x0000_i1107" type="#_x0000_t75" style="width:68.95pt;height:56.1pt" o:ole="">
            <v:imagedata r:id="rId15" o:title=""/>
          </v:shape>
          <o:OLEObject Type="Embed" ProgID="Equation.3" ShapeID="_x0000_i1107" DrawAspect="Content" ObjectID="_1674740288" r:id="rId16"/>
        </w:objec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11.y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62"/>
          <w:sz w:val="28"/>
          <w:szCs w:val="28"/>
          <w:lang w:val="en-US" w:eastAsia="ru-RU"/>
        </w:rPr>
        <w:object w:dxaOrig="1320" w:dyaOrig="1359">
          <v:shape id="_x0000_i1109" type="#_x0000_t75" style="width:65.9pt;height:67.95pt" o:ole="">
            <v:imagedata r:id="rId17" o:title=""/>
          </v:shape>
          <o:OLEObject Type="Embed" ProgID="Equation.3" ShapeID="_x0000_i1109" DrawAspect="Content" ObjectID="_1674740289" r:id="rId18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520" w:dyaOrig="1120">
          <v:shape id="_x0000_i1112" type="#_x0000_t75" style="width:76.05pt;height:56.1pt" o:ole="">
            <v:imagedata r:id="rId19" o:title=""/>
          </v:shape>
          <o:OLEObject Type="Embed" ProgID="Equation.3" ShapeID="_x0000_i1112" DrawAspect="Content" ObjectID="_1674740290" r:id="rId20"/>
        </w:objec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12.y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7A7AA2" w:rsidRPr="007A7AA2">
        <w:rPr>
          <w:rFonts w:ascii="Times New Roman" w:eastAsia="Times New Roman" w:hAnsi="Times New Roman" w:cs="Times New Roman"/>
          <w:position w:val="-48"/>
          <w:sz w:val="28"/>
          <w:szCs w:val="28"/>
          <w:lang w:val="en-US" w:eastAsia="ru-RU"/>
        </w:rPr>
        <w:object w:dxaOrig="1640" w:dyaOrig="1140">
          <v:shape id="_x0000_i1067" type="#_x0000_t75" style="width:82.15pt;height:57.15pt" o:ole="">
            <v:imagedata r:id="rId21" o:title=""/>
          </v:shape>
          <o:OLEObject Type="Embed" ProgID="Equation.3" ShapeID="_x0000_i1067" DrawAspect="Content" ObjectID="_1674740291" r:id="rId22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480" w:dyaOrig="1200">
          <v:shape id="_x0000_i1115" type="#_x0000_t75" style="width:74.05pt;height:60.15pt" o:ole="">
            <v:imagedata r:id="rId23" o:title=""/>
          </v:shape>
          <o:OLEObject Type="Embed" ProgID="Equation.3" ShapeID="_x0000_i1115" DrawAspect="Content" ObjectID="_1674740292" r:id="rId24"/>
        </w:objec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13y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680" w:dyaOrig="1120">
          <v:shape id="_x0000_i1117" type="#_x0000_t75" style="width:84.15pt;height:56.1pt" o:ole="">
            <v:imagedata r:id="rId25" o:title=""/>
          </v:shape>
          <o:OLEObject Type="Embed" ProgID="Equation.3" ShapeID="_x0000_i1117" DrawAspect="Content" ObjectID="_1674740293" r:id="rId26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50"/>
          <w:sz w:val="28"/>
          <w:szCs w:val="28"/>
          <w:lang w:val="en-US" w:eastAsia="ru-RU"/>
        </w:rPr>
        <w:object w:dxaOrig="1540" w:dyaOrig="1120">
          <v:shape id="_x0000_i1119" type="#_x0000_t75" style="width:77.05pt;height:56.1pt" o:ole="">
            <v:imagedata r:id="rId27" o:title=""/>
          </v:shape>
          <o:OLEObject Type="Embed" ProgID="Equation.3" ShapeID="_x0000_i1119" DrawAspect="Content" ObjectID="_1674740294" r:id="rId28"/>
        </w:objec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14.y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380" w:dyaOrig="1200">
          <v:shape id="_x0000_i1121" type="#_x0000_t75" style="width:68.95pt;height:60.15pt" o:ole="">
            <v:imagedata r:id="rId29" o:title=""/>
          </v:shape>
          <o:OLEObject Type="Embed" ProgID="Equation.3" ShapeID="_x0000_i1121" DrawAspect="Content" ObjectID="_1674740295" r:id="rId30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D610F0">
        <w:rPr>
          <w:rFonts w:ascii="Times New Roman" w:eastAsia="Times New Roman" w:hAnsi="Times New Roman" w:cs="Times New Roman"/>
          <w:position w:val="-62"/>
          <w:sz w:val="28"/>
          <w:szCs w:val="28"/>
          <w:lang w:val="en-US" w:eastAsia="ru-RU"/>
        </w:rPr>
        <w:object w:dxaOrig="1200" w:dyaOrig="1359">
          <v:shape id="_x0000_i1123" type="#_x0000_t75" style="width:60.15pt;height:67.95pt" o:ole="">
            <v:imagedata r:id="rId31" o:title=""/>
          </v:shape>
          <o:OLEObject Type="Embed" ProgID="Equation.3" ShapeID="_x0000_i1123" DrawAspect="Content" ObjectID="_1674740296" r:id="rId32"/>
        </w:objec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15.y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3F3209" w:rsidRPr="00D610F0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380" w:dyaOrig="1200">
          <v:shape id="_x0000_i1128" type="#_x0000_t75" style="width:68.95pt;height:60.15pt" o:ole="">
            <v:imagedata r:id="rId33" o:title=""/>
          </v:shape>
          <o:OLEObject Type="Embed" ProgID="Equation.3" ShapeID="_x0000_i1128" DrawAspect="Content" ObjectID="_1674740297" r:id="rId34"/>
        </w:object>
      </w:r>
    </w:p>
    <w:p w:rsidR="007A7AA2" w:rsidRPr="007A7AA2" w:rsidRDefault="00D610F0" w:rsidP="007A7AA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3F3209" w:rsidRPr="00D610F0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400" w:dyaOrig="1200">
          <v:shape id="_x0000_i1129" type="#_x0000_t75" style="width:69.95pt;height:60.15pt" o:ole="">
            <v:imagedata r:id="rId35" o:title=""/>
          </v:shape>
          <o:OLEObject Type="Embed" ProgID="Equation.3" ShapeID="_x0000_i1129" DrawAspect="Content" ObjectID="_1674740298" r:id="rId36"/>
        </w:objec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F32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16.y</w:t>
      </w:r>
      <w:r w:rsidR="007A7AA2" w:rsidRPr="007A7A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AF62A8" w:rsidRPr="003F3209">
        <w:rPr>
          <w:rFonts w:ascii="Times New Roman" w:eastAsia="Times New Roman" w:hAnsi="Times New Roman" w:cs="Times New Roman"/>
          <w:position w:val="-54"/>
          <w:sz w:val="28"/>
          <w:szCs w:val="28"/>
          <w:lang w:val="en-US" w:eastAsia="ru-RU"/>
        </w:rPr>
        <w:object w:dxaOrig="1840" w:dyaOrig="1200">
          <v:shape id="_x0000_i1132" type="#_x0000_t75" style="width:91.95pt;height:60.15pt" o:ole="">
            <v:imagedata r:id="rId37" o:title=""/>
          </v:shape>
          <o:OLEObject Type="Embed" ProgID="Equation.3" ShapeID="_x0000_i1132" DrawAspect="Content" ObjectID="_1674740299" r:id="rId38"/>
        </w:object>
      </w:r>
    </w:p>
    <w:p w:rsidR="007A7AA2" w:rsidRDefault="007A7AA2" w:rsidP="00B16369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7A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8784B"/>
    <w:multiLevelType w:val="singleLevel"/>
    <w:tmpl w:val="4432B9A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69"/>
    <w:rsid w:val="00162778"/>
    <w:rsid w:val="002962D3"/>
    <w:rsid w:val="002C3E89"/>
    <w:rsid w:val="003F3209"/>
    <w:rsid w:val="00662D60"/>
    <w:rsid w:val="007A7AA2"/>
    <w:rsid w:val="00AD4C19"/>
    <w:rsid w:val="00AF62A8"/>
    <w:rsid w:val="00B16369"/>
    <w:rsid w:val="00D610F0"/>
    <w:rsid w:val="00D727E1"/>
    <w:rsid w:val="00E5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B7DA"/>
  <w15:chartTrackingRefBased/>
  <w15:docId w15:val="{5AE83B5B-4095-40D7-9C6B-D9035C37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2021-02-13T10:56:00Z</dcterms:created>
  <dcterms:modified xsi:type="dcterms:W3CDTF">2021-02-13T13:49:00Z</dcterms:modified>
</cp:coreProperties>
</file>