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955" w:leader="none"/>
        </w:tabs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bookmarkStart w:id="0" w:name="_Hlk493717321"/>
      <w:bookmarkEnd w:id="0"/>
      <w:r>
        <w:rPr>
          <w:rFonts w:cs="Times New Roman" w:ascii="Times New Roman" w:hAnsi="Times New Roman"/>
          <w:b/>
          <w:sz w:val="32"/>
          <w:szCs w:val="32"/>
        </w:rPr>
        <w:t>Липецкий государственный технический университет</w:t>
      </w:r>
    </w:p>
    <w:p>
      <w:pPr>
        <w:pStyle w:val="Normal"/>
        <w:tabs>
          <w:tab w:val="clear" w:pos="708"/>
          <w:tab w:val="left" w:pos="2955" w:leader="none"/>
        </w:tabs>
        <w:jc w:val="center"/>
        <w:rPr/>
      </w:pPr>
      <w:r>
        <w:rPr>
          <w:rFonts w:cs="Times New Roman" w:ascii="Times New Roman" w:hAnsi="Times New Roman"/>
          <w:sz w:val="32"/>
          <w:szCs w:val="32"/>
        </w:rPr>
        <w:br/>
      </w:r>
      <w:r>
        <w:rPr>
          <w:rFonts w:cs="Times New Roman" w:ascii="Times New Roman" w:hAnsi="Times New Roman"/>
          <w:sz w:val="28"/>
          <w:szCs w:val="28"/>
        </w:rPr>
        <w:t>Факультет автоматизации и информатики</w:t>
      </w:r>
    </w:p>
    <w:p>
      <w:pPr>
        <w:pStyle w:val="Normal"/>
        <w:tabs>
          <w:tab w:val="clear" w:pos="708"/>
          <w:tab w:val="left" w:pos="295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>Кафедра Прикладной математики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3"/>
        <w:jc w:val="center"/>
        <w:rPr/>
      </w:pPr>
      <w:r>
        <w:rPr>
          <w:rFonts w:cs="Times New Roman"/>
        </w:rPr>
        <w:t xml:space="preserve">Лабораторная работа № </w:t>
      </w:r>
      <w:r>
        <w:rPr>
          <w:rFonts w:cs="Times New Roman"/>
        </w:rPr>
        <w:t>3</w:t>
      </w:r>
    </w:p>
    <w:p>
      <w:pPr>
        <w:pStyle w:val="13"/>
        <w:jc w:val="center"/>
        <w:rPr>
          <w:rFonts w:cs="Times New Roman"/>
        </w:rPr>
      </w:pPr>
      <w:r>
        <w:rPr>
          <w:rFonts w:cs="Times New Roman"/>
        </w:rPr>
        <w:t>по теории вероятностей и математической статистике</w:t>
      </w:r>
    </w:p>
    <w:p>
      <w:pPr>
        <w:pStyle w:val="13"/>
        <w:jc w:val="center"/>
        <w:rPr/>
      </w:pPr>
      <w:r>
        <w:rPr/>
        <w:t>«</w:t>
      </w:r>
      <w:r>
        <w:rPr/>
        <w:t>Вычисление определенного интеграла методом Монте-Карло</w:t>
      </w:r>
      <w:r>
        <w:rPr/>
        <w:t>»</w:t>
      </w:r>
    </w:p>
    <w:p>
      <w:pPr>
        <w:pStyle w:val="13"/>
        <w:jc w:val="center"/>
        <w:rPr/>
      </w:pPr>
      <w:r>
        <w:rPr/>
        <w:t>Вариант 2</w:t>
      </w:r>
      <w:r>
        <w:rPr>
          <w:lang w:val="ru-RU"/>
        </w:rPr>
        <w:t>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3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Студент</w:t>
      </w:r>
      <w:r>
        <w:rPr/>
        <w:tab/>
        <w:tab/>
      </w:r>
      <w:r>
        <w:rPr>
          <w:rFonts w:cs="Times New Roman" w:ascii="Times New Roman" w:hAnsi="Times New Roman"/>
          <w:sz w:val="28"/>
          <w:szCs w:val="28"/>
        </w:rPr>
        <w:t xml:space="preserve">                       ___________           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Целищев А.Е.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ПМ-21-2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Ассистент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каф. ПМ</w:t>
      </w: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               ___________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</w:t>
      </w:r>
      <w:r>
        <w:rPr>
          <w:rFonts w:cs="Times New Roman" w:ascii="Times New Roman" w:hAnsi="Times New Roman"/>
          <w:sz w:val="28"/>
          <w:szCs w:val="28"/>
        </w:rPr>
        <w:t>Домашнева  Е.Л.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Липецк 2023г.</w:t>
      </w:r>
    </w:p>
    <w:p>
      <w:pPr>
        <w:pStyle w:val="Heading1"/>
        <w:ind w:left="0" w:right="0" w:hanging="0"/>
        <w:rPr>
          <w:b/>
          <w:b/>
        </w:rPr>
      </w:pPr>
      <w:r>
        <w:rPr>
          <w:b/>
        </w:rPr>
        <w:t>Задание к лабораторной работе: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1 часть.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Вспомнить встроенные функции пакета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СЛЧИС(), СЛУЧМЕЖДУ(), СЧЁТ() и СЧЁТЕСЛИ(). Прочитать информацию о генераторе случайных чисел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на странице 19 учебного пособия.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2 часть.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Изучить информацию по выполнению лабораторной работы на страницах 34 – 40 учебного пособия.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Выбрать функцию из таблицы ниже в соответствии с номером варианта.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Изобразить график функции, выделить область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для генерации пар случайных чисел.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Разработать программу, вычисляющую определенный интеграл методом Монте-Карло, чтобы с вероятностью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0,9 обеспечить точность вычисления интеграла ε = 0,01.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Провести 10 серий вычислений, после чего найти среднее арифметическое.</w:t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6) Сделать выводы по работе, оформить отчет.</w:t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354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67"/>
        <w:gridCol w:w="5787"/>
      </w:tblGrid>
      <w:tr>
        <w:trPr/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5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</w:tr>
      <w:tr>
        <w:trPr/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25</w:t>
            </w:r>
          </w:p>
        </w:tc>
        <w:tc>
          <w:tcPr>
            <w:tcW w:w="5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∫"/>
                  </m:naryPr>
                  <m: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</m:e>
                </m:nary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den>
                            </m:f>
                          </m:e>
                        </m:d>
                      </m:e>
                    </m:d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dx</m:t>
                </m:r>
              </m:oMath>
            </m:oMathPara>
          </w:p>
        </w:tc>
      </w:tr>
    </w:tbl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выполнения задания был использован язык программирования Python, а также подключаемые библиотеки </w:t>
      </w:r>
      <w:r>
        <w:rPr>
          <w:rFonts w:ascii="Liberation Mono" w:hAnsi="Liberation Mono"/>
          <w:b w:val="false"/>
          <w:bCs w:val="false"/>
          <w:sz w:val="24"/>
          <w:szCs w:val="24"/>
        </w:rPr>
        <w:t>matplotlib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для работы с графиками и </w:t>
      </w:r>
      <w:r>
        <w:rPr>
          <w:rFonts w:ascii="Liberation Mono" w:hAnsi="Liberation Mono"/>
          <w:b w:val="false"/>
          <w:bCs w:val="false"/>
          <w:sz w:val="24"/>
          <w:szCs w:val="24"/>
        </w:rPr>
        <w:t>numpy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для быстрых операций над векторами.</w:t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5580" cy="434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Опишем отдельно функцию f(x) для повышения читаемости кода и простоты работы с данной функцией. Изобразим данную в варианте функцию и наглядно изобразим прямоугольник вокруг функции — область, в пределах которой будут проводиться статистические испытания.</w:t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9580" cy="3939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Результат выполнения приведённого блока кода:</w:t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3505" cy="2609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4. Генерируем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случайным образом точки внутри заданной области испытаний (в пределах красного прямоугольника). Для обеспечения точности вычислений </w:t>
      </w: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  <w:t>ε</w:t>
      </w: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  <w:t xml:space="preserve"> = 0.01 с вероятностью р = 0.9 количество случайно сгенерированных точек равно N = 6806. Считаем количество точек, оказавшихся на графике функции или под ним, и по формуле </w:t>
      </w: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μ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  <w:t>находим приближенное значение интеграла заданной функции.</w:t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7355" cy="35534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  <w:t>5. Получим результат: вектор значений, полученных в 10 испытаниях, и их среднее арифметическое как «итоговое» значение интеграла:</w:t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6880" cy="6553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  <w:t>6. С помощью стороннего калькулятора интегралов вычислим заданный интеграл:</w:t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46860" cy="8839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  <w:t>7. Результаты совпали с точностью до 0,01 и оказались достаточно близки.</w:t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/>
          <w:b/>
          <w:bCs/>
          <w:sz w:val="28"/>
          <w:szCs w:val="28"/>
        </w:rPr>
      </w:pPr>
      <w:r>
        <w:rPr>
          <w:rFonts w:eastAsia="Calibri" w:cs="宋体" w:ascii="Times New Roman" w:hAnsi="Times New Roman"/>
          <w:b/>
          <w:bCs/>
          <w:sz w:val="28"/>
          <w:szCs w:val="28"/>
        </w:rPr>
        <w:t>Полный код программы:</w:t>
      </w:r>
    </w:p>
    <w:p>
      <w:pPr>
        <w:pStyle w:val="PreformattedText"/>
        <w:ind w:left="0" w:right="0" w:hanging="0"/>
        <w:rPr>
          <w:rFonts w:ascii="Liberation Mono" w:hAnsi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Calibri" w:cs="宋体"/>
          <w:b/>
          <w:bCs w:val="false"/>
          <w:i w:val="false"/>
          <w:caps w:val="false"/>
          <w:smallCaps w:val="false"/>
          <w:color w:val="008800"/>
          <w:spacing w:val="0"/>
          <w:sz w:val="20"/>
          <w:szCs w:val="20"/>
        </w:rPr>
        <w:t>import</w:t>
      </w:r>
      <w:r>
        <w:rPr>
          <w:rFonts w:eastAsia="Calibri" w:cs="宋体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eastAsia="Calibri" w:cs="宋体"/>
          <w:b/>
          <w:bCs w:val="false"/>
          <w:i w:val="false"/>
          <w:caps w:val="false"/>
          <w:smallCaps w:val="false"/>
          <w:color w:val="0E84B5"/>
          <w:spacing w:val="0"/>
          <w:sz w:val="20"/>
          <w:szCs w:val="20"/>
        </w:rPr>
        <w:t>matplotlib.pyplot</w:t>
      </w:r>
      <w:r>
        <w:rPr>
          <w:rFonts w:eastAsia="Calibri" w:cs="宋体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eastAsia="Calibri" w:cs="宋体"/>
          <w:b/>
          <w:bCs w:val="false"/>
          <w:i w:val="false"/>
          <w:caps w:val="false"/>
          <w:smallCaps w:val="false"/>
          <w:color w:val="008800"/>
          <w:spacing w:val="0"/>
          <w:sz w:val="20"/>
          <w:szCs w:val="20"/>
        </w:rPr>
        <w:t>as</w:t>
      </w:r>
      <w:r>
        <w:rPr>
          <w:rFonts w:eastAsia="Calibri" w:cs="宋体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eastAsia="Calibri" w:cs="宋体"/>
          <w:b/>
          <w:bCs w:val="false"/>
          <w:i w:val="false"/>
          <w:caps w:val="false"/>
          <w:smallCaps w:val="false"/>
          <w:color w:val="0E84B5"/>
          <w:spacing w:val="0"/>
          <w:sz w:val="20"/>
          <w:szCs w:val="20"/>
        </w:rPr>
        <w:t>plt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E84B5"/>
          <w:spacing w:val="0"/>
        </w:rPr>
        <w:t>numpy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as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E84B5"/>
          <w:spacing w:val="0"/>
        </w:rPr>
        <w:t>np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(x: ndarray) -&gt; ndarray: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(np.cos(x/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* np.sin(x) **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/ np.exp(x)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x_min = -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Левая граница области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x_max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Правая граница области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х - вектор 100 значений от x_min до x_max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 = np.linspace(x_min, x_max,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y = f(x)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вектор-функция от х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y_min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(y)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Нижняя граница области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y_max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max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(y)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Верхняя граница области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Рисуем график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plt.plot(x, y)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plt.axhline(y_max, color=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'red'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linestyle=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'--'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plt.axhline(y_min, color=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'red'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linestyle=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'--'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plt.axvline(x_min, color=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'red'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linestyle=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'--'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plt.axvline(x_max, color=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'red'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linestyle=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'--'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plt.show()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Количество точек в прямоугольной области, чтобы с вероятностью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р = 0.9 результат имел точность не менее 0.01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 = </w:t>
      </w:r>
      <w:r>
        <w:rPr>
          <w:b/>
          <w:i w:val="false"/>
          <w:caps w:val="false"/>
          <w:smallCaps w:val="false"/>
          <w:color w:val="0000DD"/>
          <w:spacing w:val="0"/>
        </w:rPr>
        <w:t>6806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Вектор полученных значений в испытаниях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results = []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Площадь области испытаний - красного прямоугольника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D_measure = (x_max - x_min) * (y_max - y_min)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_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10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Генерируем случайные точки внутри области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exp_x = np.random.uniform(x_min, x_max, N)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exp_y = np.random.uniform(y_min, y_max, N)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Считаем количество точек, попавших под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или на график функции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(exp_y[exp_y &lt;= f(exp_x)])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results.append(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(D_measure * m / N, </w:t>
      </w:r>
      <w:r>
        <w:rPr>
          <w:b/>
          <w:i w:val="false"/>
          <w:caps w:val="false"/>
          <w:smallCaps w:val="false"/>
          <w:color w:val="0000DD"/>
          <w:spacing w:val="0"/>
        </w:rPr>
        <w:t>4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print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(*results, end=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'</w:t>
      </w:r>
      <w:r>
        <w:rPr>
          <w:b/>
          <w:i w:val="false"/>
          <w:caps w:val="false"/>
          <w:smallCaps w:val="false"/>
          <w:color w:val="666666"/>
          <w:spacing w:val="0"/>
          <w:shd w:fill="FFF0F0" w:val="clear"/>
        </w:rPr>
        <w:t>\n\n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print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"Итоговое значение:"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(np.mean(results), </w:t>
      </w:r>
      <w:r>
        <w:rPr>
          <w:b/>
          <w:i w:val="false"/>
          <w:caps w:val="false"/>
          <w:smallCaps w:val="false"/>
          <w:color w:val="0000DD"/>
          <w:spacing w:val="0"/>
        </w:rPr>
        <w:t>4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</w:t>
      </w:r>
    </w:p>
    <w:p>
      <w:pPr>
        <w:pStyle w:val="Normal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Calibri" w:cs="宋体"/>
          <w:b/>
          <w:b/>
          <w:bCs/>
          <w:sz w:val="28"/>
          <w:szCs w:val="28"/>
        </w:rPr>
      </w:pPr>
      <w:r>
        <w:rPr>
          <w:rFonts w:eastAsia="Calibri" w:cs="宋体" w:ascii="Times New Roman" w:hAnsi="Times New Roman"/>
          <w:b/>
          <w:bCs/>
          <w:sz w:val="28"/>
          <w:szCs w:val="28"/>
        </w:rPr>
        <w:t>Вывод:</w:t>
      </w:r>
    </w:p>
    <w:p>
      <w:pPr>
        <w:pStyle w:val="Normal"/>
        <w:spacing w:before="0" w:after="160"/>
        <w:ind w:left="0" w:right="0" w:hanging="0"/>
        <w:rPr>
          <w:rFonts w:ascii="Times New Roman" w:hAnsi="Times New Roman" w:eastAsia="Calibri" w:cs="宋体"/>
          <w:b w:val="false"/>
          <w:b w:val="false"/>
          <w:bCs w:val="false"/>
          <w:sz w:val="28"/>
          <w:szCs w:val="28"/>
        </w:rPr>
      </w:pPr>
      <w:r>
        <w:rPr>
          <w:rFonts w:eastAsia="Calibri" w:cs="宋体" w:ascii="Times New Roman" w:hAnsi="Times New Roman"/>
          <w:b w:val="false"/>
          <w:bCs w:val="false"/>
          <w:sz w:val="28"/>
          <w:szCs w:val="28"/>
        </w:rPr>
        <w:t>Метод Монте-Карло позволяет получать приближенные значения интегралов сложных функций, близкие к верным. Тем не менее, если требуется высокая точность, данный метод не подойдёт или потребует огромного количества вычислений, что не всегда возможно, и всё равно приведёт лишь к приближенным значениям с точностью до некоторого знака после запятой. Однако для исследования некоторых свойств изучаемых объектов данный метод статистических испытаний может применяться с большим успехом.</w:t>
      </w:r>
    </w:p>
    <w:sectPr>
      <w:footerReference w:type="default" r:id="rId8"/>
      <w:type w:val="nextPage"/>
      <w:pgSz w:w="11906" w:h="16838"/>
      <w:pgMar w:left="1418" w:right="1134" w:gutter="0" w:header="0" w:top="1134" w:footer="1134" w:bottom="1673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宋体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60" w:before="0" w:after="0"/>
      <w:ind w:left="0" w:right="0" w:firstLine="709"/>
      <w:jc w:val="both"/>
      <w:outlineLvl w:val="0"/>
    </w:pPr>
    <w:rPr>
      <w:rFonts w:ascii="Times New Roman" w:hAnsi="Times New Roman" w:eastAsia="SimSun" w:cs="宋体"/>
      <w:bCs/>
      <w:color w:val="000000"/>
      <w:sz w:val="28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character" w:styleId="1">
    <w:name w:val="Лаба1 Знак"/>
    <w:basedOn w:val="DefaultParagraphFont"/>
    <w:qFormat/>
    <w:rPr>
      <w:rFonts w:ascii="Times New Roman" w:hAnsi="Times New Roman"/>
      <w:sz w:val="28"/>
    </w:rPr>
  </w:style>
  <w:style w:type="character" w:styleId="Style12">
    <w:name w:val="Нижний колонтитул Знак"/>
    <w:basedOn w:val="DefaultParagraphFont"/>
    <w:qFormat/>
    <w:rPr/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SimSun" w:cs="宋体"/>
      <w:bCs/>
      <w:color w:val="000000"/>
      <w:sz w:val="28"/>
      <w:szCs w:val="28"/>
    </w:rPr>
  </w:style>
  <w:style w:type="character" w:styleId="Sc91">
    <w:name w:val="sc91"/>
    <w:basedOn w:val="DefaultParagraphFont"/>
    <w:qFormat/>
    <w:rPr>
      <w:rFonts w:ascii="Courier New" w:hAnsi="Courier New" w:cs="Courier New"/>
      <w:color w:val="804000"/>
      <w:sz w:val="20"/>
      <w:szCs w:val="20"/>
    </w:rPr>
  </w:style>
  <w:style w:type="character" w:styleId="Sc0">
    <w:name w:val="sc0"/>
    <w:basedOn w:val="DefaultParagraphFont"/>
    <w:qFormat/>
    <w:rPr>
      <w:rFonts w:ascii="Courier New" w:hAnsi="Courier New" w:cs="Courier New"/>
      <w:color w:val="000000"/>
      <w:sz w:val="20"/>
      <w:szCs w:val="20"/>
    </w:rPr>
  </w:style>
  <w:style w:type="character" w:styleId="Sc51">
    <w:name w:val="sc51"/>
    <w:basedOn w:val="DefaultParagraphFont"/>
    <w:qFormat/>
    <w:rPr>
      <w:rFonts w:ascii="Courier New" w:hAnsi="Courier New" w:cs="Courier New"/>
      <w:b/>
      <w:bCs/>
      <w:color w:val="0000FF"/>
      <w:sz w:val="20"/>
      <w:szCs w:val="20"/>
    </w:rPr>
  </w:style>
  <w:style w:type="character" w:styleId="Sc11">
    <w:name w:val="sc11"/>
    <w:basedOn w:val="DefaultParagraphFont"/>
    <w:qFormat/>
    <w:rPr>
      <w:rFonts w:ascii="Courier New" w:hAnsi="Courier New" w:cs="Courier New"/>
      <w:color w:val="000000"/>
      <w:sz w:val="20"/>
      <w:szCs w:val="20"/>
    </w:rPr>
  </w:style>
  <w:style w:type="character" w:styleId="Sc101">
    <w:name w:val="sc101"/>
    <w:basedOn w:val="DefaultParagraphFont"/>
    <w:qFormat/>
    <w:rPr>
      <w:rFonts w:ascii="Courier New" w:hAnsi="Courier New" w:cs="Courier New"/>
      <w:b/>
      <w:bCs/>
      <w:color w:val="000080"/>
      <w:sz w:val="20"/>
      <w:szCs w:val="20"/>
    </w:rPr>
  </w:style>
  <w:style w:type="character" w:styleId="Sc161">
    <w:name w:val="sc161"/>
    <w:basedOn w:val="DefaultParagraphFont"/>
    <w:qFormat/>
    <w:rPr>
      <w:rFonts w:ascii="Courier New" w:hAnsi="Courier New" w:cs="Courier New"/>
      <w:color w:val="8000FF"/>
      <w:sz w:val="20"/>
      <w:szCs w:val="20"/>
    </w:rPr>
  </w:style>
  <w:style w:type="character" w:styleId="Sc21">
    <w:name w:val="sc21"/>
    <w:basedOn w:val="DefaultParagraphFont"/>
    <w:qFormat/>
    <w:rPr>
      <w:rFonts w:ascii="Courier New" w:hAnsi="Courier New" w:cs="Courier New"/>
      <w:color w:val="008000"/>
      <w:sz w:val="20"/>
      <w:szCs w:val="20"/>
    </w:rPr>
  </w:style>
  <w:style w:type="character" w:styleId="Sc41">
    <w:name w:val="sc41"/>
    <w:basedOn w:val="DefaultParagraphFont"/>
    <w:qFormat/>
    <w:rPr>
      <w:rFonts w:ascii="Courier New" w:hAnsi="Courier New" w:cs="Courier New"/>
      <w:color w:val="FF8000"/>
      <w:sz w:val="20"/>
      <w:szCs w:val="20"/>
    </w:rPr>
  </w:style>
  <w:style w:type="character" w:styleId="Sc71">
    <w:name w:val="sc71"/>
    <w:basedOn w:val="DefaultParagraphFont"/>
    <w:qFormat/>
    <w:rPr>
      <w:rFonts w:ascii="Courier New" w:hAnsi="Courier New" w:cs="Courier New"/>
      <w:color w:val="808080"/>
      <w:sz w:val="20"/>
      <w:szCs w:val="20"/>
    </w:rPr>
  </w:style>
  <w:style w:type="character" w:styleId="Sc61">
    <w:name w:val="sc61"/>
    <w:basedOn w:val="DefaultParagraphFont"/>
    <w:qFormat/>
    <w:rPr>
      <w:rFonts w:ascii="Courier New" w:hAnsi="Courier New" w:cs="Courier New"/>
      <w:color w:val="808080"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1">
    <w:name w:val="index 1"/>
    <w:basedOn w:val="Normal"/>
    <w:next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aheading">
    <w:name w:val="toa heading"/>
    <w:basedOn w:val="Indexheading"/>
    <w:next w:val="Normal"/>
    <w:qFormat/>
    <w:pPr/>
    <w:rPr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Contents1">
    <w:name w:val="TOC 1"/>
    <w:basedOn w:val="Index"/>
    <w:next w:val="Normal"/>
    <w:pPr>
      <w:tabs>
        <w:tab w:val="clear" w:pos="708"/>
        <w:tab w:val="right" w:pos="9354" w:leader="dot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12">
    <w:name w:val="Лаба1"/>
    <w:basedOn w:val="Normal"/>
    <w:qFormat/>
    <w:pPr>
      <w:widowControl w:val="false"/>
      <w:spacing w:lineRule="auto" w:line="360" w:before="0" w:after="0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qFormat/>
    <w:pPr>
      <w:spacing w:lineRule="auto" w:line="360" w:before="0" w:after="0"/>
      <w:ind w:left="720" w:right="0" w:firstLine="709"/>
      <w:contextualSpacing/>
    </w:pPr>
    <w:rPr>
      <w:rFonts w:ascii="Times New Roman" w:hAnsi="Times New Roman" w:eastAsia="Calibri" w:cs="Times New Roman"/>
      <w:sz w:val="28"/>
    </w:rPr>
  </w:style>
  <w:style w:type="paragraph" w:styleId="13">
    <w:name w:val="Л/Р №1 Беребеня Сергей"/>
    <w:basedOn w:val="Normal"/>
    <w:qFormat/>
    <w:pPr>
      <w:spacing w:lineRule="auto" w:line="276" w:before="0" w:after="200"/>
    </w:pPr>
    <w:rPr>
      <w:rFonts w:ascii="Times New Roman" w:hAnsi="Times New Roman"/>
      <w:sz w:val="28"/>
    </w:rPr>
  </w:style>
  <w:style w:type="paragraph" w:styleId="14">
    <w:name w:val="Стиль1"/>
    <w:basedOn w:val="Normal"/>
    <w:qFormat/>
    <w:pPr>
      <w:widowControl w:val="false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Msonormal">
    <w:name w:val="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c2">
    <w:name w:val="sc2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8000"/>
      <w:sz w:val="24"/>
      <w:szCs w:val="24"/>
      <w:lang w:eastAsia="ru-RU"/>
    </w:rPr>
  </w:style>
  <w:style w:type="paragraph" w:styleId="Sc4">
    <w:name w:val="sc4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FF8000"/>
      <w:sz w:val="24"/>
      <w:szCs w:val="24"/>
      <w:lang w:eastAsia="ru-RU"/>
    </w:rPr>
  </w:style>
  <w:style w:type="paragraph" w:styleId="Sc5">
    <w:name w:val="sc5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ru-RU"/>
    </w:rPr>
  </w:style>
  <w:style w:type="paragraph" w:styleId="Sc6">
    <w:name w:val="sc6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styleId="Sc7">
    <w:name w:val="sc7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styleId="Sc9">
    <w:name w:val="sc9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804000"/>
      <w:sz w:val="24"/>
      <w:szCs w:val="24"/>
      <w:lang w:eastAsia="ru-RU"/>
    </w:rPr>
  </w:style>
  <w:style w:type="paragraph" w:styleId="Sc10">
    <w:name w:val="sc10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ru-RU"/>
    </w:rPr>
  </w:style>
  <w:style w:type="paragraph" w:styleId="Sc16">
    <w:name w:val="sc16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8000FF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Times New Roman" w:hAnsi="Times New Roman"/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LibreOffice/7.3.7.2$Linux_X86_64 LibreOffice_project/30$Build-2</Application>
  <AppVersion>15.0000</AppVersion>
  <Pages>7</Pages>
  <Words>563</Words>
  <Characters>3544</Characters>
  <CharactersWithSpaces>4165</CharactersWithSpaces>
  <Paragraphs>74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2020-10-18T11:53:00Z</dcterms:created>
  <dc:creator>Journey</dc:creator>
  <dc:description/>
  <dc:language>ru-RU</dc:language>
  <cp:lastModifiedBy/>
  <dcterms:modified xsi:type="dcterms:W3CDTF">2023-02-14T00:33:28Z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4451888049BD4F2097F4DD2AD63305AB</vt:lpwstr>
  </property>
  <property fmtid="{D5CDD505-2E9C-101B-9397-08002B2CF9AE}" pid="3" name="KSOProductBuildVer">
    <vt:lpwstr>1049-11.2.0.11440</vt:lpwstr>
  </property>
</Properties>
</file>