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E5F7C" w14:textId="77777777" w:rsidR="00AB256E" w:rsidRPr="003A096C" w:rsidRDefault="00000000">
      <w:pPr>
        <w:pStyle w:val="Titre"/>
        <w:rPr>
          <w:lang w:val="fr-FR"/>
        </w:rPr>
      </w:pPr>
      <w:proofErr w:type="spellStart"/>
      <w:r w:rsidRPr="003A096C">
        <w:rPr>
          <w:lang w:val="fr-FR"/>
        </w:rPr>
        <w:t>Embeddings</w:t>
      </w:r>
      <w:proofErr w:type="spellEnd"/>
      <w:r w:rsidRPr="003A096C">
        <w:rPr>
          <w:lang w:val="fr-FR"/>
        </w:rPr>
        <w:t xml:space="preserve"> : deux pistes complémentaires</w:t>
      </w:r>
    </w:p>
    <w:p w14:paraId="3041D125" w14:textId="77777777" w:rsidR="00AB256E" w:rsidRPr="003A096C" w:rsidRDefault="00000000">
      <w:pPr>
        <w:pStyle w:val="Sous-titre"/>
        <w:rPr>
          <w:lang w:val="fr-FR"/>
        </w:rPr>
      </w:pPr>
      <w:proofErr w:type="spellStart"/>
      <w:r w:rsidRPr="003A096C">
        <w:rPr>
          <w:lang w:val="fr-FR"/>
        </w:rPr>
        <w:t>ReviewFlowz</w:t>
      </w:r>
      <w:proofErr w:type="spellEnd"/>
      <w:r w:rsidRPr="003A096C">
        <w:rPr>
          <w:lang w:val="fr-FR"/>
        </w:rPr>
        <w:t xml:space="preserve"> · 28 septembre 2026</w:t>
      </w:r>
    </w:p>
    <w:p w14:paraId="68013BA6" w14:textId="77777777" w:rsidR="00AB256E" w:rsidRPr="003A096C" w:rsidRDefault="00000000">
      <w:pPr>
        <w:rPr>
          <w:lang w:val="fr-FR"/>
        </w:rPr>
      </w:pPr>
      <w:r w:rsidRPr="003A096C">
        <w:rPr>
          <w:lang w:val="fr-FR"/>
        </w:rPr>
        <w:t>Suite de la section 5 d'analyses-complémentaires : regrouper les textes par thème ne distingue pas les avis supprimés une fois le secteur connu. Deux autres usages des vecteurs de texte sont testés ici, sur les 26 168 avis avec texte du panel 03B, toutes régions.</w:t>
      </w:r>
    </w:p>
    <w:p w14:paraId="125A4CE3" w14:textId="77777777" w:rsidR="00AB256E" w:rsidRDefault="00000000">
      <w:pPr>
        <w:pStyle w:val="Titre1"/>
      </w:pPr>
      <w:r>
        <w:t>1. Les avis presque identiques</w:t>
      </w:r>
    </w:p>
    <w:p w14:paraId="2D44646D" w14:textId="77777777" w:rsidR="00AB256E" w:rsidRPr="003A096C" w:rsidRDefault="00000000">
      <w:pPr>
        <w:pStyle w:val="Listepuces"/>
        <w:rPr>
          <w:lang w:val="fr-FR"/>
        </w:rPr>
      </w:pPr>
      <w:r w:rsidRPr="003A096C">
        <w:rPr>
          <w:lang w:val="fr-FR"/>
        </w:rPr>
        <w:t>Pour chaque avis, on cherche le texte le plus proche parmi les 26 167 autres et on mesure leur ressemblance (similarité, de 0 à 1).</w:t>
      </w:r>
    </w:p>
    <w:p w14:paraId="33CD79C6" w14:textId="77777777" w:rsidR="00AB256E" w:rsidRPr="003A096C" w:rsidRDefault="00000000">
      <w:pPr>
        <w:pStyle w:val="Listepuces"/>
        <w:rPr>
          <w:lang w:val="fr-FR"/>
        </w:rPr>
      </w:pPr>
      <w:r w:rsidRPr="003A096C">
        <w:rPr>
          <w:lang w:val="fr-FR"/>
        </w:rPr>
        <w:t>Les seuils ont été calés en lisant des paires : avec ce modèle, 0,94 à 0,97 réunit deux avis différents sur le même sujet ; à partir de 0,97, les deux textes sont réécrits l'un de l'autre ; à 0,99, 81 % des paires ont un texte identique.</w:t>
      </w:r>
    </w:p>
    <w:p w14:paraId="6CC5620A" w14:textId="77777777" w:rsidR="00AB256E" w:rsidRPr="003A096C" w:rsidRDefault="00000000">
      <w:pPr>
        <w:pStyle w:val="Listepuces"/>
        <w:rPr>
          <w:lang w:val="fr-FR"/>
        </w:rPr>
      </w:pPr>
      <w:r w:rsidRPr="003A096C">
        <w:rPr>
          <w:lang w:val="fr-FR"/>
        </w:rPr>
        <w:t>Seuls les textes d'au moins 80 caractères sont classés : deux « Great service » identiques ne disent rien.</w:t>
      </w:r>
    </w:p>
    <w:p w14:paraId="6B4F13EA" w14:textId="77777777" w:rsidR="00AB256E" w:rsidRDefault="00000000">
      <w:pPr>
        <w:keepNext/>
        <w:jc w:val="center"/>
      </w:pPr>
      <w:r>
        <w:rPr>
          <w:noProof/>
        </w:rPr>
        <w:drawing>
          <wp:inline distT="0" distB="0" distL="0" distR="0" wp14:anchorId="529C2D57" wp14:editId="4C843926">
            <wp:extent cx="5580000" cy="321272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tranches-similarite.png"/>
                    <pic:cNvPicPr/>
                  </pic:nvPicPr>
                  <pic:blipFill>
                    <a:blip r:embed="rId8"/>
                    <a:stretch>
                      <a:fillRect/>
                    </a:stretch>
                  </pic:blipFill>
                  <pic:spPr>
                    <a:xfrm>
                      <a:off x="0" y="0"/>
                      <a:ext cx="5580000" cy="3212727"/>
                    </a:xfrm>
                    <a:prstGeom prst="rect">
                      <a:avLst/>
                    </a:prstGeom>
                  </pic:spPr>
                </pic:pic>
              </a:graphicData>
            </a:graphic>
          </wp:inline>
        </w:drawing>
      </w:r>
    </w:p>
    <w:p w14:paraId="53BBE2A1" w14:textId="77777777" w:rsidR="00AB256E" w:rsidRPr="003A096C" w:rsidRDefault="00000000">
      <w:pPr>
        <w:pStyle w:val="Legende"/>
        <w:rPr>
          <w:lang w:val="fr-FR"/>
        </w:rPr>
      </w:pPr>
      <w:r w:rsidRPr="003A096C">
        <w:rPr>
          <w:lang w:val="fr-FR"/>
        </w:rPr>
        <w:t>Figure 1. Part des avis supprimés selon la ressemblance à un autre avis.</w:t>
      </w:r>
    </w:p>
    <w:p w14:paraId="69F2269C" w14:textId="77777777" w:rsidR="00AB256E" w:rsidRPr="003A096C" w:rsidRDefault="00000000">
      <w:pPr>
        <w:pStyle w:val="TitreTableau"/>
        <w:rPr>
          <w:lang w:val="fr-FR"/>
        </w:rPr>
      </w:pPr>
      <w:r w:rsidRPr="003A096C">
        <w:rPr>
          <w:lang w:val="fr-FR"/>
        </w:rPr>
        <w:t xml:space="preserve">Tableau 1. Suppressions selon que l'avis </w:t>
      </w:r>
      <w:proofErr w:type="spellStart"/>
      <w:r w:rsidRPr="003A096C">
        <w:rPr>
          <w:lang w:val="fr-FR"/>
        </w:rPr>
        <w:t>a</w:t>
      </w:r>
      <w:proofErr w:type="spellEnd"/>
      <w:r w:rsidRPr="003A096C">
        <w:rPr>
          <w:lang w:val="fr-FR"/>
        </w:rPr>
        <w:t xml:space="preserve"> un jumeau</w:t>
      </w:r>
    </w:p>
    <w:tbl>
      <w:tblPr>
        <w:tblW w:w="0" w:type="auto"/>
        <w:jc w:val="center"/>
        <w:tblBorders>
          <w:top w:val="single" w:sz="4" w:space="0" w:color="D9D8DE"/>
          <w:left w:val="nil"/>
          <w:bottom w:val="single" w:sz="4" w:space="0" w:color="D9D8DE"/>
          <w:right w:val="nil"/>
          <w:insideH w:val="single" w:sz="4" w:space="0" w:color="D9D8DE"/>
          <w:insideV w:val="nil"/>
        </w:tblBorders>
        <w:tblLayout w:type="fixed"/>
        <w:tblLook w:val="04A0" w:firstRow="1" w:lastRow="0" w:firstColumn="1" w:lastColumn="0" w:noHBand="0" w:noVBand="1"/>
      </w:tblPr>
      <w:tblGrid>
        <w:gridCol w:w="2835"/>
        <w:gridCol w:w="1020"/>
        <w:gridCol w:w="1077"/>
        <w:gridCol w:w="907"/>
        <w:gridCol w:w="1020"/>
        <w:gridCol w:w="1077"/>
        <w:gridCol w:w="907"/>
      </w:tblGrid>
      <w:tr w:rsidR="00AB256E" w14:paraId="22BC47B5" w14:textId="77777777">
        <w:trPr>
          <w:jc w:val="center"/>
        </w:trPr>
        <w:tc>
          <w:tcPr>
            <w:tcW w:w="2835" w:type="dxa"/>
            <w:shd w:val="clear" w:color="auto" w:fill="322954"/>
            <w:vAlign w:val="center"/>
          </w:tcPr>
          <w:p w14:paraId="09C00CA3" w14:textId="77777777" w:rsidR="00AB256E" w:rsidRDefault="00000000">
            <w:pPr>
              <w:spacing w:after="0"/>
            </w:pPr>
            <w:r>
              <w:rPr>
                <w:b/>
                <w:color w:val="FFFFFF"/>
                <w:sz w:val="18"/>
              </w:rPr>
              <w:t>Classe</w:t>
            </w:r>
          </w:p>
        </w:tc>
        <w:tc>
          <w:tcPr>
            <w:tcW w:w="1020" w:type="dxa"/>
            <w:shd w:val="clear" w:color="auto" w:fill="322954"/>
            <w:vAlign w:val="center"/>
          </w:tcPr>
          <w:p w14:paraId="27B17427" w14:textId="77777777" w:rsidR="00AB256E" w:rsidRDefault="00000000">
            <w:pPr>
              <w:spacing w:after="0"/>
              <w:jc w:val="right"/>
            </w:pPr>
            <w:r>
              <w:rPr>
                <w:b/>
                <w:color w:val="FFFFFF"/>
                <w:sz w:val="18"/>
              </w:rPr>
              <w:t>Avis</w:t>
            </w:r>
          </w:p>
        </w:tc>
        <w:tc>
          <w:tcPr>
            <w:tcW w:w="1077" w:type="dxa"/>
            <w:shd w:val="clear" w:color="auto" w:fill="322954"/>
            <w:vAlign w:val="center"/>
          </w:tcPr>
          <w:p w14:paraId="5DC1B2B7" w14:textId="77777777" w:rsidR="00AB256E" w:rsidRDefault="00000000">
            <w:pPr>
              <w:spacing w:after="0"/>
              <w:jc w:val="right"/>
            </w:pPr>
            <w:r>
              <w:rPr>
                <w:b/>
                <w:color w:val="FFFFFF"/>
                <w:sz w:val="18"/>
              </w:rPr>
              <w:t>Supprimés</w:t>
            </w:r>
          </w:p>
        </w:tc>
        <w:tc>
          <w:tcPr>
            <w:tcW w:w="907" w:type="dxa"/>
            <w:shd w:val="clear" w:color="auto" w:fill="322954"/>
            <w:vAlign w:val="center"/>
          </w:tcPr>
          <w:p w14:paraId="6AF1F94F" w14:textId="77777777" w:rsidR="00AB256E" w:rsidRDefault="00000000">
            <w:pPr>
              <w:spacing w:after="0"/>
              <w:jc w:val="right"/>
            </w:pPr>
            <w:r>
              <w:rPr>
                <w:b/>
                <w:color w:val="FFFFFF"/>
                <w:sz w:val="18"/>
              </w:rPr>
              <w:t>Part</w:t>
            </w:r>
          </w:p>
        </w:tc>
        <w:tc>
          <w:tcPr>
            <w:tcW w:w="1020" w:type="dxa"/>
            <w:shd w:val="clear" w:color="auto" w:fill="322954"/>
            <w:vAlign w:val="center"/>
          </w:tcPr>
          <w:p w14:paraId="5FF63BF1" w14:textId="77777777" w:rsidR="00AB256E" w:rsidRDefault="00000000">
            <w:pPr>
              <w:spacing w:after="0"/>
              <w:jc w:val="right"/>
            </w:pPr>
            <w:r>
              <w:rPr>
                <w:b/>
                <w:color w:val="FFFFFF"/>
                <w:sz w:val="18"/>
              </w:rPr>
              <w:t>Avis</w:t>
            </w:r>
          </w:p>
        </w:tc>
        <w:tc>
          <w:tcPr>
            <w:tcW w:w="1077" w:type="dxa"/>
            <w:shd w:val="clear" w:color="auto" w:fill="322954"/>
            <w:vAlign w:val="center"/>
          </w:tcPr>
          <w:p w14:paraId="04666A4A" w14:textId="77777777" w:rsidR="00AB256E" w:rsidRDefault="00000000">
            <w:pPr>
              <w:spacing w:after="0"/>
              <w:jc w:val="right"/>
            </w:pPr>
            <w:r>
              <w:rPr>
                <w:b/>
                <w:color w:val="FFFFFF"/>
                <w:sz w:val="18"/>
              </w:rPr>
              <w:t>Supprimés</w:t>
            </w:r>
          </w:p>
        </w:tc>
        <w:tc>
          <w:tcPr>
            <w:tcW w:w="907" w:type="dxa"/>
            <w:shd w:val="clear" w:color="auto" w:fill="322954"/>
            <w:vAlign w:val="center"/>
          </w:tcPr>
          <w:p w14:paraId="68085546" w14:textId="77777777" w:rsidR="00AB256E" w:rsidRDefault="00000000">
            <w:pPr>
              <w:spacing w:after="0"/>
              <w:jc w:val="right"/>
            </w:pPr>
            <w:r>
              <w:rPr>
                <w:b/>
                <w:color w:val="FFFFFF"/>
                <w:sz w:val="18"/>
              </w:rPr>
              <w:t>Part</w:t>
            </w:r>
          </w:p>
        </w:tc>
      </w:tr>
      <w:tr w:rsidR="00AB256E" w14:paraId="1BA24A2D" w14:textId="77777777">
        <w:trPr>
          <w:jc w:val="center"/>
        </w:trPr>
        <w:tc>
          <w:tcPr>
            <w:tcW w:w="2835" w:type="dxa"/>
            <w:vAlign w:val="center"/>
          </w:tcPr>
          <w:p w14:paraId="2C17A619" w14:textId="77777777" w:rsidR="00AB256E" w:rsidRDefault="00000000">
            <w:pPr>
              <w:spacing w:after="0"/>
            </w:pPr>
            <w:r>
              <w:rPr>
                <w:sz w:val="18"/>
              </w:rPr>
              <w:t>Copie (0,99 et plus)</w:t>
            </w:r>
          </w:p>
        </w:tc>
        <w:tc>
          <w:tcPr>
            <w:tcW w:w="1020" w:type="dxa"/>
            <w:vAlign w:val="center"/>
          </w:tcPr>
          <w:p w14:paraId="224BE187" w14:textId="77777777" w:rsidR="00AB256E" w:rsidRDefault="00000000">
            <w:pPr>
              <w:spacing w:after="0"/>
              <w:jc w:val="right"/>
            </w:pPr>
            <w:r>
              <w:rPr>
                <w:sz w:val="18"/>
              </w:rPr>
              <w:t>63</w:t>
            </w:r>
          </w:p>
        </w:tc>
        <w:tc>
          <w:tcPr>
            <w:tcW w:w="1077" w:type="dxa"/>
            <w:vAlign w:val="center"/>
          </w:tcPr>
          <w:p w14:paraId="5417C6B7" w14:textId="77777777" w:rsidR="00AB256E" w:rsidRDefault="00000000">
            <w:pPr>
              <w:spacing w:after="0"/>
              <w:jc w:val="right"/>
            </w:pPr>
            <w:r>
              <w:rPr>
                <w:sz w:val="18"/>
              </w:rPr>
              <w:t>39</w:t>
            </w:r>
          </w:p>
        </w:tc>
        <w:tc>
          <w:tcPr>
            <w:tcW w:w="907" w:type="dxa"/>
            <w:vAlign w:val="center"/>
          </w:tcPr>
          <w:p w14:paraId="2F2F500B" w14:textId="77777777" w:rsidR="00AB256E" w:rsidRDefault="00000000">
            <w:pPr>
              <w:spacing w:after="0"/>
              <w:jc w:val="right"/>
            </w:pPr>
            <w:r>
              <w:rPr>
                <w:sz w:val="18"/>
              </w:rPr>
              <w:t>61,9 %</w:t>
            </w:r>
          </w:p>
        </w:tc>
        <w:tc>
          <w:tcPr>
            <w:tcW w:w="1020" w:type="dxa"/>
            <w:vAlign w:val="center"/>
          </w:tcPr>
          <w:p w14:paraId="451E8F9C" w14:textId="77777777" w:rsidR="00AB256E" w:rsidRDefault="00000000">
            <w:pPr>
              <w:spacing w:after="0"/>
              <w:jc w:val="right"/>
            </w:pPr>
            <w:r>
              <w:rPr>
                <w:sz w:val="18"/>
              </w:rPr>
              <w:t>42</w:t>
            </w:r>
          </w:p>
        </w:tc>
        <w:tc>
          <w:tcPr>
            <w:tcW w:w="1077" w:type="dxa"/>
            <w:vAlign w:val="center"/>
          </w:tcPr>
          <w:p w14:paraId="407836CD" w14:textId="77777777" w:rsidR="00AB256E" w:rsidRDefault="00000000">
            <w:pPr>
              <w:spacing w:after="0"/>
              <w:jc w:val="right"/>
            </w:pPr>
            <w:r>
              <w:rPr>
                <w:sz w:val="18"/>
              </w:rPr>
              <w:t>21</w:t>
            </w:r>
          </w:p>
        </w:tc>
        <w:tc>
          <w:tcPr>
            <w:tcW w:w="907" w:type="dxa"/>
            <w:vAlign w:val="center"/>
          </w:tcPr>
          <w:p w14:paraId="5EDB3C39" w14:textId="77777777" w:rsidR="00AB256E" w:rsidRDefault="00000000">
            <w:pPr>
              <w:spacing w:after="0"/>
              <w:jc w:val="right"/>
            </w:pPr>
            <w:r>
              <w:rPr>
                <w:sz w:val="18"/>
              </w:rPr>
              <w:t>50,0 %</w:t>
            </w:r>
          </w:p>
        </w:tc>
      </w:tr>
      <w:tr w:rsidR="00AB256E" w14:paraId="08C86B55" w14:textId="77777777">
        <w:trPr>
          <w:jc w:val="center"/>
        </w:trPr>
        <w:tc>
          <w:tcPr>
            <w:tcW w:w="2835" w:type="dxa"/>
            <w:shd w:val="clear" w:color="auto" w:fill="F4F4F7"/>
            <w:vAlign w:val="center"/>
          </w:tcPr>
          <w:p w14:paraId="3C04504D" w14:textId="77777777" w:rsidR="00AB256E" w:rsidRDefault="00000000">
            <w:pPr>
              <w:spacing w:after="0"/>
            </w:pPr>
            <w:r>
              <w:rPr>
                <w:sz w:val="18"/>
              </w:rPr>
              <w:t>Quasi-copie (0,97 à 0,99)</w:t>
            </w:r>
          </w:p>
        </w:tc>
        <w:tc>
          <w:tcPr>
            <w:tcW w:w="1020" w:type="dxa"/>
            <w:shd w:val="clear" w:color="auto" w:fill="F4F4F7"/>
            <w:vAlign w:val="center"/>
          </w:tcPr>
          <w:p w14:paraId="0C897D68" w14:textId="77777777" w:rsidR="00AB256E" w:rsidRDefault="00000000">
            <w:pPr>
              <w:spacing w:after="0"/>
              <w:jc w:val="right"/>
            </w:pPr>
            <w:r>
              <w:rPr>
                <w:sz w:val="18"/>
              </w:rPr>
              <w:t>86</w:t>
            </w:r>
          </w:p>
        </w:tc>
        <w:tc>
          <w:tcPr>
            <w:tcW w:w="1077" w:type="dxa"/>
            <w:shd w:val="clear" w:color="auto" w:fill="F4F4F7"/>
            <w:vAlign w:val="center"/>
          </w:tcPr>
          <w:p w14:paraId="119CB3AF" w14:textId="77777777" w:rsidR="00AB256E" w:rsidRDefault="00000000">
            <w:pPr>
              <w:spacing w:after="0"/>
              <w:jc w:val="right"/>
            </w:pPr>
            <w:r>
              <w:rPr>
                <w:sz w:val="18"/>
              </w:rPr>
              <w:t>18</w:t>
            </w:r>
          </w:p>
        </w:tc>
        <w:tc>
          <w:tcPr>
            <w:tcW w:w="907" w:type="dxa"/>
            <w:shd w:val="clear" w:color="auto" w:fill="F4F4F7"/>
            <w:vAlign w:val="center"/>
          </w:tcPr>
          <w:p w14:paraId="43A5FD31" w14:textId="77777777" w:rsidR="00AB256E" w:rsidRDefault="00000000">
            <w:pPr>
              <w:spacing w:after="0"/>
              <w:jc w:val="right"/>
            </w:pPr>
            <w:r>
              <w:rPr>
                <w:sz w:val="18"/>
              </w:rPr>
              <w:t>20,9 %</w:t>
            </w:r>
          </w:p>
        </w:tc>
        <w:tc>
          <w:tcPr>
            <w:tcW w:w="1020" w:type="dxa"/>
            <w:shd w:val="clear" w:color="auto" w:fill="F4F4F7"/>
            <w:vAlign w:val="center"/>
          </w:tcPr>
          <w:p w14:paraId="51EF189E" w14:textId="77777777" w:rsidR="00AB256E" w:rsidRDefault="00000000">
            <w:pPr>
              <w:spacing w:after="0"/>
              <w:jc w:val="right"/>
            </w:pPr>
            <w:r>
              <w:rPr>
                <w:sz w:val="18"/>
              </w:rPr>
              <w:t>82</w:t>
            </w:r>
          </w:p>
        </w:tc>
        <w:tc>
          <w:tcPr>
            <w:tcW w:w="1077" w:type="dxa"/>
            <w:shd w:val="clear" w:color="auto" w:fill="F4F4F7"/>
            <w:vAlign w:val="center"/>
          </w:tcPr>
          <w:p w14:paraId="5C903ABE" w14:textId="77777777" w:rsidR="00AB256E" w:rsidRDefault="00000000">
            <w:pPr>
              <w:spacing w:after="0"/>
              <w:jc w:val="right"/>
            </w:pPr>
            <w:r>
              <w:rPr>
                <w:sz w:val="18"/>
              </w:rPr>
              <w:t>16</w:t>
            </w:r>
          </w:p>
        </w:tc>
        <w:tc>
          <w:tcPr>
            <w:tcW w:w="907" w:type="dxa"/>
            <w:shd w:val="clear" w:color="auto" w:fill="F4F4F7"/>
            <w:vAlign w:val="center"/>
          </w:tcPr>
          <w:p w14:paraId="242A6098" w14:textId="77777777" w:rsidR="00AB256E" w:rsidRDefault="00000000">
            <w:pPr>
              <w:spacing w:after="0"/>
              <w:jc w:val="right"/>
            </w:pPr>
            <w:r>
              <w:rPr>
                <w:sz w:val="18"/>
              </w:rPr>
              <w:t>19,5 %</w:t>
            </w:r>
          </w:p>
        </w:tc>
      </w:tr>
      <w:tr w:rsidR="00AB256E" w14:paraId="4791446E" w14:textId="77777777">
        <w:trPr>
          <w:jc w:val="center"/>
        </w:trPr>
        <w:tc>
          <w:tcPr>
            <w:tcW w:w="2835" w:type="dxa"/>
            <w:vAlign w:val="center"/>
          </w:tcPr>
          <w:p w14:paraId="0BCA53A1" w14:textId="77777777" w:rsidR="00AB256E" w:rsidRDefault="00000000">
            <w:pPr>
              <w:spacing w:after="0"/>
            </w:pPr>
            <w:r>
              <w:rPr>
                <w:sz w:val="18"/>
              </w:rPr>
              <w:t>Même sujet (0,94 à 0,97)</w:t>
            </w:r>
          </w:p>
        </w:tc>
        <w:tc>
          <w:tcPr>
            <w:tcW w:w="1020" w:type="dxa"/>
            <w:vAlign w:val="center"/>
          </w:tcPr>
          <w:p w14:paraId="6BF7005B" w14:textId="77777777" w:rsidR="00AB256E" w:rsidRDefault="00000000">
            <w:pPr>
              <w:spacing w:after="0"/>
              <w:jc w:val="right"/>
            </w:pPr>
            <w:r>
              <w:rPr>
                <w:sz w:val="18"/>
              </w:rPr>
              <w:t>1 563</w:t>
            </w:r>
          </w:p>
        </w:tc>
        <w:tc>
          <w:tcPr>
            <w:tcW w:w="1077" w:type="dxa"/>
            <w:vAlign w:val="center"/>
          </w:tcPr>
          <w:p w14:paraId="7DD59E16" w14:textId="77777777" w:rsidR="00AB256E" w:rsidRDefault="00000000">
            <w:pPr>
              <w:spacing w:after="0"/>
              <w:jc w:val="right"/>
            </w:pPr>
            <w:r>
              <w:rPr>
                <w:sz w:val="18"/>
              </w:rPr>
              <w:t>66</w:t>
            </w:r>
          </w:p>
        </w:tc>
        <w:tc>
          <w:tcPr>
            <w:tcW w:w="907" w:type="dxa"/>
            <w:vAlign w:val="center"/>
          </w:tcPr>
          <w:p w14:paraId="071EBC17" w14:textId="77777777" w:rsidR="00AB256E" w:rsidRDefault="00000000">
            <w:pPr>
              <w:spacing w:after="0"/>
              <w:jc w:val="right"/>
            </w:pPr>
            <w:r>
              <w:rPr>
                <w:sz w:val="18"/>
              </w:rPr>
              <w:t>4,2 %</w:t>
            </w:r>
          </w:p>
        </w:tc>
        <w:tc>
          <w:tcPr>
            <w:tcW w:w="1020" w:type="dxa"/>
            <w:vAlign w:val="center"/>
          </w:tcPr>
          <w:p w14:paraId="412268D7" w14:textId="77777777" w:rsidR="00AB256E" w:rsidRDefault="00000000">
            <w:pPr>
              <w:spacing w:after="0"/>
              <w:jc w:val="right"/>
            </w:pPr>
            <w:r>
              <w:rPr>
                <w:sz w:val="18"/>
              </w:rPr>
              <w:t>1 512</w:t>
            </w:r>
          </w:p>
        </w:tc>
        <w:tc>
          <w:tcPr>
            <w:tcW w:w="1077" w:type="dxa"/>
            <w:vAlign w:val="center"/>
          </w:tcPr>
          <w:p w14:paraId="601CD991" w14:textId="77777777" w:rsidR="00AB256E" w:rsidRDefault="00000000">
            <w:pPr>
              <w:spacing w:after="0"/>
              <w:jc w:val="right"/>
            </w:pPr>
            <w:r>
              <w:rPr>
                <w:sz w:val="18"/>
              </w:rPr>
              <w:t>55</w:t>
            </w:r>
          </w:p>
        </w:tc>
        <w:tc>
          <w:tcPr>
            <w:tcW w:w="907" w:type="dxa"/>
            <w:vAlign w:val="center"/>
          </w:tcPr>
          <w:p w14:paraId="4DD38B3B" w14:textId="77777777" w:rsidR="00AB256E" w:rsidRDefault="00000000">
            <w:pPr>
              <w:spacing w:after="0"/>
              <w:jc w:val="right"/>
            </w:pPr>
            <w:r>
              <w:rPr>
                <w:sz w:val="18"/>
              </w:rPr>
              <w:t>3,6 %</w:t>
            </w:r>
          </w:p>
        </w:tc>
      </w:tr>
      <w:tr w:rsidR="00AB256E" w14:paraId="53A97F6F" w14:textId="77777777">
        <w:trPr>
          <w:jc w:val="center"/>
        </w:trPr>
        <w:tc>
          <w:tcPr>
            <w:tcW w:w="2835" w:type="dxa"/>
            <w:shd w:val="clear" w:color="auto" w:fill="F4F4F7"/>
            <w:vAlign w:val="center"/>
          </w:tcPr>
          <w:p w14:paraId="2AFAFC51" w14:textId="77777777" w:rsidR="00AB256E" w:rsidRDefault="00000000">
            <w:pPr>
              <w:spacing w:after="0"/>
            </w:pPr>
            <w:r>
              <w:rPr>
                <w:sz w:val="18"/>
              </w:rPr>
              <w:t>Sans jumeau (moins de 0,94)</w:t>
            </w:r>
          </w:p>
        </w:tc>
        <w:tc>
          <w:tcPr>
            <w:tcW w:w="1020" w:type="dxa"/>
            <w:shd w:val="clear" w:color="auto" w:fill="F4F4F7"/>
            <w:vAlign w:val="center"/>
          </w:tcPr>
          <w:p w14:paraId="79AE666C" w14:textId="77777777" w:rsidR="00AB256E" w:rsidRDefault="00000000">
            <w:pPr>
              <w:spacing w:after="0"/>
              <w:jc w:val="right"/>
            </w:pPr>
            <w:r>
              <w:rPr>
                <w:sz w:val="18"/>
              </w:rPr>
              <w:t>16 041</w:t>
            </w:r>
          </w:p>
        </w:tc>
        <w:tc>
          <w:tcPr>
            <w:tcW w:w="1077" w:type="dxa"/>
            <w:shd w:val="clear" w:color="auto" w:fill="F4F4F7"/>
            <w:vAlign w:val="center"/>
          </w:tcPr>
          <w:p w14:paraId="329C2383" w14:textId="77777777" w:rsidR="00AB256E" w:rsidRDefault="00000000">
            <w:pPr>
              <w:spacing w:after="0"/>
              <w:jc w:val="right"/>
            </w:pPr>
            <w:r>
              <w:rPr>
                <w:sz w:val="18"/>
              </w:rPr>
              <w:t>579</w:t>
            </w:r>
          </w:p>
        </w:tc>
        <w:tc>
          <w:tcPr>
            <w:tcW w:w="907" w:type="dxa"/>
            <w:shd w:val="clear" w:color="auto" w:fill="F4F4F7"/>
            <w:vAlign w:val="center"/>
          </w:tcPr>
          <w:p w14:paraId="2B0B302F" w14:textId="77777777" w:rsidR="00AB256E" w:rsidRDefault="00000000">
            <w:pPr>
              <w:spacing w:after="0"/>
              <w:jc w:val="right"/>
            </w:pPr>
            <w:r>
              <w:rPr>
                <w:sz w:val="18"/>
              </w:rPr>
              <w:t>3,6 %</w:t>
            </w:r>
          </w:p>
        </w:tc>
        <w:tc>
          <w:tcPr>
            <w:tcW w:w="1020" w:type="dxa"/>
            <w:shd w:val="clear" w:color="auto" w:fill="F4F4F7"/>
            <w:vAlign w:val="center"/>
          </w:tcPr>
          <w:p w14:paraId="67443B83" w14:textId="77777777" w:rsidR="00AB256E" w:rsidRDefault="00000000">
            <w:pPr>
              <w:spacing w:after="0"/>
              <w:jc w:val="right"/>
            </w:pPr>
            <w:r>
              <w:rPr>
                <w:sz w:val="18"/>
              </w:rPr>
              <w:t>14 927</w:t>
            </w:r>
          </w:p>
        </w:tc>
        <w:tc>
          <w:tcPr>
            <w:tcW w:w="1077" w:type="dxa"/>
            <w:shd w:val="clear" w:color="auto" w:fill="F4F4F7"/>
            <w:vAlign w:val="center"/>
          </w:tcPr>
          <w:p w14:paraId="3FABF285" w14:textId="77777777" w:rsidR="00AB256E" w:rsidRDefault="00000000">
            <w:pPr>
              <w:spacing w:after="0"/>
              <w:jc w:val="right"/>
            </w:pPr>
            <w:r>
              <w:rPr>
                <w:sz w:val="18"/>
              </w:rPr>
              <w:t>403</w:t>
            </w:r>
          </w:p>
        </w:tc>
        <w:tc>
          <w:tcPr>
            <w:tcW w:w="907" w:type="dxa"/>
            <w:shd w:val="clear" w:color="auto" w:fill="F4F4F7"/>
            <w:vAlign w:val="center"/>
          </w:tcPr>
          <w:p w14:paraId="4283C1AA" w14:textId="77777777" w:rsidR="00AB256E" w:rsidRDefault="00000000">
            <w:pPr>
              <w:spacing w:after="0"/>
              <w:jc w:val="right"/>
            </w:pPr>
            <w:r>
              <w:rPr>
                <w:sz w:val="18"/>
              </w:rPr>
              <w:t>2,7 %</w:t>
            </w:r>
          </w:p>
        </w:tc>
      </w:tr>
      <w:tr w:rsidR="00AB256E" w14:paraId="06A6689F" w14:textId="77777777">
        <w:trPr>
          <w:jc w:val="center"/>
        </w:trPr>
        <w:tc>
          <w:tcPr>
            <w:tcW w:w="2835" w:type="dxa"/>
            <w:vAlign w:val="center"/>
          </w:tcPr>
          <w:p w14:paraId="288A95A6" w14:textId="77777777" w:rsidR="00AB256E" w:rsidRPr="003A096C" w:rsidRDefault="00000000">
            <w:pPr>
              <w:spacing w:after="0"/>
              <w:rPr>
                <w:lang w:val="fr-FR"/>
              </w:rPr>
            </w:pPr>
            <w:r w:rsidRPr="003A096C">
              <w:rPr>
                <w:sz w:val="18"/>
                <w:lang w:val="fr-FR"/>
              </w:rPr>
              <w:t>Texte de moins de 80 caractères</w:t>
            </w:r>
          </w:p>
        </w:tc>
        <w:tc>
          <w:tcPr>
            <w:tcW w:w="1020" w:type="dxa"/>
            <w:vAlign w:val="center"/>
          </w:tcPr>
          <w:p w14:paraId="679BD05A" w14:textId="77777777" w:rsidR="00AB256E" w:rsidRDefault="00000000">
            <w:pPr>
              <w:spacing w:after="0"/>
              <w:jc w:val="right"/>
            </w:pPr>
            <w:r>
              <w:rPr>
                <w:sz w:val="18"/>
              </w:rPr>
              <w:t>8 415</w:t>
            </w:r>
          </w:p>
        </w:tc>
        <w:tc>
          <w:tcPr>
            <w:tcW w:w="1077" w:type="dxa"/>
            <w:vAlign w:val="center"/>
          </w:tcPr>
          <w:p w14:paraId="5F94FEBC" w14:textId="77777777" w:rsidR="00AB256E" w:rsidRDefault="00000000">
            <w:pPr>
              <w:spacing w:after="0"/>
              <w:jc w:val="right"/>
            </w:pPr>
            <w:r>
              <w:rPr>
                <w:sz w:val="18"/>
              </w:rPr>
              <w:t>319</w:t>
            </w:r>
          </w:p>
        </w:tc>
        <w:tc>
          <w:tcPr>
            <w:tcW w:w="907" w:type="dxa"/>
            <w:vAlign w:val="center"/>
          </w:tcPr>
          <w:p w14:paraId="71FD5DAB" w14:textId="77777777" w:rsidR="00AB256E" w:rsidRDefault="00000000">
            <w:pPr>
              <w:spacing w:after="0"/>
              <w:jc w:val="right"/>
            </w:pPr>
            <w:r>
              <w:rPr>
                <w:sz w:val="18"/>
              </w:rPr>
              <w:t>3,8 %</w:t>
            </w:r>
          </w:p>
        </w:tc>
        <w:tc>
          <w:tcPr>
            <w:tcW w:w="1020" w:type="dxa"/>
            <w:vAlign w:val="center"/>
          </w:tcPr>
          <w:p w14:paraId="1FFF4E20" w14:textId="77777777" w:rsidR="00AB256E" w:rsidRDefault="00000000">
            <w:pPr>
              <w:spacing w:after="0"/>
              <w:jc w:val="right"/>
            </w:pPr>
            <w:r>
              <w:rPr>
                <w:sz w:val="18"/>
              </w:rPr>
              <w:t>7 735</w:t>
            </w:r>
          </w:p>
        </w:tc>
        <w:tc>
          <w:tcPr>
            <w:tcW w:w="1077" w:type="dxa"/>
            <w:vAlign w:val="center"/>
          </w:tcPr>
          <w:p w14:paraId="2064F5C6" w14:textId="77777777" w:rsidR="00AB256E" w:rsidRDefault="00000000">
            <w:pPr>
              <w:spacing w:after="0"/>
              <w:jc w:val="right"/>
            </w:pPr>
            <w:r>
              <w:rPr>
                <w:sz w:val="18"/>
              </w:rPr>
              <w:t>203</w:t>
            </w:r>
          </w:p>
        </w:tc>
        <w:tc>
          <w:tcPr>
            <w:tcW w:w="907" w:type="dxa"/>
            <w:vAlign w:val="center"/>
          </w:tcPr>
          <w:p w14:paraId="5C355FBB" w14:textId="77777777" w:rsidR="00AB256E" w:rsidRDefault="00000000">
            <w:pPr>
              <w:spacing w:after="0"/>
              <w:jc w:val="right"/>
            </w:pPr>
            <w:r>
              <w:rPr>
                <w:sz w:val="18"/>
              </w:rPr>
              <w:t>2,6 %</w:t>
            </w:r>
          </w:p>
        </w:tc>
      </w:tr>
    </w:tbl>
    <w:p w14:paraId="39084D84" w14:textId="77777777" w:rsidR="00AB256E" w:rsidRPr="003A096C" w:rsidRDefault="00000000">
      <w:pPr>
        <w:pStyle w:val="NoteTableau"/>
        <w:rPr>
          <w:lang w:val="fr-FR"/>
        </w:rPr>
      </w:pPr>
      <w:r w:rsidRPr="003A096C">
        <w:rPr>
          <w:lang w:val="fr-FR"/>
        </w:rPr>
        <w:t>Colonnes 2 à 4 : tout le panel. Colonnes 5 à 7 : sans les six enseignes signalées. Les 39 copies supprimées se répartissent sur 21 fiches ; la plus touchée en porte 33 %, 14 % sans les enseignes.</w:t>
      </w:r>
    </w:p>
    <w:p w14:paraId="0E928BCF" w14:textId="77777777" w:rsidR="00AB256E" w:rsidRPr="003A096C" w:rsidRDefault="00000000">
      <w:pPr>
        <w:pStyle w:val="TitreTableau"/>
        <w:rPr>
          <w:lang w:val="fr-FR"/>
        </w:rPr>
      </w:pPr>
      <w:r w:rsidRPr="003A096C">
        <w:rPr>
          <w:lang w:val="fr-FR"/>
        </w:rPr>
        <w:t>Tableau 2. Dans les fiches qui ont au moins une copie ou quasi-copie, sans les six enseignes</w:t>
      </w:r>
    </w:p>
    <w:tbl>
      <w:tblPr>
        <w:tblW w:w="0" w:type="auto"/>
        <w:jc w:val="center"/>
        <w:tblBorders>
          <w:top w:val="single" w:sz="4" w:space="0" w:color="D9D8DE"/>
          <w:left w:val="nil"/>
          <w:bottom w:val="single" w:sz="4" w:space="0" w:color="D9D8DE"/>
          <w:right w:val="nil"/>
          <w:insideH w:val="single" w:sz="4" w:space="0" w:color="D9D8DE"/>
          <w:insideV w:val="nil"/>
        </w:tblBorders>
        <w:tblLayout w:type="fixed"/>
        <w:tblLook w:val="04A0" w:firstRow="1" w:lastRow="0" w:firstColumn="1" w:lastColumn="0" w:noHBand="0" w:noVBand="1"/>
      </w:tblPr>
      <w:tblGrid>
        <w:gridCol w:w="3628"/>
        <w:gridCol w:w="1247"/>
        <w:gridCol w:w="1247"/>
        <w:gridCol w:w="1361"/>
        <w:gridCol w:w="1587"/>
      </w:tblGrid>
      <w:tr w:rsidR="00AB256E" w14:paraId="3D29F72E" w14:textId="77777777">
        <w:trPr>
          <w:jc w:val="center"/>
        </w:trPr>
        <w:tc>
          <w:tcPr>
            <w:tcW w:w="3628" w:type="dxa"/>
            <w:shd w:val="clear" w:color="auto" w:fill="322954"/>
            <w:vAlign w:val="center"/>
          </w:tcPr>
          <w:p w14:paraId="270A4949" w14:textId="77777777" w:rsidR="00AB256E" w:rsidRDefault="00000000">
            <w:pPr>
              <w:spacing w:after="0"/>
            </w:pPr>
            <w:r>
              <w:rPr>
                <w:b/>
                <w:color w:val="FFFFFF"/>
                <w:sz w:val="18"/>
              </w:rPr>
              <w:t xml:space="preserve">Avis </w:t>
            </w:r>
            <w:proofErr w:type="spellStart"/>
            <w:r>
              <w:rPr>
                <w:b/>
                <w:color w:val="FFFFFF"/>
                <w:sz w:val="18"/>
              </w:rPr>
              <w:t>d'au</w:t>
            </w:r>
            <w:proofErr w:type="spellEnd"/>
            <w:r>
              <w:rPr>
                <w:b/>
                <w:color w:val="FFFFFF"/>
                <w:sz w:val="18"/>
              </w:rPr>
              <w:t xml:space="preserve"> </w:t>
            </w:r>
            <w:proofErr w:type="spellStart"/>
            <w:r>
              <w:rPr>
                <w:b/>
                <w:color w:val="FFFFFF"/>
                <w:sz w:val="18"/>
              </w:rPr>
              <w:t>moins</w:t>
            </w:r>
            <w:proofErr w:type="spellEnd"/>
            <w:r>
              <w:rPr>
                <w:b/>
                <w:color w:val="FFFFFF"/>
                <w:sz w:val="18"/>
              </w:rPr>
              <w:t xml:space="preserve"> 80 caractères</w:t>
            </w:r>
          </w:p>
        </w:tc>
        <w:tc>
          <w:tcPr>
            <w:tcW w:w="1247" w:type="dxa"/>
            <w:shd w:val="clear" w:color="auto" w:fill="322954"/>
            <w:vAlign w:val="center"/>
          </w:tcPr>
          <w:p w14:paraId="50AA3B21" w14:textId="77777777" w:rsidR="00AB256E" w:rsidRDefault="00000000">
            <w:pPr>
              <w:spacing w:after="0"/>
              <w:jc w:val="right"/>
            </w:pPr>
            <w:r>
              <w:rPr>
                <w:b/>
                <w:color w:val="FFFFFF"/>
                <w:sz w:val="18"/>
              </w:rPr>
              <w:t>Fiches</w:t>
            </w:r>
          </w:p>
        </w:tc>
        <w:tc>
          <w:tcPr>
            <w:tcW w:w="1247" w:type="dxa"/>
            <w:shd w:val="clear" w:color="auto" w:fill="322954"/>
            <w:vAlign w:val="center"/>
          </w:tcPr>
          <w:p w14:paraId="2DAB3103" w14:textId="77777777" w:rsidR="00AB256E" w:rsidRDefault="00000000">
            <w:pPr>
              <w:spacing w:after="0"/>
              <w:jc w:val="right"/>
            </w:pPr>
            <w:r>
              <w:rPr>
                <w:b/>
                <w:color w:val="FFFFFF"/>
                <w:sz w:val="18"/>
              </w:rPr>
              <w:t>Avis</w:t>
            </w:r>
          </w:p>
        </w:tc>
        <w:tc>
          <w:tcPr>
            <w:tcW w:w="1361" w:type="dxa"/>
            <w:shd w:val="clear" w:color="auto" w:fill="322954"/>
            <w:vAlign w:val="center"/>
          </w:tcPr>
          <w:p w14:paraId="1B8419A2" w14:textId="77777777" w:rsidR="00AB256E" w:rsidRDefault="00000000">
            <w:pPr>
              <w:spacing w:after="0"/>
              <w:jc w:val="right"/>
            </w:pPr>
            <w:r>
              <w:rPr>
                <w:b/>
                <w:color w:val="FFFFFF"/>
                <w:sz w:val="18"/>
              </w:rPr>
              <w:t>Supprimés</w:t>
            </w:r>
          </w:p>
        </w:tc>
        <w:tc>
          <w:tcPr>
            <w:tcW w:w="1587" w:type="dxa"/>
            <w:shd w:val="clear" w:color="auto" w:fill="322954"/>
            <w:vAlign w:val="center"/>
          </w:tcPr>
          <w:p w14:paraId="35D811A7" w14:textId="77777777" w:rsidR="00AB256E" w:rsidRDefault="00000000">
            <w:pPr>
              <w:spacing w:after="0"/>
              <w:jc w:val="right"/>
            </w:pPr>
            <w:r>
              <w:rPr>
                <w:b/>
                <w:color w:val="FFFFFF"/>
                <w:sz w:val="18"/>
              </w:rPr>
              <w:t>Part supprimée</w:t>
            </w:r>
          </w:p>
        </w:tc>
      </w:tr>
      <w:tr w:rsidR="00AB256E" w14:paraId="264A4BEA" w14:textId="77777777">
        <w:trPr>
          <w:jc w:val="center"/>
        </w:trPr>
        <w:tc>
          <w:tcPr>
            <w:tcW w:w="3628" w:type="dxa"/>
            <w:vAlign w:val="center"/>
          </w:tcPr>
          <w:p w14:paraId="0DFC6C71" w14:textId="77777777" w:rsidR="00AB256E" w:rsidRDefault="00000000">
            <w:pPr>
              <w:spacing w:after="0"/>
            </w:pPr>
            <w:r>
              <w:rPr>
                <w:sz w:val="18"/>
              </w:rPr>
              <w:t>Copie ou quasi-copie</w:t>
            </w:r>
          </w:p>
        </w:tc>
        <w:tc>
          <w:tcPr>
            <w:tcW w:w="1247" w:type="dxa"/>
            <w:vAlign w:val="center"/>
          </w:tcPr>
          <w:p w14:paraId="27D8DE87" w14:textId="77777777" w:rsidR="00AB256E" w:rsidRDefault="00000000">
            <w:pPr>
              <w:spacing w:after="0"/>
              <w:jc w:val="right"/>
            </w:pPr>
            <w:r>
              <w:rPr>
                <w:sz w:val="18"/>
              </w:rPr>
              <w:t>77</w:t>
            </w:r>
          </w:p>
        </w:tc>
        <w:tc>
          <w:tcPr>
            <w:tcW w:w="1247" w:type="dxa"/>
            <w:vAlign w:val="center"/>
          </w:tcPr>
          <w:p w14:paraId="45DDB2B7" w14:textId="77777777" w:rsidR="00AB256E" w:rsidRDefault="00000000">
            <w:pPr>
              <w:spacing w:after="0"/>
              <w:jc w:val="right"/>
            </w:pPr>
            <w:r>
              <w:rPr>
                <w:sz w:val="18"/>
              </w:rPr>
              <w:t>124</w:t>
            </w:r>
          </w:p>
        </w:tc>
        <w:tc>
          <w:tcPr>
            <w:tcW w:w="1361" w:type="dxa"/>
            <w:vAlign w:val="center"/>
          </w:tcPr>
          <w:p w14:paraId="651DEFDE" w14:textId="77777777" w:rsidR="00AB256E" w:rsidRDefault="00000000">
            <w:pPr>
              <w:spacing w:after="0"/>
              <w:jc w:val="right"/>
            </w:pPr>
            <w:r>
              <w:rPr>
                <w:sz w:val="18"/>
              </w:rPr>
              <w:t>37</w:t>
            </w:r>
          </w:p>
        </w:tc>
        <w:tc>
          <w:tcPr>
            <w:tcW w:w="1587" w:type="dxa"/>
            <w:vAlign w:val="center"/>
          </w:tcPr>
          <w:p w14:paraId="48880C3D" w14:textId="77777777" w:rsidR="00AB256E" w:rsidRDefault="00000000">
            <w:pPr>
              <w:spacing w:after="0"/>
              <w:jc w:val="right"/>
            </w:pPr>
            <w:r>
              <w:rPr>
                <w:sz w:val="18"/>
              </w:rPr>
              <w:t>29,8 %</w:t>
            </w:r>
          </w:p>
        </w:tc>
      </w:tr>
      <w:tr w:rsidR="00AB256E" w14:paraId="30FB9514" w14:textId="77777777">
        <w:trPr>
          <w:jc w:val="center"/>
        </w:trPr>
        <w:tc>
          <w:tcPr>
            <w:tcW w:w="3628" w:type="dxa"/>
            <w:shd w:val="clear" w:color="auto" w:fill="F4F4F7"/>
            <w:vAlign w:val="center"/>
          </w:tcPr>
          <w:p w14:paraId="0B4F1BFD" w14:textId="77777777" w:rsidR="00AB256E" w:rsidRPr="003A096C" w:rsidRDefault="00000000">
            <w:pPr>
              <w:spacing w:after="0"/>
              <w:rPr>
                <w:lang w:val="fr-FR"/>
              </w:rPr>
            </w:pPr>
            <w:r w:rsidRPr="003A096C">
              <w:rPr>
                <w:sz w:val="18"/>
                <w:lang w:val="fr-FR"/>
              </w:rPr>
              <w:lastRenderedPageBreak/>
              <w:t>Autres avis des mêmes fiches</w:t>
            </w:r>
          </w:p>
        </w:tc>
        <w:tc>
          <w:tcPr>
            <w:tcW w:w="1247" w:type="dxa"/>
            <w:shd w:val="clear" w:color="auto" w:fill="F4F4F7"/>
            <w:vAlign w:val="center"/>
          </w:tcPr>
          <w:p w14:paraId="74F1736D" w14:textId="77777777" w:rsidR="00AB256E" w:rsidRDefault="00000000">
            <w:pPr>
              <w:spacing w:after="0"/>
              <w:jc w:val="right"/>
            </w:pPr>
            <w:r>
              <w:rPr>
                <w:sz w:val="18"/>
              </w:rPr>
              <w:t>67</w:t>
            </w:r>
          </w:p>
        </w:tc>
        <w:tc>
          <w:tcPr>
            <w:tcW w:w="1247" w:type="dxa"/>
            <w:shd w:val="clear" w:color="auto" w:fill="F4F4F7"/>
            <w:vAlign w:val="center"/>
          </w:tcPr>
          <w:p w14:paraId="6DE6177A" w14:textId="77777777" w:rsidR="00AB256E" w:rsidRDefault="00000000">
            <w:pPr>
              <w:spacing w:after="0"/>
              <w:jc w:val="right"/>
            </w:pPr>
            <w:r>
              <w:rPr>
                <w:sz w:val="18"/>
              </w:rPr>
              <w:t>815</w:t>
            </w:r>
          </w:p>
        </w:tc>
        <w:tc>
          <w:tcPr>
            <w:tcW w:w="1361" w:type="dxa"/>
            <w:shd w:val="clear" w:color="auto" w:fill="F4F4F7"/>
            <w:vAlign w:val="center"/>
          </w:tcPr>
          <w:p w14:paraId="2F1F9F54" w14:textId="77777777" w:rsidR="00AB256E" w:rsidRDefault="00000000">
            <w:pPr>
              <w:spacing w:after="0"/>
              <w:jc w:val="right"/>
            </w:pPr>
            <w:r>
              <w:rPr>
                <w:sz w:val="18"/>
              </w:rPr>
              <w:t>71</w:t>
            </w:r>
          </w:p>
        </w:tc>
        <w:tc>
          <w:tcPr>
            <w:tcW w:w="1587" w:type="dxa"/>
            <w:shd w:val="clear" w:color="auto" w:fill="F4F4F7"/>
            <w:vAlign w:val="center"/>
          </w:tcPr>
          <w:p w14:paraId="6B3024AB" w14:textId="77777777" w:rsidR="00AB256E" w:rsidRDefault="00000000">
            <w:pPr>
              <w:spacing w:after="0"/>
              <w:jc w:val="right"/>
            </w:pPr>
            <w:r>
              <w:rPr>
                <w:sz w:val="18"/>
              </w:rPr>
              <w:t>8,7 %</w:t>
            </w:r>
          </w:p>
        </w:tc>
      </w:tr>
    </w:tbl>
    <w:p w14:paraId="3E92FBE7" w14:textId="77777777" w:rsidR="00AB256E" w:rsidRPr="003A096C" w:rsidRDefault="00000000">
      <w:pPr>
        <w:pStyle w:val="NoteTableau"/>
        <w:rPr>
          <w:lang w:val="fr-FR"/>
        </w:rPr>
      </w:pPr>
      <w:r w:rsidRPr="003A096C">
        <w:rPr>
          <w:lang w:val="fr-FR"/>
        </w:rPr>
        <w:t>Même fiche, même secteur : la différence ne vient pas de la fiche.</w:t>
      </w:r>
    </w:p>
    <w:p w14:paraId="27D6AC61" w14:textId="77777777" w:rsidR="00AB256E" w:rsidRPr="003A096C" w:rsidRDefault="00000000">
      <w:pPr>
        <w:pStyle w:val="TitreTableau"/>
        <w:rPr>
          <w:lang w:val="fr-FR"/>
        </w:rPr>
      </w:pPr>
      <w:r w:rsidRPr="003A096C">
        <w:rPr>
          <w:lang w:val="fr-FR"/>
        </w:rPr>
        <w:t>Tableau 3. Suppressions rapportées au taux de suppression de chaque fiche</w:t>
      </w:r>
    </w:p>
    <w:tbl>
      <w:tblPr>
        <w:tblW w:w="0" w:type="auto"/>
        <w:jc w:val="center"/>
        <w:tblBorders>
          <w:top w:val="single" w:sz="4" w:space="0" w:color="D9D8DE"/>
          <w:left w:val="nil"/>
          <w:bottom w:val="single" w:sz="4" w:space="0" w:color="D9D8DE"/>
          <w:right w:val="nil"/>
          <w:insideH w:val="single" w:sz="4" w:space="0" w:color="D9D8DE"/>
          <w:insideV w:val="nil"/>
        </w:tblBorders>
        <w:tblLayout w:type="fixed"/>
        <w:tblLook w:val="04A0" w:firstRow="1" w:lastRow="0" w:firstColumn="1" w:lastColumn="0" w:noHBand="0" w:noVBand="1"/>
      </w:tblPr>
      <w:tblGrid>
        <w:gridCol w:w="2381"/>
        <w:gridCol w:w="992"/>
        <w:gridCol w:w="992"/>
        <w:gridCol w:w="1446"/>
        <w:gridCol w:w="992"/>
        <w:gridCol w:w="992"/>
        <w:gridCol w:w="1446"/>
      </w:tblGrid>
      <w:tr w:rsidR="00AB256E" w14:paraId="3366A745" w14:textId="77777777">
        <w:trPr>
          <w:jc w:val="center"/>
        </w:trPr>
        <w:tc>
          <w:tcPr>
            <w:tcW w:w="2381" w:type="dxa"/>
            <w:shd w:val="clear" w:color="auto" w:fill="322954"/>
            <w:vAlign w:val="center"/>
          </w:tcPr>
          <w:p w14:paraId="719FC872" w14:textId="77777777" w:rsidR="00AB256E" w:rsidRDefault="00000000">
            <w:pPr>
              <w:spacing w:after="0"/>
            </w:pPr>
            <w:r>
              <w:rPr>
                <w:b/>
                <w:color w:val="FFFFFF"/>
                <w:sz w:val="18"/>
              </w:rPr>
              <w:t>Classe</w:t>
            </w:r>
          </w:p>
        </w:tc>
        <w:tc>
          <w:tcPr>
            <w:tcW w:w="992" w:type="dxa"/>
            <w:shd w:val="clear" w:color="auto" w:fill="322954"/>
            <w:vAlign w:val="center"/>
          </w:tcPr>
          <w:p w14:paraId="19D9BAFF" w14:textId="77777777" w:rsidR="00AB256E" w:rsidRDefault="00000000">
            <w:pPr>
              <w:spacing w:after="0"/>
              <w:jc w:val="right"/>
            </w:pPr>
            <w:r>
              <w:rPr>
                <w:b/>
                <w:color w:val="FFFFFF"/>
                <w:sz w:val="18"/>
              </w:rPr>
              <w:t>Observés</w:t>
            </w:r>
          </w:p>
        </w:tc>
        <w:tc>
          <w:tcPr>
            <w:tcW w:w="992" w:type="dxa"/>
            <w:shd w:val="clear" w:color="auto" w:fill="322954"/>
            <w:vAlign w:val="center"/>
          </w:tcPr>
          <w:p w14:paraId="50E78C99" w14:textId="77777777" w:rsidR="00AB256E" w:rsidRDefault="00000000">
            <w:pPr>
              <w:spacing w:after="0"/>
              <w:jc w:val="right"/>
            </w:pPr>
            <w:r>
              <w:rPr>
                <w:b/>
                <w:color w:val="FFFFFF"/>
                <w:sz w:val="18"/>
              </w:rPr>
              <w:t>Attendus</w:t>
            </w:r>
          </w:p>
        </w:tc>
        <w:tc>
          <w:tcPr>
            <w:tcW w:w="1446" w:type="dxa"/>
            <w:shd w:val="clear" w:color="auto" w:fill="322954"/>
            <w:vAlign w:val="center"/>
          </w:tcPr>
          <w:p w14:paraId="5E0999C1" w14:textId="77777777" w:rsidR="00AB256E" w:rsidRDefault="00000000">
            <w:pPr>
              <w:spacing w:after="0"/>
              <w:jc w:val="right"/>
            </w:pPr>
            <w:r>
              <w:rPr>
                <w:b/>
                <w:color w:val="FFFFFF"/>
                <w:sz w:val="18"/>
              </w:rPr>
              <w:t>Rapport</w:t>
            </w:r>
          </w:p>
        </w:tc>
        <w:tc>
          <w:tcPr>
            <w:tcW w:w="992" w:type="dxa"/>
            <w:shd w:val="clear" w:color="auto" w:fill="322954"/>
            <w:vAlign w:val="center"/>
          </w:tcPr>
          <w:p w14:paraId="315C6897" w14:textId="77777777" w:rsidR="00AB256E" w:rsidRDefault="00000000">
            <w:pPr>
              <w:spacing w:after="0"/>
              <w:jc w:val="right"/>
            </w:pPr>
            <w:r>
              <w:rPr>
                <w:b/>
                <w:color w:val="FFFFFF"/>
                <w:sz w:val="18"/>
              </w:rPr>
              <w:t>Observés</w:t>
            </w:r>
          </w:p>
        </w:tc>
        <w:tc>
          <w:tcPr>
            <w:tcW w:w="992" w:type="dxa"/>
            <w:shd w:val="clear" w:color="auto" w:fill="322954"/>
            <w:vAlign w:val="center"/>
          </w:tcPr>
          <w:p w14:paraId="41253CC7" w14:textId="77777777" w:rsidR="00AB256E" w:rsidRDefault="00000000">
            <w:pPr>
              <w:spacing w:after="0"/>
              <w:jc w:val="right"/>
            </w:pPr>
            <w:r>
              <w:rPr>
                <w:b/>
                <w:color w:val="FFFFFF"/>
                <w:sz w:val="18"/>
              </w:rPr>
              <w:t>Attendus</w:t>
            </w:r>
          </w:p>
        </w:tc>
        <w:tc>
          <w:tcPr>
            <w:tcW w:w="1446" w:type="dxa"/>
            <w:shd w:val="clear" w:color="auto" w:fill="322954"/>
            <w:vAlign w:val="center"/>
          </w:tcPr>
          <w:p w14:paraId="4C99628D" w14:textId="77777777" w:rsidR="00AB256E" w:rsidRDefault="00000000">
            <w:pPr>
              <w:spacing w:after="0"/>
              <w:jc w:val="right"/>
            </w:pPr>
            <w:r>
              <w:rPr>
                <w:b/>
                <w:color w:val="FFFFFF"/>
                <w:sz w:val="18"/>
              </w:rPr>
              <w:t>Rapport</w:t>
            </w:r>
          </w:p>
        </w:tc>
      </w:tr>
      <w:tr w:rsidR="00AB256E" w14:paraId="3212245C" w14:textId="77777777">
        <w:trPr>
          <w:jc w:val="center"/>
        </w:trPr>
        <w:tc>
          <w:tcPr>
            <w:tcW w:w="2381" w:type="dxa"/>
            <w:vAlign w:val="center"/>
          </w:tcPr>
          <w:p w14:paraId="042BD910" w14:textId="77777777" w:rsidR="00AB256E" w:rsidRDefault="00000000">
            <w:pPr>
              <w:spacing w:after="0"/>
            </w:pPr>
            <w:r>
              <w:rPr>
                <w:sz w:val="18"/>
              </w:rPr>
              <w:t>Copie (0,99 et plus)</w:t>
            </w:r>
          </w:p>
        </w:tc>
        <w:tc>
          <w:tcPr>
            <w:tcW w:w="992" w:type="dxa"/>
            <w:vAlign w:val="center"/>
          </w:tcPr>
          <w:p w14:paraId="2132E9DF" w14:textId="77777777" w:rsidR="00AB256E" w:rsidRDefault="00000000">
            <w:pPr>
              <w:spacing w:after="0"/>
              <w:jc w:val="right"/>
            </w:pPr>
            <w:r>
              <w:rPr>
                <w:sz w:val="18"/>
              </w:rPr>
              <w:t>35</w:t>
            </w:r>
          </w:p>
        </w:tc>
        <w:tc>
          <w:tcPr>
            <w:tcW w:w="992" w:type="dxa"/>
            <w:vAlign w:val="center"/>
          </w:tcPr>
          <w:p w14:paraId="3942C630" w14:textId="77777777" w:rsidR="00AB256E" w:rsidRDefault="00000000">
            <w:pPr>
              <w:spacing w:after="0"/>
              <w:jc w:val="right"/>
            </w:pPr>
            <w:r>
              <w:rPr>
                <w:sz w:val="18"/>
              </w:rPr>
              <w:t>5,9</w:t>
            </w:r>
          </w:p>
        </w:tc>
        <w:tc>
          <w:tcPr>
            <w:tcW w:w="1446" w:type="dxa"/>
            <w:vAlign w:val="center"/>
          </w:tcPr>
          <w:p w14:paraId="51B9DF6D" w14:textId="77777777" w:rsidR="00AB256E" w:rsidRDefault="00000000">
            <w:pPr>
              <w:spacing w:after="0"/>
              <w:jc w:val="right"/>
            </w:pPr>
            <w:r>
              <w:rPr>
                <w:sz w:val="18"/>
              </w:rPr>
              <w:t>×6,0 [4,4 à 12,1]</w:t>
            </w:r>
          </w:p>
        </w:tc>
        <w:tc>
          <w:tcPr>
            <w:tcW w:w="992" w:type="dxa"/>
            <w:vAlign w:val="center"/>
          </w:tcPr>
          <w:p w14:paraId="62BD3715" w14:textId="77777777" w:rsidR="00AB256E" w:rsidRDefault="00000000">
            <w:pPr>
              <w:spacing w:after="0"/>
              <w:jc w:val="right"/>
            </w:pPr>
            <w:r>
              <w:rPr>
                <w:sz w:val="18"/>
              </w:rPr>
              <w:t>17</w:t>
            </w:r>
          </w:p>
        </w:tc>
        <w:tc>
          <w:tcPr>
            <w:tcW w:w="992" w:type="dxa"/>
            <w:vAlign w:val="center"/>
          </w:tcPr>
          <w:p w14:paraId="0FF6FC58" w14:textId="77777777" w:rsidR="00AB256E" w:rsidRDefault="00000000">
            <w:pPr>
              <w:spacing w:after="0"/>
              <w:jc w:val="right"/>
            </w:pPr>
            <w:r>
              <w:rPr>
                <w:sz w:val="18"/>
              </w:rPr>
              <w:t>1,3</w:t>
            </w:r>
          </w:p>
        </w:tc>
        <w:tc>
          <w:tcPr>
            <w:tcW w:w="1446" w:type="dxa"/>
            <w:vAlign w:val="center"/>
          </w:tcPr>
          <w:p w14:paraId="113B7C09" w14:textId="77777777" w:rsidR="00AB256E" w:rsidRDefault="00000000">
            <w:pPr>
              <w:spacing w:after="0"/>
              <w:jc w:val="right"/>
            </w:pPr>
            <w:r>
              <w:rPr>
                <w:sz w:val="18"/>
              </w:rPr>
              <w:t>×13,2 [7,1 à 149]</w:t>
            </w:r>
          </w:p>
        </w:tc>
      </w:tr>
      <w:tr w:rsidR="00AB256E" w14:paraId="32947694" w14:textId="77777777">
        <w:trPr>
          <w:jc w:val="center"/>
        </w:trPr>
        <w:tc>
          <w:tcPr>
            <w:tcW w:w="2381" w:type="dxa"/>
            <w:shd w:val="clear" w:color="auto" w:fill="F4F4F7"/>
            <w:vAlign w:val="center"/>
          </w:tcPr>
          <w:p w14:paraId="7D09B502" w14:textId="77777777" w:rsidR="00AB256E" w:rsidRDefault="00000000">
            <w:pPr>
              <w:spacing w:after="0"/>
            </w:pPr>
            <w:r>
              <w:rPr>
                <w:sz w:val="18"/>
              </w:rPr>
              <w:t>Quasi-copie (0,97 à 0,99)</w:t>
            </w:r>
          </w:p>
        </w:tc>
        <w:tc>
          <w:tcPr>
            <w:tcW w:w="992" w:type="dxa"/>
            <w:shd w:val="clear" w:color="auto" w:fill="F4F4F7"/>
            <w:vAlign w:val="center"/>
          </w:tcPr>
          <w:p w14:paraId="78721AE3" w14:textId="77777777" w:rsidR="00AB256E" w:rsidRDefault="00000000">
            <w:pPr>
              <w:spacing w:after="0"/>
              <w:jc w:val="right"/>
            </w:pPr>
            <w:r>
              <w:rPr>
                <w:sz w:val="18"/>
              </w:rPr>
              <w:t>17</w:t>
            </w:r>
          </w:p>
        </w:tc>
        <w:tc>
          <w:tcPr>
            <w:tcW w:w="992" w:type="dxa"/>
            <w:shd w:val="clear" w:color="auto" w:fill="F4F4F7"/>
            <w:vAlign w:val="center"/>
          </w:tcPr>
          <w:p w14:paraId="4C7E7EC2" w14:textId="77777777" w:rsidR="00AB256E" w:rsidRDefault="00000000">
            <w:pPr>
              <w:spacing w:after="0"/>
              <w:jc w:val="right"/>
            </w:pPr>
            <w:r>
              <w:rPr>
                <w:sz w:val="18"/>
              </w:rPr>
              <w:t>5,0</w:t>
            </w:r>
          </w:p>
        </w:tc>
        <w:tc>
          <w:tcPr>
            <w:tcW w:w="1446" w:type="dxa"/>
            <w:shd w:val="clear" w:color="auto" w:fill="F4F4F7"/>
            <w:vAlign w:val="center"/>
          </w:tcPr>
          <w:p w14:paraId="2BD1C1E7" w14:textId="77777777" w:rsidR="00AB256E" w:rsidRDefault="00000000">
            <w:pPr>
              <w:spacing w:after="0"/>
              <w:jc w:val="right"/>
            </w:pPr>
            <w:r>
              <w:rPr>
                <w:sz w:val="18"/>
              </w:rPr>
              <w:t>×3,4 [1,7 à 7,1]</w:t>
            </w:r>
          </w:p>
        </w:tc>
        <w:tc>
          <w:tcPr>
            <w:tcW w:w="992" w:type="dxa"/>
            <w:shd w:val="clear" w:color="auto" w:fill="F4F4F7"/>
            <w:vAlign w:val="center"/>
          </w:tcPr>
          <w:p w14:paraId="29088433" w14:textId="77777777" w:rsidR="00AB256E" w:rsidRDefault="00000000">
            <w:pPr>
              <w:spacing w:after="0"/>
              <w:jc w:val="right"/>
            </w:pPr>
            <w:r>
              <w:rPr>
                <w:sz w:val="18"/>
              </w:rPr>
              <w:t>15</w:t>
            </w:r>
          </w:p>
        </w:tc>
        <w:tc>
          <w:tcPr>
            <w:tcW w:w="992" w:type="dxa"/>
            <w:shd w:val="clear" w:color="auto" w:fill="F4F4F7"/>
            <w:vAlign w:val="center"/>
          </w:tcPr>
          <w:p w14:paraId="46C464BB" w14:textId="77777777" w:rsidR="00AB256E" w:rsidRDefault="00000000">
            <w:pPr>
              <w:spacing w:after="0"/>
              <w:jc w:val="right"/>
            </w:pPr>
            <w:r>
              <w:rPr>
                <w:sz w:val="18"/>
              </w:rPr>
              <w:t>4,7</w:t>
            </w:r>
          </w:p>
        </w:tc>
        <w:tc>
          <w:tcPr>
            <w:tcW w:w="1446" w:type="dxa"/>
            <w:shd w:val="clear" w:color="auto" w:fill="F4F4F7"/>
            <w:vAlign w:val="center"/>
          </w:tcPr>
          <w:p w14:paraId="7759295B" w14:textId="77777777" w:rsidR="00AB256E" w:rsidRDefault="00000000">
            <w:pPr>
              <w:spacing w:after="0"/>
              <w:jc w:val="right"/>
            </w:pPr>
            <w:r>
              <w:rPr>
                <w:sz w:val="18"/>
              </w:rPr>
              <w:t>×3,2 [1,4 à 7,1]</w:t>
            </w:r>
          </w:p>
        </w:tc>
      </w:tr>
      <w:tr w:rsidR="00AB256E" w14:paraId="6223D332" w14:textId="77777777">
        <w:trPr>
          <w:jc w:val="center"/>
        </w:trPr>
        <w:tc>
          <w:tcPr>
            <w:tcW w:w="2381" w:type="dxa"/>
            <w:vAlign w:val="center"/>
          </w:tcPr>
          <w:p w14:paraId="0495E29D" w14:textId="77777777" w:rsidR="00AB256E" w:rsidRDefault="00000000">
            <w:pPr>
              <w:spacing w:after="0"/>
            </w:pPr>
            <w:r>
              <w:rPr>
                <w:sz w:val="18"/>
              </w:rPr>
              <w:t>Même sujet (0,94 à 0,97)</w:t>
            </w:r>
          </w:p>
        </w:tc>
        <w:tc>
          <w:tcPr>
            <w:tcW w:w="992" w:type="dxa"/>
            <w:vAlign w:val="center"/>
          </w:tcPr>
          <w:p w14:paraId="05234228" w14:textId="77777777" w:rsidR="00AB256E" w:rsidRDefault="00000000">
            <w:pPr>
              <w:spacing w:after="0"/>
              <w:jc w:val="right"/>
            </w:pPr>
            <w:r>
              <w:rPr>
                <w:sz w:val="18"/>
              </w:rPr>
              <w:t>65</w:t>
            </w:r>
          </w:p>
        </w:tc>
        <w:tc>
          <w:tcPr>
            <w:tcW w:w="992" w:type="dxa"/>
            <w:vAlign w:val="center"/>
          </w:tcPr>
          <w:p w14:paraId="34ADB6F3" w14:textId="77777777" w:rsidR="00AB256E" w:rsidRDefault="00000000">
            <w:pPr>
              <w:spacing w:after="0"/>
              <w:jc w:val="right"/>
            </w:pPr>
            <w:r>
              <w:rPr>
                <w:sz w:val="18"/>
              </w:rPr>
              <w:t>64,6</w:t>
            </w:r>
          </w:p>
        </w:tc>
        <w:tc>
          <w:tcPr>
            <w:tcW w:w="1446" w:type="dxa"/>
            <w:vAlign w:val="center"/>
          </w:tcPr>
          <w:p w14:paraId="07504785" w14:textId="77777777" w:rsidR="00AB256E" w:rsidRDefault="00000000">
            <w:pPr>
              <w:spacing w:after="0"/>
              <w:jc w:val="right"/>
            </w:pPr>
            <w:r>
              <w:rPr>
                <w:sz w:val="18"/>
              </w:rPr>
              <w:t>×1,0 [0,7 à 1,3]</w:t>
            </w:r>
          </w:p>
        </w:tc>
        <w:tc>
          <w:tcPr>
            <w:tcW w:w="992" w:type="dxa"/>
            <w:vAlign w:val="center"/>
          </w:tcPr>
          <w:p w14:paraId="2DD4787B" w14:textId="77777777" w:rsidR="00AB256E" w:rsidRDefault="00000000">
            <w:pPr>
              <w:spacing w:after="0"/>
              <w:jc w:val="right"/>
            </w:pPr>
            <w:r>
              <w:rPr>
                <w:sz w:val="18"/>
              </w:rPr>
              <w:t>54</w:t>
            </w:r>
          </w:p>
        </w:tc>
        <w:tc>
          <w:tcPr>
            <w:tcW w:w="992" w:type="dxa"/>
            <w:vAlign w:val="center"/>
          </w:tcPr>
          <w:p w14:paraId="4B1EE53E" w14:textId="77777777" w:rsidR="00AB256E" w:rsidRDefault="00000000">
            <w:pPr>
              <w:spacing w:after="0"/>
              <w:jc w:val="right"/>
            </w:pPr>
            <w:r>
              <w:rPr>
                <w:sz w:val="18"/>
              </w:rPr>
              <w:t>57,0</w:t>
            </w:r>
          </w:p>
        </w:tc>
        <w:tc>
          <w:tcPr>
            <w:tcW w:w="1446" w:type="dxa"/>
            <w:vAlign w:val="center"/>
          </w:tcPr>
          <w:p w14:paraId="7B4D5E33" w14:textId="77777777" w:rsidR="00AB256E" w:rsidRDefault="00000000">
            <w:pPr>
              <w:spacing w:after="0"/>
              <w:jc w:val="right"/>
            </w:pPr>
            <w:r>
              <w:rPr>
                <w:sz w:val="18"/>
              </w:rPr>
              <w:t>×0,9 [0,6 à 1,3]</w:t>
            </w:r>
          </w:p>
        </w:tc>
      </w:tr>
      <w:tr w:rsidR="00AB256E" w14:paraId="3A9F7B30" w14:textId="77777777">
        <w:trPr>
          <w:jc w:val="center"/>
        </w:trPr>
        <w:tc>
          <w:tcPr>
            <w:tcW w:w="2381" w:type="dxa"/>
            <w:shd w:val="clear" w:color="auto" w:fill="F4F4F7"/>
            <w:vAlign w:val="center"/>
          </w:tcPr>
          <w:p w14:paraId="136A0AFF" w14:textId="77777777" w:rsidR="00AB256E" w:rsidRDefault="00000000">
            <w:pPr>
              <w:spacing w:after="0"/>
            </w:pPr>
            <w:r>
              <w:rPr>
                <w:sz w:val="18"/>
              </w:rPr>
              <w:t>Sans jumeau (moins de 0,94)</w:t>
            </w:r>
          </w:p>
        </w:tc>
        <w:tc>
          <w:tcPr>
            <w:tcW w:w="992" w:type="dxa"/>
            <w:shd w:val="clear" w:color="auto" w:fill="F4F4F7"/>
            <w:vAlign w:val="center"/>
          </w:tcPr>
          <w:p w14:paraId="66348657" w14:textId="77777777" w:rsidR="00AB256E" w:rsidRDefault="00000000">
            <w:pPr>
              <w:spacing w:after="0"/>
              <w:jc w:val="right"/>
            </w:pPr>
            <w:r>
              <w:rPr>
                <w:sz w:val="18"/>
              </w:rPr>
              <w:t>559</w:t>
            </w:r>
          </w:p>
        </w:tc>
        <w:tc>
          <w:tcPr>
            <w:tcW w:w="992" w:type="dxa"/>
            <w:shd w:val="clear" w:color="auto" w:fill="F4F4F7"/>
            <w:vAlign w:val="center"/>
          </w:tcPr>
          <w:p w14:paraId="0812B02B" w14:textId="77777777" w:rsidR="00AB256E" w:rsidRDefault="00000000">
            <w:pPr>
              <w:spacing w:after="0"/>
              <w:jc w:val="right"/>
            </w:pPr>
            <w:r>
              <w:rPr>
                <w:sz w:val="18"/>
              </w:rPr>
              <w:t>538,0</w:t>
            </w:r>
          </w:p>
        </w:tc>
        <w:tc>
          <w:tcPr>
            <w:tcW w:w="1446" w:type="dxa"/>
            <w:shd w:val="clear" w:color="auto" w:fill="F4F4F7"/>
            <w:vAlign w:val="center"/>
          </w:tcPr>
          <w:p w14:paraId="4FFD1F10" w14:textId="77777777" w:rsidR="00AB256E" w:rsidRDefault="00000000">
            <w:pPr>
              <w:spacing w:after="0"/>
              <w:jc w:val="right"/>
            </w:pPr>
            <w:r>
              <w:rPr>
                <w:sz w:val="18"/>
              </w:rPr>
              <w:t>×1,0 [1,0 à 1,1]</w:t>
            </w:r>
          </w:p>
        </w:tc>
        <w:tc>
          <w:tcPr>
            <w:tcW w:w="992" w:type="dxa"/>
            <w:shd w:val="clear" w:color="auto" w:fill="F4F4F7"/>
            <w:vAlign w:val="center"/>
          </w:tcPr>
          <w:p w14:paraId="3C9D808E" w14:textId="77777777" w:rsidR="00AB256E" w:rsidRDefault="00000000">
            <w:pPr>
              <w:spacing w:after="0"/>
              <w:jc w:val="right"/>
            </w:pPr>
            <w:r>
              <w:rPr>
                <w:sz w:val="18"/>
              </w:rPr>
              <w:t>384</w:t>
            </w:r>
          </w:p>
        </w:tc>
        <w:tc>
          <w:tcPr>
            <w:tcW w:w="992" w:type="dxa"/>
            <w:shd w:val="clear" w:color="auto" w:fill="F4F4F7"/>
            <w:vAlign w:val="center"/>
          </w:tcPr>
          <w:p w14:paraId="015995F7" w14:textId="77777777" w:rsidR="00AB256E" w:rsidRDefault="00000000">
            <w:pPr>
              <w:spacing w:after="0"/>
              <w:jc w:val="right"/>
            </w:pPr>
            <w:r>
              <w:rPr>
                <w:sz w:val="18"/>
              </w:rPr>
              <w:t>365,3</w:t>
            </w:r>
          </w:p>
        </w:tc>
        <w:tc>
          <w:tcPr>
            <w:tcW w:w="1446" w:type="dxa"/>
            <w:shd w:val="clear" w:color="auto" w:fill="F4F4F7"/>
            <w:vAlign w:val="center"/>
          </w:tcPr>
          <w:p w14:paraId="64DAD80E" w14:textId="77777777" w:rsidR="00AB256E" w:rsidRDefault="00000000">
            <w:pPr>
              <w:spacing w:after="0"/>
              <w:jc w:val="right"/>
            </w:pPr>
            <w:r>
              <w:rPr>
                <w:sz w:val="18"/>
              </w:rPr>
              <w:t>×1,1 [1,0 à 1,1]</w:t>
            </w:r>
          </w:p>
        </w:tc>
      </w:tr>
    </w:tbl>
    <w:p w14:paraId="1345A72C" w14:textId="77777777" w:rsidR="00AB256E" w:rsidRPr="003A096C" w:rsidRDefault="00000000">
      <w:pPr>
        <w:pStyle w:val="NoteTableau"/>
        <w:rPr>
          <w:lang w:val="fr-FR"/>
        </w:rPr>
      </w:pPr>
      <w:r w:rsidRPr="003A096C">
        <w:rPr>
          <w:lang w:val="fr-FR"/>
        </w:rPr>
        <w:t>Attendus : suppressions qu'aurait la classe si chaque avis était supprimé au taux des avis ordinaires de sa fiche (sans jumeau à 0,94 ou plus, l'avis lui-même exclu). Observés : suppressions constatées. Rapport : observés divisés par attendus ; ×1 = comme le reste de la fiche. Entre crochets : fourchette à 95 % par tirage des fiches. Colonnes 2 à 4 : tout le panel ; 5 à 7 : sans les six enseignes. 6 copies sont écartées, leur fiche n'ayant aucun avis ordinaire.</w:t>
      </w:r>
    </w:p>
    <w:p w14:paraId="722B0871" w14:textId="77777777" w:rsidR="00AB256E" w:rsidRDefault="00000000">
      <w:pPr>
        <w:pStyle w:val="TitreTableau"/>
      </w:pPr>
      <w:r w:rsidRPr="003A096C">
        <w:rPr>
          <w:lang w:val="fr-FR"/>
        </w:rPr>
        <w:t xml:space="preserve">Tableau 4. Paires de jumeaux : lequel est supprimé ? </w:t>
      </w:r>
      <w:r>
        <w:t xml:space="preserve">Sans les six </w:t>
      </w:r>
      <w:proofErr w:type="spellStart"/>
      <w:r>
        <w:t>enseignes</w:t>
      </w:r>
      <w:proofErr w:type="spellEnd"/>
    </w:p>
    <w:tbl>
      <w:tblPr>
        <w:tblW w:w="0" w:type="auto"/>
        <w:jc w:val="center"/>
        <w:tblBorders>
          <w:top w:val="single" w:sz="4" w:space="0" w:color="D9D8DE"/>
          <w:left w:val="nil"/>
          <w:bottom w:val="single" w:sz="4" w:space="0" w:color="D9D8DE"/>
          <w:right w:val="nil"/>
          <w:insideH w:val="single" w:sz="4" w:space="0" w:color="D9D8DE"/>
          <w:insideV w:val="nil"/>
        </w:tblBorders>
        <w:tblLayout w:type="fixed"/>
        <w:tblLook w:val="04A0" w:firstRow="1" w:lastRow="0" w:firstColumn="1" w:lastColumn="0" w:noHBand="0" w:noVBand="1"/>
      </w:tblPr>
      <w:tblGrid>
        <w:gridCol w:w="3118"/>
        <w:gridCol w:w="3118"/>
        <w:gridCol w:w="1701"/>
      </w:tblGrid>
      <w:tr w:rsidR="00AB256E" w14:paraId="4BAA9B3F" w14:textId="77777777">
        <w:trPr>
          <w:jc w:val="center"/>
        </w:trPr>
        <w:tc>
          <w:tcPr>
            <w:tcW w:w="3118" w:type="dxa"/>
            <w:shd w:val="clear" w:color="auto" w:fill="322954"/>
            <w:vAlign w:val="center"/>
          </w:tcPr>
          <w:p w14:paraId="77EFBF7F" w14:textId="77777777" w:rsidR="00AB256E" w:rsidRDefault="00000000">
            <w:pPr>
              <w:spacing w:after="0"/>
            </w:pPr>
            <w:r>
              <w:rPr>
                <w:b/>
                <w:color w:val="FFFFFF"/>
                <w:sz w:val="18"/>
              </w:rPr>
              <w:t>Premier publié</w:t>
            </w:r>
          </w:p>
        </w:tc>
        <w:tc>
          <w:tcPr>
            <w:tcW w:w="3118" w:type="dxa"/>
            <w:shd w:val="clear" w:color="auto" w:fill="322954"/>
            <w:vAlign w:val="center"/>
          </w:tcPr>
          <w:p w14:paraId="4392736E" w14:textId="77777777" w:rsidR="00AB256E" w:rsidRDefault="00000000">
            <w:pPr>
              <w:spacing w:after="0"/>
              <w:jc w:val="right"/>
            </w:pPr>
            <w:r>
              <w:rPr>
                <w:b/>
                <w:color w:val="FFFFFF"/>
                <w:sz w:val="18"/>
              </w:rPr>
              <w:t>Second publié</w:t>
            </w:r>
          </w:p>
        </w:tc>
        <w:tc>
          <w:tcPr>
            <w:tcW w:w="1701" w:type="dxa"/>
            <w:shd w:val="clear" w:color="auto" w:fill="322954"/>
            <w:vAlign w:val="center"/>
          </w:tcPr>
          <w:p w14:paraId="64632C62" w14:textId="77777777" w:rsidR="00AB256E" w:rsidRDefault="00000000">
            <w:pPr>
              <w:spacing w:after="0"/>
              <w:jc w:val="right"/>
            </w:pPr>
            <w:r>
              <w:rPr>
                <w:b/>
                <w:color w:val="FFFFFF"/>
                <w:sz w:val="18"/>
              </w:rPr>
              <w:t>Paires</w:t>
            </w:r>
          </w:p>
        </w:tc>
      </w:tr>
      <w:tr w:rsidR="00AB256E" w14:paraId="09B08755" w14:textId="77777777">
        <w:trPr>
          <w:jc w:val="center"/>
        </w:trPr>
        <w:tc>
          <w:tcPr>
            <w:tcW w:w="3118" w:type="dxa"/>
            <w:vAlign w:val="center"/>
          </w:tcPr>
          <w:p w14:paraId="6B128C16" w14:textId="77777777" w:rsidR="00AB256E" w:rsidRDefault="00000000">
            <w:pPr>
              <w:spacing w:after="0"/>
            </w:pPr>
            <w:r>
              <w:rPr>
                <w:sz w:val="18"/>
              </w:rPr>
              <w:t>Supprimé</w:t>
            </w:r>
          </w:p>
        </w:tc>
        <w:tc>
          <w:tcPr>
            <w:tcW w:w="3118" w:type="dxa"/>
            <w:vAlign w:val="center"/>
          </w:tcPr>
          <w:p w14:paraId="41951DC8" w14:textId="77777777" w:rsidR="00AB256E" w:rsidRDefault="00000000">
            <w:pPr>
              <w:spacing w:after="0"/>
              <w:jc w:val="right"/>
            </w:pPr>
            <w:r>
              <w:rPr>
                <w:sz w:val="18"/>
              </w:rPr>
              <w:t>Supprimé</w:t>
            </w:r>
          </w:p>
        </w:tc>
        <w:tc>
          <w:tcPr>
            <w:tcW w:w="1701" w:type="dxa"/>
            <w:vAlign w:val="center"/>
          </w:tcPr>
          <w:p w14:paraId="10A449D1" w14:textId="77777777" w:rsidR="00AB256E" w:rsidRDefault="00000000">
            <w:pPr>
              <w:spacing w:after="0"/>
              <w:jc w:val="right"/>
            </w:pPr>
            <w:r>
              <w:rPr>
                <w:sz w:val="18"/>
              </w:rPr>
              <w:t>12</w:t>
            </w:r>
          </w:p>
        </w:tc>
      </w:tr>
      <w:tr w:rsidR="00AB256E" w14:paraId="29C23FA9" w14:textId="77777777">
        <w:trPr>
          <w:jc w:val="center"/>
        </w:trPr>
        <w:tc>
          <w:tcPr>
            <w:tcW w:w="3118" w:type="dxa"/>
            <w:shd w:val="clear" w:color="auto" w:fill="F4F4F7"/>
            <w:vAlign w:val="center"/>
          </w:tcPr>
          <w:p w14:paraId="54448864" w14:textId="77777777" w:rsidR="00AB256E" w:rsidRDefault="00000000">
            <w:pPr>
              <w:spacing w:after="0"/>
            </w:pPr>
            <w:r>
              <w:rPr>
                <w:sz w:val="18"/>
              </w:rPr>
              <w:t>Resté en ligne</w:t>
            </w:r>
          </w:p>
        </w:tc>
        <w:tc>
          <w:tcPr>
            <w:tcW w:w="3118" w:type="dxa"/>
            <w:shd w:val="clear" w:color="auto" w:fill="F4F4F7"/>
            <w:vAlign w:val="center"/>
          </w:tcPr>
          <w:p w14:paraId="64314D3A" w14:textId="77777777" w:rsidR="00AB256E" w:rsidRDefault="00000000">
            <w:pPr>
              <w:spacing w:after="0"/>
              <w:jc w:val="right"/>
            </w:pPr>
            <w:r>
              <w:rPr>
                <w:sz w:val="18"/>
              </w:rPr>
              <w:t>Supprimé</w:t>
            </w:r>
          </w:p>
        </w:tc>
        <w:tc>
          <w:tcPr>
            <w:tcW w:w="1701" w:type="dxa"/>
            <w:shd w:val="clear" w:color="auto" w:fill="F4F4F7"/>
            <w:vAlign w:val="center"/>
          </w:tcPr>
          <w:p w14:paraId="526C8F4C" w14:textId="77777777" w:rsidR="00AB256E" w:rsidRDefault="00000000">
            <w:pPr>
              <w:spacing w:after="0"/>
              <w:jc w:val="right"/>
            </w:pPr>
            <w:r>
              <w:rPr>
                <w:sz w:val="18"/>
              </w:rPr>
              <w:t>11</w:t>
            </w:r>
          </w:p>
        </w:tc>
      </w:tr>
      <w:tr w:rsidR="00AB256E" w14:paraId="2AC6E97E" w14:textId="77777777">
        <w:trPr>
          <w:jc w:val="center"/>
        </w:trPr>
        <w:tc>
          <w:tcPr>
            <w:tcW w:w="3118" w:type="dxa"/>
            <w:vAlign w:val="center"/>
          </w:tcPr>
          <w:p w14:paraId="1C110333" w14:textId="77777777" w:rsidR="00AB256E" w:rsidRDefault="00000000">
            <w:pPr>
              <w:spacing w:after="0"/>
            </w:pPr>
            <w:r>
              <w:rPr>
                <w:sz w:val="18"/>
              </w:rPr>
              <w:t>Supprimé</w:t>
            </w:r>
          </w:p>
        </w:tc>
        <w:tc>
          <w:tcPr>
            <w:tcW w:w="3118" w:type="dxa"/>
            <w:vAlign w:val="center"/>
          </w:tcPr>
          <w:p w14:paraId="53B475F8" w14:textId="77777777" w:rsidR="00AB256E" w:rsidRDefault="00000000">
            <w:pPr>
              <w:spacing w:after="0"/>
              <w:jc w:val="right"/>
            </w:pPr>
            <w:r>
              <w:rPr>
                <w:sz w:val="18"/>
              </w:rPr>
              <w:t>Resté en ligne</w:t>
            </w:r>
          </w:p>
        </w:tc>
        <w:tc>
          <w:tcPr>
            <w:tcW w:w="1701" w:type="dxa"/>
            <w:vAlign w:val="center"/>
          </w:tcPr>
          <w:p w14:paraId="4D1E9F02" w14:textId="77777777" w:rsidR="00AB256E" w:rsidRDefault="00000000">
            <w:pPr>
              <w:spacing w:after="0"/>
              <w:jc w:val="right"/>
            </w:pPr>
            <w:r>
              <w:rPr>
                <w:sz w:val="18"/>
              </w:rPr>
              <w:t>5</w:t>
            </w:r>
          </w:p>
        </w:tc>
      </w:tr>
      <w:tr w:rsidR="00AB256E" w14:paraId="20B17DC9" w14:textId="77777777">
        <w:trPr>
          <w:jc w:val="center"/>
        </w:trPr>
        <w:tc>
          <w:tcPr>
            <w:tcW w:w="3118" w:type="dxa"/>
            <w:shd w:val="clear" w:color="auto" w:fill="F4F4F7"/>
            <w:vAlign w:val="center"/>
          </w:tcPr>
          <w:p w14:paraId="2BF8517A" w14:textId="77777777" w:rsidR="00AB256E" w:rsidRDefault="00000000">
            <w:pPr>
              <w:spacing w:after="0"/>
            </w:pPr>
            <w:r>
              <w:rPr>
                <w:sz w:val="18"/>
              </w:rPr>
              <w:t>Resté en ligne</w:t>
            </w:r>
          </w:p>
        </w:tc>
        <w:tc>
          <w:tcPr>
            <w:tcW w:w="3118" w:type="dxa"/>
            <w:shd w:val="clear" w:color="auto" w:fill="F4F4F7"/>
            <w:vAlign w:val="center"/>
          </w:tcPr>
          <w:p w14:paraId="705A92D4" w14:textId="77777777" w:rsidR="00AB256E" w:rsidRDefault="00000000">
            <w:pPr>
              <w:spacing w:after="0"/>
              <w:jc w:val="right"/>
            </w:pPr>
            <w:r>
              <w:rPr>
                <w:sz w:val="18"/>
              </w:rPr>
              <w:t>Resté en ligne</w:t>
            </w:r>
          </w:p>
        </w:tc>
        <w:tc>
          <w:tcPr>
            <w:tcW w:w="1701" w:type="dxa"/>
            <w:shd w:val="clear" w:color="auto" w:fill="F4F4F7"/>
            <w:vAlign w:val="center"/>
          </w:tcPr>
          <w:p w14:paraId="5DBFC33A" w14:textId="77777777" w:rsidR="00AB256E" w:rsidRDefault="00000000">
            <w:pPr>
              <w:spacing w:after="0"/>
              <w:jc w:val="right"/>
            </w:pPr>
            <w:r>
              <w:rPr>
                <w:sz w:val="18"/>
              </w:rPr>
              <w:t>40</w:t>
            </w:r>
          </w:p>
        </w:tc>
      </w:tr>
    </w:tbl>
    <w:p w14:paraId="54334935" w14:textId="77777777" w:rsidR="00AB256E" w:rsidRPr="003A096C" w:rsidRDefault="00000000">
      <w:pPr>
        <w:pStyle w:val="NoteTableau"/>
        <w:rPr>
          <w:lang w:val="fr-FR"/>
        </w:rPr>
      </w:pPr>
      <w:r w:rsidRPr="003A096C">
        <w:rPr>
          <w:lang w:val="fr-FR"/>
        </w:rPr>
        <w:t>Un avis supprimé puis republié par son auteur donnerait « supprimé, resté en ligne » : 5 paires seulement. Quand la paire perd un avis, le plus souvent elle perd les deux, ou seulement le second publié.</w:t>
      </w:r>
    </w:p>
    <w:p w14:paraId="4E8C5124" w14:textId="77777777" w:rsidR="00AB256E" w:rsidRDefault="00000000">
      <w:pPr>
        <w:pStyle w:val="TitreTableau"/>
      </w:pPr>
      <w:r>
        <w:t xml:space="preserve">À </w:t>
      </w:r>
      <w:proofErr w:type="spellStart"/>
      <w:r>
        <w:t>retenir</w:t>
      </w:r>
      <w:proofErr w:type="spellEnd"/>
    </w:p>
    <w:p w14:paraId="7811B894" w14:textId="77777777" w:rsidR="00AB256E" w:rsidRDefault="00000000">
      <w:pPr>
        <w:pStyle w:val="Listepuces"/>
      </w:pPr>
      <w:r w:rsidRPr="003A096C">
        <w:rPr>
          <w:b/>
          <w:lang w:val="fr-FR"/>
        </w:rPr>
        <w:t>Un avis recopié est supprimé 50 fois sur 100</w:t>
      </w:r>
      <w:r w:rsidRPr="003A096C">
        <w:rPr>
          <w:lang w:val="fr-FR"/>
        </w:rPr>
        <w:t xml:space="preserve">, contre 2,7 % pour un avis sans jumeau (sans les six enseignes). </w:t>
      </w:r>
      <w:r>
        <w:t xml:space="preserve">La part </w:t>
      </w:r>
      <w:proofErr w:type="spellStart"/>
      <w:r>
        <w:t>supprimée</w:t>
      </w:r>
      <w:proofErr w:type="spellEnd"/>
      <w:r>
        <w:t xml:space="preserve"> monte avec la ressemblance dès 0,97.</w:t>
      </w:r>
    </w:p>
    <w:p w14:paraId="5AE2F230" w14:textId="77777777" w:rsidR="00AB256E" w:rsidRPr="003A096C" w:rsidRDefault="00000000">
      <w:pPr>
        <w:pStyle w:val="Listepuces"/>
        <w:rPr>
          <w:lang w:val="fr-FR"/>
        </w:rPr>
      </w:pPr>
      <w:r w:rsidRPr="003A096C">
        <w:rPr>
          <w:b/>
          <w:lang w:val="fr-FR"/>
        </w:rPr>
        <w:t>Fiche par fiche, l'effet tient</w:t>
      </w:r>
      <w:r w:rsidRPr="003A096C">
        <w:rPr>
          <w:lang w:val="fr-FR"/>
        </w:rPr>
        <w:t xml:space="preserve"> : un avis recopié est supprimé 6 fois plus que les autres avis de sa fiche, une quasi-copie 3,4 fois plus. Sans les enseignes, les copies sont surtout sur des fiches qui perdent peu d'avis (1,3 suppressions attendues, 17 observées).</w:t>
      </w:r>
    </w:p>
    <w:p w14:paraId="4F71EEFB" w14:textId="77777777" w:rsidR="00AB256E" w:rsidRPr="003A096C" w:rsidRDefault="00000000">
      <w:pPr>
        <w:pStyle w:val="Listepuces"/>
        <w:rPr>
          <w:lang w:val="fr-FR"/>
        </w:rPr>
      </w:pPr>
      <w:r w:rsidRPr="003A096C">
        <w:rPr>
          <w:b/>
          <w:lang w:val="fr-FR"/>
        </w:rPr>
        <w:t>Entre 0,94 et 0,97, aucun effet</w:t>
      </w:r>
      <w:r w:rsidRPr="003A096C">
        <w:rPr>
          <w:lang w:val="fr-FR"/>
        </w:rPr>
        <w:t xml:space="preserve"> : ×1,0 [0,7 à 1,3] au taux de la fiche. La légère hausse de la figure 1 dans cette zone vient des fiches, pas du texte : le seuil utile est bien 0,97.</w:t>
      </w:r>
    </w:p>
    <w:p w14:paraId="60EA0154" w14:textId="77777777" w:rsidR="00AB256E" w:rsidRPr="003A096C" w:rsidRDefault="00000000">
      <w:pPr>
        <w:pStyle w:val="Listepuces"/>
        <w:rPr>
          <w:lang w:val="fr-FR"/>
        </w:rPr>
      </w:pPr>
      <w:r w:rsidRPr="003A096C">
        <w:rPr>
          <w:b/>
          <w:lang w:val="fr-FR"/>
        </w:rPr>
        <w:t>Ce n'est pas la suppression qui crée la copie</w:t>
      </w:r>
      <w:r w:rsidRPr="003A096C">
        <w:rPr>
          <w:lang w:val="fr-FR"/>
        </w:rPr>
        <w:t xml:space="preserve"> : les republications après suppression sont rares.</w:t>
      </w:r>
    </w:p>
    <w:p w14:paraId="0C41CDCF" w14:textId="77777777" w:rsidR="00AB256E" w:rsidRPr="003A096C" w:rsidRDefault="00000000">
      <w:pPr>
        <w:pStyle w:val="Listepuces"/>
        <w:rPr>
          <w:lang w:val="fr-FR"/>
        </w:rPr>
      </w:pPr>
      <w:r w:rsidRPr="003A096C">
        <w:rPr>
          <w:b/>
          <w:lang w:val="fr-FR"/>
        </w:rPr>
        <w:t>Le volume est faible</w:t>
      </w:r>
      <w:r w:rsidRPr="003A096C">
        <w:rPr>
          <w:lang w:val="fr-FR"/>
        </w:rPr>
        <w:t xml:space="preserve"> : 149 avis sur 26 168, pour 57 suppressions. Le signal est fort mais n'explique qu'une petite part des suppressions.</w:t>
      </w:r>
    </w:p>
    <w:p w14:paraId="3866962E" w14:textId="78498764" w:rsidR="00AB256E" w:rsidRDefault="00AB256E" w:rsidP="003A096C">
      <w:pPr>
        <w:pStyle w:val="Listepuces"/>
        <w:pageBreakBefore/>
        <w:numPr>
          <w:ilvl w:val="0"/>
          <w:numId w:val="0"/>
        </w:numPr>
      </w:pPr>
    </w:p>
    <w:sectPr w:rsidR="00AB256E" w:rsidSect="00034616">
      <w:pgSz w:w="11906" w:h="16838"/>
      <w:pgMar w:top="1247"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C971CB" w14:textId="77777777" w:rsidR="00D12CC2" w:rsidRDefault="00D12CC2">
      <w:pPr>
        <w:spacing w:after="0" w:line="240" w:lineRule="auto"/>
      </w:pPr>
      <w:r>
        <w:separator/>
      </w:r>
    </w:p>
  </w:endnote>
  <w:endnote w:type="continuationSeparator" w:id="0">
    <w:p w14:paraId="2C6E7BAC" w14:textId="77777777" w:rsidR="00D12CC2" w:rsidRDefault="00D12C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192171" w14:textId="77777777" w:rsidR="00D12CC2" w:rsidRDefault="00D12CC2">
      <w:pPr>
        <w:spacing w:after="0" w:line="240" w:lineRule="auto"/>
      </w:pPr>
      <w:r>
        <w:separator/>
      </w:r>
    </w:p>
  </w:footnote>
  <w:footnote w:type="continuationSeparator" w:id="0">
    <w:p w14:paraId="05273DBA" w14:textId="77777777" w:rsidR="00D12CC2" w:rsidRDefault="00D12C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074402148">
    <w:abstractNumId w:val="8"/>
  </w:num>
  <w:num w:numId="2" w16cid:durableId="904685499">
    <w:abstractNumId w:val="6"/>
  </w:num>
  <w:num w:numId="3" w16cid:durableId="1335063305">
    <w:abstractNumId w:val="5"/>
  </w:num>
  <w:num w:numId="4" w16cid:durableId="917322588">
    <w:abstractNumId w:val="4"/>
  </w:num>
  <w:num w:numId="5" w16cid:durableId="1736198883">
    <w:abstractNumId w:val="7"/>
  </w:num>
  <w:num w:numId="6" w16cid:durableId="320082579">
    <w:abstractNumId w:val="3"/>
  </w:num>
  <w:num w:numId="7" w16cid:durableId="116413581">
    <w:abstractNumId w:val="2"/>
  </w:num>
  <w:num w:numId="8" w16cid:durableId="858349225">
    <w:abstractNumId w:val="1"/>
  </w:num>
  <w:num w:numId="9" w16cid:durableId="2589506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096C"/>
    <w:rsid w:val="00875348"/>
    <w:rsid w:val="00AA1D8D"/>
    <w:rsid w:val="00AB256E"/>
    <w:rsid w:val="00B47730"/>
    <w:rsid w:val="00CB0664"/>
    <w:rsid w:val="00D12C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C6F88E"/>
  <w14:defaultImageDpi w14:val="300"/>
  <w15:docId w15:val="{68A11CFF-B196-4E06-87D6-61DD467C0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color w:val="1F1F1F"/>
      <w:sz w:val="21"/>
    </w:rPr>
  </w:style>
  <w:style w:type="paragraph" w:styleId="Titre1">
    <w:name w:val="heading 1"/>
    <w:basedOn w:val="Normal"/>
    <w:next w:val="Normal"/>
    <w:link w:val="Titre1Car"/>
    <w:uiPriority w:val="9"/>
    <w:qFormat/>
    <w:rsid w:val="00FC693F"/>
    <w:pPr>
      <w:keepNext/>
      <w:keepLines/>
      <w:spacing w:before="360" w:after="160"/>
      <w:outlineLvl w:val="0"/>
    </w:pPr>
    <w:rPr>
      <w:rFonts w:cs="Calibri"/>
      <w:b/>
      <w:bCs/>
      <w:color w:val="322954"/>
      <w:sz w:val="32"/>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keepNext/>
      <w:spacing w:after="80" w:line="240" w:lineRule="auto"/>
      <w:contextualSpacing/>
    </w:pPr>
    <w:rPr>
      <w:rFonts w:cs="Calibri"/>
      <w:b/>
      <w:color w:val="322954"/>
      <w:spacing w:val="5"/>
      <w:kern w:val="28"/>
      <w:sz w:val="48"/>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keepNext/>
      <w:numPr>
        <w:ilvl w:val="1"/>
      </w:numPr>
      <w:spacing w:after="320"/>
    </w:pPr>
    <w:rPr>
      <w:rFonts w:cs="Calibri"/>
      <w:iCs/>
      <w:color w:val="6B6A66"/>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ende">
    <w:name w:val="Legende"/>
    <w:basedOn w:val="Normal"/>
    <w:pPr>
      <w:spacing w:after="240"/>
      <w:jc w:val="center"/>
    </w:pPr>
    <w:rPr>
      <w:i/>
      <w:color w:val="6B6A66"/>
      <w:sz w:val="18"/>
    </w:rPr>
  </w:style>
  <w:style w:type="paragraph" w:customStyle="1" w:styleId="TitreTableau">
    <w:name w:val="TitreTableau"/>
    <w:basedOn w:val="Normal"/>
    <w:pPr>
      <w:keepNext/>
      <w:spacing w:before="200"/>
    </w:pPr>
    <w:rPr>
      <w:b/>
      <w:color w:val="322954"/>
      <w:sz w:val="19"/>
    </w:rPr>
  </w:style>
  <w:style w:type="paragraph" w:customStyle="1" w:styleId="NoteTableau">
    <w:name w:val="NoteTableau"/>
    <w:basedOn w:val="Normal"/>
    <w:pPr>
      <w:spacing w:after="200"/>
    </w:pPr>
    <w:rPr>
      <w:color w:val="6B6A66"/>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597</Words>
  <Characters>3409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Embeddings : deux pistes complémentaires</dc:title>
  <dc:subject/>
  <dc:creator>Cartelis</dc:creator>
  <cp:keywords/>
  <dc:description>generated by python-docx</dc:description>
  <cp:lastModifiedBy>Matthieu Giraud - Sauveur (Student at CentraleSupelec)</cp:lastModifiedBy>
  <cp:revision>2</cp:revision>
  <dcterms:created xsi:type="dcterms:W3CDTF">2013-12-23T23:15:00Z</dcterms:created>
  <dcterms:modified xsi:type="dcterms:W3CDTF">2026-09-29T16:31:00Z</dcterms:modified>
  <cp:category/>
</cp:coreProperties>
</file>