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F36" w:rsidRPr="00A967D2" w:rsidRDefault="00F42F36" w:rsidP="00F42F36">
      <w:pPr>
        <w:jc w:val="center"/>
        <w:rPr>
          <w:rFonts w:cstheme="minorHAnsi"/>
          <w:b/>
          <w:sz w:val="28"/>
          <w:szCs w:val="28"/>
        </w:rPr>
      </w:pPr>
      <w:r w:rsidRPr="00A967D2">
        <w:rPr>
          <w:rFonts w:cstheme="minorHAnsi"/>
          <w:b/>
          <w:sz w:val="28"/>
          <w:szCs w:val="28"/>
        </w:rPr>
        <w:t>Математическое моделирование»</w:t>
      </w:r>
    </w:p>
    <w:p w:rsidR="00F42F36" w:rsidRPr="00A967D2" w:rsidRDefault="00F42F36">
      <w:pPr>
        <w:rPr>
          <w:rFonts w:cstheme="minorHAnsi"/>
          <w:sz w:val="28"/>
          <w:szCs w:val="28"/>
        </w:rPr>
      </w:pPr>
      <w:r w:rsidRPr="00A967D2">
        <w:rPr>
          <w:rFonts w:cstheme="minorHAnsi"/>
          <w:sz w:val="28"/>
          <w:szCs w:val="28"/>
        </w:rPr>
        <w:t xml:space="preserve">Тема: «Построение простейших математических моделей. Построение простейших статистических моделей» </w:t>
      </w:r>
    </w:p>
    <w:p w:rsidR="00262137" w:rsidRPr="00A967D2" w:rsidRDefault="00F42F36">
      <w:pPr>
        <w:rPr>
          <w:rFonts w:cstheme="minorHAnsi"/>
          <w:b/>
          <w:sz w:val="28"/>
          <w:szCs w:val="28"/>
        </w:rPr>
      </w:pPr>
      <w:r w:rsidRPr="00A967D2">
        <w:rPr>
          <w:rFonts w:cstheme="minorHAnsi"/>
          <w:b/>
          <w:sz w:val="28"/>
          <w:szCs w:val="28"/>
        </w:rPr>
        <w:t>Цель работы:</w:t>
      </w:r>
    </w:p>
    <w:p w:rsidR="00F42F36" w:rsidRPr="00A967D2" w:rsidRDefault="00F42F36">
      <w:pPr>
        <w:rPr>
          <w:rFonts w:cstheme="minorHAnsi"/>
          <w:b/>
          <w:sz w:val="28"/>
          <w:szCs w:val="28"/>
        </w:rPr>
      </w:pPr>
      <w:r w:rsidRPr="00A967D2">
        <w:rPr>
          <w:rFonts w:cstheme="minorHAnsi"/>
          <w:b/>
          <w:sz w:val="28"/>
          <w:szCs w:val="28"/>
        </w:rPr>
        <w:t>1.Освоить основные этапы построения математических моделей.</w:t>
      </w:r>
    </w:p>
    <w:p w:rsidR="00F42F36" w:rsidRPr="00A967D2" w:rsidRDefault="00F42F36">
      <w:pPr>
        <w:rPr>
          <w:rFonts w:cstheme="minorHAnsi"/>
          <w:b/>
          <w:sz w:val="28"/>
          <w:szCs w:val="28"/>
        </w:rPr>
      </w:pPr>
      <w:r w:rsidRPr="00A967D2">
        <w:rPr>
          <w:rFonts w:cstheme="minorHAnsi"/>
          <w:b/>
          <w:sz w:val="28"/>
          <w:szCs w:val="28"/>
        </w:rPr>
        <w:t>2.Приобрести практические навыки проведения первичного статистического анализа данных.</w:t>
      </w:r>
    </w:p>
    <w:p w:rsidR="00F42F36" w:rsidRPr="00A967D2" w:rsidRDefault="00F42F36">
      <w:pPr>
        <w:rPr>
          <w:rFonts w:cstheme="minorHAnsi"/>
          <w:b/>
          <w:sz w:val="28"/>
          <w:szCs w:val="28"/>
        </w:rPr>
      </w:pPr>
      <w:r w:rsidRPr="00A967D2">
        <w:rPr>
          <w:rFonts w:cstheme="minorHAnsi"/>
          <w:b/>
          <w:sz w:val="28"/>
          <w:szCs w:val="28"/>
        </w:rPr>
        <w:t>3.</w:t>
      </w:r>
      <w:r w:rsidRPr="00A967D2">
        <w:rPr>
          <w:rFonts w:cstheme="minorHAnsi"/>
          <w:sz w:val="28"/>
          <w:szCs w:val="28"/>
        </w:rPr>
        <w:t xml:space="preserve"> </w:t>
      </w:r>
      <w:r w:rsidRPr="00A967D2">
        <w:rPr>
          <w:rFonts w:cstheme="minorHAnsi"/>
          <w:b/>
          <w:sz w:val="28"/>
          <w:szCs w:val="28"/>
        </w:rPr>
        <w:t xml:space="preserve">Научиться использовать MS </w:t>
      </w:r>
      <w:proofErr w:type="spellStart"/>
      <w:r w:rsidRPr="00A967D2">
        <w:rPr>
          <w:rFonts w:cstheme="minorHAnsi"/>
          <w:b/>
          <w:sz w:val="28"/>
          <w:szCs w:val="28"/>
        </w:rPr>
        <w:t>Excе</w:t>
      </w:r>
      <w:proofErr w:type="spellEnd"/>
      <w:r w:rsidRPr="00A967D2">
        <w:rPr>
          <w:rFonts w:cstheme="minorHAnsi"/>
          <w:b/>
          <w:sz w:val="28"/>
          <w:szCs w:val="28"/>
        </w:rPr>
        <w:t>! для построения простейших статистических моделей (линейной регрессии) и анализа их адекватности с помощью коэффициента детерминации R2</w:t>
      </w:r>
    </w:p>
    <w:p w:rsidR="00F42F36" w:rsidRPr="00A967D2" w:rsidRDefault="00F42F36">
      <w:pPr>
        <w:rPr>
          <w:rFonts w:cstheme="minorHAnsi"/>
          <w:b/>
          <w:sz w:val="28"/>
          <w:szCs w:val="28"/>
        </w:rPr>
      </w:pPr>
      <w:r w:rsidRPr="00A967D2">
        <w:rPr>
          <w:rFonts w:cstheme="minorHAnsi"/>
          <w:b/>
          <w:sz w:val="28"/>
          <w:szCs w:val="28"/>
        </w:rPr>
        <w:t>4.</w:t>
      </w:r>
      <w:r w:rsidRPr="00A967D2">
        <w:rPr>
          <w:rFonts w:cstheme="minorHAnsi"/>
          <w:sz w:val="28"/>
          <w:szCs w:val="28"/>
        </w:rPr>
        <w:t xml:space="preserve"> </w:t>
      </w:r>
      <w:r w:rsidRPr="00A967D2">
        <w:rPr>
          <w:rFonts w:cstheme="minorHAnsi"/>
          <w:b/>
          <w:sz w:val="28"/>
          <w:szCs w:val="28"/>
        </w:rPr>
        <w:t>Сформулировать выводы по результатам моделирования.</w:t>
      </w:r>
    </w:p>
    <w:p w:rsidR="00F97668" w:rsidRPr="00A967D2" w:rsidRDefault="00F97668">
      <w:pPr>
        <w:rPr>
          <w:rFonts w:cstheme="minorHAnsi"/>
          <w:b/>
          <w:sz w:val="28"/>
          <w:szCs w:val="28"/>
        </w:rPr>
      </w:pPr>
      <w:r w:rsidRPr="00A967D2">
        <w:rPr>
          <w:rFonts w:cstheme="minorHAnsi"/>
          <w:b/>
          <w:sz w:val="28"/>
          <w:szCs w:val="28"/>
        </w:rPr>
        <w:drawing>
          <wp:inline distT="0" distB="0" distL="0" distR="0" wp14:anchorId="408A8B74" wp14:editId="0BA6042A">
            <wp:extent cx="5940425" cy="473377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176" cy="473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68" w:rsidRPr="00A967D2" w:rsidRDefault="00F97668" w:rsidP="00F97668">
      <w:pPr>
        <w:rPr>
          <w:rFonts w:cstheme="minorHAnsi"/>
          <w:sz w:val="28"/>
          <w:szCs w:val="28"/>
        </w:rPr>
      </w:pPr>
    </w:p>
    <w:p w:rsidR="00932BFE" w:rsidRDefault="00932BFE" w:rsidP="00F97668">
      <w:pPr>
        <w:rPr>
          <w:rFonts w:cstheme="minorHAnsi"/>
          <w:b/>
          <w:sz w:val="28"/>
          <w:szCs w:val="28"/>
        </w:rPr>
      </w:pPr>
    </w:p>
    <w:p w:rsidR="00932BFE" w:rsidRDefault="00932BFE" w:rsidP="00F97668">
      <w:pPr>
        <w:rPr>
          <w:rFonts w:cstheme="minorHAnsi"/>
          <w:b/>
          <w:sz w:val="28"/>
          <w:szCs w:val="28"/>
        </w:rPr>
      </w:pPr>
    </w:p>
    <w:p w:rsidR="00F97668" w:rsidRPr="00A967D2" w:rsidRDefault="00F97668" w:rsidP="00F97668">
      <w:pPr>
        <w:rPr>
          <w:rFonts w:cstheme="minorHAnsi"/>
          <w:b/>
          <w:sz w:val="28"/>
          <w:szCs w:val="28"/>
        </w:rPr>
      </w:pPr>
      <w:bookmarkStart w:id="0" w:name="_GoBack"/>
      <w:bookmarkEnd w:id="0"/>
      <w:r w:rsidRPr="00A967D2">
        <w:rPr>
          <w:rFonts w:cstheme="minorHAnsi"/>
          <w:b/>
          <w:sz w:val="28"/>
          <w:szCs w:val="28"/>
        </w:rPr>
        <w:lastRenderedPageBreak/>
        <w:t>Вывод 1: Качество модели</w:t>
      </w:r>
    </w:p>
    <w:p w:rsidR="00F42F36" w:rsidRPr="00A967D2" w:rsidRDefault="00F97668" w:rsidP="00F97668">
      <w:pPr>
        <w:rPr>
          <w:rFonts w:cstheme="minorHAnsi"/>
          <w:sz w:val="28"/>
          <w:szCs w:val="28"/>
        </w:rPr>
      </w:pPr>
      <w:r w:rsidRPr="00A967D2">
        <w:rPr>
          <w:rFonts w:cstheme="minorHAnsi"/>
          <w:sz w:val="28"/>
          <w:szCs w:val="28"/>
        </w:rPr>
        <w:t>«Построена линейная регрессионная модель: y = 5,4857x + 63,238. Коэффициент детерминации R² = 0,9728 показывает, что модель объясняет 97,28% изменчивости объема продаж, что свидетельствует о ее высокой адекватности.»</w:t>
      </w:r>
    </w:p>
    <w:p w:rsidR="00A967D2" w:rsidRPr="00A967D2" w:rsidRDefault="00A967D2" w:rsidP="00A967D2">
      <w:pPr>
        <w:rPr>
          <w:rFonts w:cstheme="minorHAnsi"/>
          <w:b/>
          <w:sz w:val="28"/>
          <w:szCs w:val="28"/>
        </w:rPr>
      </w:pPr>
      <w:r w:rsidRPr="00A967D2">
        <w:rPr>
          <w:rFonts w:cstheme="minorHAnsi"/>
          <w:b/>
          <w:sz w:val="28"/>
          <w:szCs w:val="28"/>
        </w:rPr>
        <w:t>Вывод 2: Экономическая интерпретация</w:t>
      </w:r>
    </w:p>
    <w:p w:rsidR="00A967D2" w:rsidRPr="00A967D2" w:rsidRDefault="00A967D2" w:rsidP="00A967D2">
      <w:pPr>
        <w:rPr>
          <w:rFonts w:cstheme="minorHAnsi"/>
          <w:sz w:val="28"/>
          <w:szCs w:val="28"/>
        </w:rPr>
      </w:pPr>
      <w:r w:rsidRPr="00A967D2">
        <w:rPr>
          <w:rFonts w:cstheme="minorHAnsi"/>
          <w:sz w:val="28"/>
          <w:szCs w:val="28"/>
        </w:rPr>
        <w:t>«Коэффициент регрессии 5,4857 означает, что при увеличении затрат на рекламу на 1 тыс. руб., объем продаж в среднем увеличивается на 5,4857 тыс. руб.»</w:t>
      </w:r>
    </w:p>
    <w:p w:rsidR="00A967D2" w:rsidRPr="00A967D2" w:rsidRDefault="00A967D2" w:rsidP="00A967D2">
      <w:pPr>
        <w:rPr>
          <w:rFonts w:cstheme="minorHAnsi"/>
          <w:b/>
          <w:sz w:val="28"/>
          <w:szCs w:val="28"/>
        </w:rPr>
      </w:pPr>
      <w:r w:rsidRPr="00A967D2">
        <w:rPr>
          <w:rFonts w:cstheme="minorHAnsi"/>
          <w:b/>
          <w:sz w:val="28"/>
          <w:szCs w:val="28"/>
        </w:rPr>
        <w:t>Вывод 3: Прогноз</w:t>
      </w:r>
    </w:p>
    <w:p w:rsidR="00A967D2" w:rsidRPr="00A967D2" w:rsidRDefault="00A967D2" w:rsidP="00A967D2">
      <w:pPr>
        <w:rPr>
          <w:rFonts w:cstheme="minorHAnsi"/>
          <w:sz w:val="28"/>
          <w:szCs w:val="28"/>
        </w:rPr>
      </w:pPr>
      <w:r w:rsidRPr="00A967D2">
        <w:rPr>
          <w:rFonts w:cstheme="minorHAnsi"/>
          <w:sz w:val="28"/>
          <w:szCs w:val="28"/>
        </w:rPr>
        <w:t>«При затратах на рекламу 40 тыс. руб. прогнозируемый объем продаж составит 282,664 тыс. руб.»</w:t>
      </w:r>
    </w:p>
    <w:p w:rsidR="00A967D2" w:rsidRPr="00A967D2" w:rsidRDefault="00A967D2" w:rsidP="00A967D2">
      <w:pPr>
        <w:rPr>
          <w:rFonts w:cstheme="minorHAnsi"/>
          <w:b/>
          <w:sz w:val="28"/>
          <w:szCs w:val="28"/>
        </w:rPr>
      </w:pPr>
      <w:r w:rsidRPr="00A967D2">
        <w:rPr>
          <w:rFonts w:cstheme="minorHAnsi"/>
          <w:b/>
          <w:sz w:val="28"/>
          <w:szCs w:val="28"/>
        </w:rPr>
        <w:t>Вывод 4: Практическая значимость</w:t>
      </w:r>
    </w:p>
    <w:p w:rsidR="00A967D2" w:rsidRPr="00A967D2" w:rsidRDefault="00A967D2" w:rsidP="00A967D2">
      <w:pPr>
        <w:rPr>
          <w:rFonts w:cstheme="minorHAnsi"/>
          <w:sz w:val="28"/>
          <w:szCs w:val="28"/>
        </w:rPr>
      </w:pPr>
      <w:r w:rsidRPr="00A967D2">
        <w:rPr>
          <w:rFonts w:cstheme="minorHAnsi"/>
          <w:sz w:val="28"/>
          <w:szCs w:val="28"/>
        </w:rPr>
        <w:t xml:space="preserve">«Модель подтверждает </w:t>
      </w:r>
      <w:proofErr w:type="spellStart"/>
      <w:r w:rsidRPr="00A967D2">
        <w:rPr>
          <w:rFonts w:cstheme="minorHAnsi"/>
          <w:sz w:val="28"/>
          <w:szCs w:val="28"/>
        </w:rPr>
        <w:t>strong</w:t>
      </w:r>
      <w:proofErr w:type="spellEnd"/>
      <w:r w:rsidRPr="00A967D2">
        <w:rPr>
          <w:rFonts w:cstheme="minorHAnsi"/>
          <w:sz w:val="28"/>
          <w:szCs w:val="28"/>
        </w:rPr>
        <w:t xml:space="preserve"> положительную зависимость между затратами на рекламу и объемом продаж, что обосновывает эффективность рекламных инвестиций для компании.»</w:t>
      </w:r>
    </w:p>
    <w:sectPr w:rsidR="00A967D2" w:rsidRPr="00A967D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2DC" w:rsidRDefault="001D12DC" w:rsidP="00F42F36">
      <w:pPr>
        <w:spacing w:after="0" w:line="240" w:lineRule="auto"/>
      </w:pPr>
      <w:r>
        <w:separator/>
      </w:r>
    </w:p>
  </w:endnote>
  <w:endnote w:type="continuationSeparator" w:id="0">
    <w:p w:rsidR="001D12DC" w:rsidRDefault="001D12DC" w:rsidP="00F42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2DC" w:rsidRDefault="001D12DC" w:rsidP="00F42F36">
      <w:pPr>
        <w:spacing w:after="0" w:line="240" w:lineRule="auto"/>
      </w:pPr>
      <w:r>
        <w:separator/>
      </w:r>
    </w:p>
  </w:footnote>
  <w:footnote w:type="continuationSeparator" w:id="0">
    <w:p w:rsidR="001D12DC" w:rsidRDefault="001D12DC" w:rsidP="00F42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F36" w:rsidRDefault="00F42F36">
    <w:pPr>
      <w:pStyle w:val="a3"/>
    </w:pPr>
    <w:r w:rsidRPr="00F42F36">
      <w:t>Боткин Артём и Пастухов Дмитрий ИС 23.1 Лабораторная работа N1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83"/>
    <w:rsid w:val="001D12DC"/>
    <w:rsid w:val="00262137"/>
    <w:rsid w:val="00351883"/>
    <w:rsid w:val="00932BFE"/>
    <w:rsid w:val="00A967D2"/>
    <w:rsid w:val="00F42F36"/>
    <w:rsid w:val="00F9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E080D"/>
  <w15:chartTrackingRefBased/>
  <w15:docId w15:val="{D386C093-EC88-44A9-A912-658BFCD8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F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2F36"/>
  </w:style>
  <w:style w:type="paragraph" w:styleId="a5">
    <w:name w:val="footer"/>
    <w:basedOn w:val="a"/>
    <w:link w:val="a6"/>
    <w:uiPriority w:val="99"/>
    <w:unhideWhenUsed/>
    <w:rsid w:val="00F42F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2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Боткин Артём</dc:creator>
  <cp:keywords/>
  <dc:description/>
  <cp:lastModifiedBy>Боткин Артём</cp:lastModifiedBy>
  <cp:revision>4</cp:revision>
  <dcterms:created xsi:type="dcterms:W3CDTF">2025-10-01T07:35:00Z</dcterms:created>
  <dcterms:modified xsi:type="dcterms:W3CDTF">2025-10-01T07:51:00Z</dcterms:modified>
</cp:coreProperties>
</file>