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734" w:rsidRDefault="00716734" w:rsidP="00716734">
      <w:pPr>
        <w:spacing w:after="0" w:line="360" w:lineRule="auto"/>
        <w:rPr>
          <w:rFonts w:ascii="Times New Roman" w:hAnsi="Times New Roman" w:cs="Times New Roman"/>
          <w:b/>
          <w:sz w:val="28"/>
          <w:szCs w:val="28"/>
        </w:rPr>
      </w:pPr>
      <w:bookmarkStart w:id="0" w:name="_Toc5202550"/>
      <w:bookmarkStart w:id="1" w:name="_Toc5202551"/>
      <w:bookmarkStart w:id="2" w:name="_Toc5202549"/>
      <w:r>
        <w:rPr>
          <w:rFonts w:ascii="Times New Roman" w:hAnsi="Times New Roman" w:cs="Times New Roman"/>
          <w:b/>
          <w:sz w:val="28"/>
          <w:szCs w:val="28"/>
        </w:rPr>
        <w:t>Содержание</w:t>
      </w:r>
      <w:bookmarkStart w:id="3" w:name="_GoBack"/>
      <w:bookmarkEnd w:id="3"/>
    </w:p>
    <w:p w:rsidR="00716734" w:rsidRDefault="00716734" w:rsidP="00716734">
      <w:pPr>
        <w:pStyle w:val="a7"/>
      </w:pPr>
    </w:p>
    <w:p w:rsidR="00F3675E" w:rsidRDefault="00F3675E">
      <w:pPr>
        <w:spacing w:line="259" w:lineRule="auto"/>
        <w:rPr>
          <w:rFonts w:ascii="Times New Roman" w:hAnsi="Times New Roman" w:cs="Times New Roman"/>
          <w:b/>
          <w:sz w:val="28"/>
          <w:szCs w:val="28"/>
        </w:rPr>
      </w:pPr>
      <w:bookmarkStart w:id="4" w:name="_Toc5202548"/>
      <w:r>
        <w:rPr>
          <w:rFonts w:ascii="Times New Roman" w:hAnsi="Times New Roman" w:cs="Times New Roman"/>
          <w:b/>
          <w:sz w:val="28"/>
          <w:szCs w:val="28"/>
        </w:rPr>
        <w:t>Вступление</w:t>
      </w:r>
    </w:p>
    <w:p w:rsidR="00F3675E" w:rsidRDefault="00F3675E">
      <w:pPr>
        <w:spacing w:line="259" w:lineRule="auto"/>
        <w:rPr>
          <w:rFonts w:ascii="Times New Roman" w:hAnsi="Times New Roman" w:cs="Times New Roman"/>
          <w:b/>
          <w:sz w:val="28"/>
          <w:szCs w:val="28"/>
        </w:rPr>
      </w:pPr>
      <w:r>
        <w:rPr>
          <w:rFonts w:ascii="Times New Roman" w:hAnsi="Times New Roman" w:cs="Times New Roman"/>
          <w:b/>
          <w:sz w:val="28"/>
          <w:szCs w:val="28"/>
        </w:rPr>
        <w:t>Практическое задание №1</w:t>
      </w:r>
    </w:p>
    <w:p w:rsidR="00F3675E" w:rsidRDefault="00F3675E">
      <w:pPr>
        <w:spacing w:line="259" w:lineRule="auto"/>
        <w:rPr>
          <w:rFonts w:ascii="Times New Roman" w:hAnsi="Times New Roman" w:cs="Times New Roman"/>
          <w:b/>
          <w:sz w:val="28"/>
          <w:szCs w:val="28"/>
        </w:rPr>
      </w:pPr>
      <w:r>
        <w:rPr>
          <w:rFonts w:ascii="Times New Roman" w:hAnsi="Times New Roman" w:cs="Times New Roman"/>
          <w:b/>
          <w:sz w:val="28"/>
          <w:szCs w:val="28"/>
        </w:rPr>
        <w:t>Практическ</w:t>
      </w:r>
      <w:r>
        <w:rPr>
          <w:rFonts w:ascii="Times New Roman" w:hAnsi="Times New Roman" w:cs="Times New Roman"/>
          <w:b/>
          <w:sz w:val="28"/>
          <w:szCs w:val="28"/>
        </w:rPr>
        <w:t>ое задание №2</w:t>
      </w:r>
    </w:p>
    <w:p w:rsidR="00F3675E" w:rsidRDefault="00F3675E">
      <w:pPr>
        <w:spacing w:line="259" w:lineRule="auto"/>
        <w:rPr>
          <w:rFonts w:ascii="Times New Roman" w:hAnsi="Times New Roman" w:cs="Times New Roman"/>
          <w:b/>
          <w:sz w:val="28"/>
          <w:szCs w:val="28"/>
        </w:rPr>
      </w:pPr>
      <w:r>
        <w:rPr>
          <w:rFonts w:ascii="Times New Roman" w:hAnsi="Times New Roman" w:cs="Times New Roman"/>
          <w:b/>
          <w:sz w:val="28"/>
          <w:szCs w:val="28"/>
        </w:rPr>
        <w:t>Практическ</w:t>
      </w:r>
      <w:r>
        <w:rPr>
          <w:rFonts w:ascii="Times New Roman" w:hAnsi="Times New Roman" w:cs="Times New Roman"/>
          <w:b/>
          <w:sz w:val="28"/>
          <w:szCs w:val="28"/>
        </w:rPr>
        <w:t>ое задание №3</w:t>
      </w:r>
    </w:p>
    <w:p w:rsidR="00F3675E" w:rsidRDefault="00F3675E">
      <w:pPr>
        <w:spacing w:line="259" w:lineRule="auto"/>
        <w:rPr>
          <w:rFonts w:ascii="Times New Roman" w:hAnsi="Times New Roman" w:cs="Times New Roman"/>
          <w:b/>
          <w:sz w:val="28"/>
          <w:szCs w:val="28"/>
        </w:rPr>
      </w:pPr>
      <w:r>
        <w:rPr>
          <w:rFonts w:ascii="Times New Roman" w:hAnsi="Times New Roman" w:cs="Times New Roman"/>
          <w:b/>
          <w:sz w:val="28"/>
          <w:szCs w:val="28"/>
        </w:rPr>
        <w:t>Практическ</w:t>
      </w:r>
      <w:r>
        <w:rPr>
          <w:rFonts w:ascii="Times New Roman" w:hAnsi="Times New Roman" w:cs="Times New Roman"/>
          <w:b/>
          <w:sz w:val="28"/>
          <w:szCs w:val="28"/>
        </w:rPr>
        <w:t>ое задание №4</w:t>
      </w:r>
    </w:p>
    <w:p w:rsidR="00F3675E" w:rsidRDefault="00F3675E">
      <w:pPr>
        <w:spacing w:line="259" w:lineRule="auto"/>
        <w:rPr>
          <w:rFonts w:ascii="Times New Roman" w:hAnsi="Times New Roman" w:cs="Times New Roman"/>
          <w:b/>
          <w:sz w:val="28"/>
          <w:szCs w:val="28"/>
        </w:rPr>
      </w:pPr>
      <w:r>
        <w:rPr>
          <w:rFonts w:ascii="Times New Roman" w:hAnsi="Times New Roman" w:cs="Times New Roman"/>
          <w:b/>
          <w:sz w:val="28"/>
          <w:szCs w:val="28"/>
        </w:rPr>
        <w:t>Практическ</w:t>
      </w:r>
      <w:r>
        <w:rPr>
          <w:rFonts w:ascii="Times New Roman" w:hAnsi="Times New Roman" w:cs="Times New Roman"/>
          <w:b/>
          <w:sz w:val="28"/>
          <w:szCs w:val="28"/>
        </w:rPr>
        <w:t>ое задание №5</w:t>
      </w:r>
    </w:p>
    <w:p w:rsidR="00716734" w:rsidRDefault="00F3675E">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t>Вывод</w:t>
      </w:r>
      <w:r w:rsidR="00716734">
        <w:rPr>
          <w:rFonts w:ascii="Times New Roman" w:hAnsi="Times New Roman" w:cs="Times New Roman"/>
          <w:b/>
          <w:sz w:val="28"/>
          <w:szCs w:val="28"/>
        </w:rPr>
        <w:br w:type="page"/>
      </w:r>
    </w:p>
    <w:p w:rsidR="00716734" w:rsidRDefault="00716734" w:rsidP="00716734">
      <w:pPr>
        <w:pStyle w:val="1"/>
        <w:spacing w:before="0" w:line="360" w:lineRule="auto"/>
        <w:ind w:firstLine="709"/>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В</w:t>
      </w:r>
      <w:bookmarkEnd w:id="4"/>
      <w:r>
        <w:rPr>
          <w:rFonts w:ascii="Times New Roman" w:hAnsi="Times New Roman" w:cs="Times New Roman"/>
          <w:b/>
          <w:color w:val="auto"/>
          <w:sz w:val="28"/>
          <w:szCs w:val="28"/>
        </w:rPr>
        <w:t>ступление</w:t>
      </w:r>
    </w:p>
    <w:p w:rsidR="00716734" w:rsidRDefault="00716734" w:rsidP="0071673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База данных </w:t>
      </w:r>
      <w:r>
        <w:rPr>
          <w:rFonts w:ascii="Times New Roman" w:eastAsia="Times New Roman" w:hAnsi="Times New Roman" w:cs="Times New Roman"/>
          <w:sz w:val="28"/>
          <w:szCs w:val="28"/>
          <w:lang w:eastAsia="ru-RU"/>
        </w:rPr>
        <w:t xml:space="preserve">— представленная в </w:t>
      </w:r>
      <w:hyperlink r:id="rId8" w:tooltip="Объект (философия)" w:history="1">
        <w:r>
          <w:rPr>
            <w:rStyle w:val="a5"/>
            <w:rFonts w:ascii="Times New Roman" w:eastAsia="Times New Roman" w:hAnsi="Times New Roman" w:cs="Times New Roman"/>
            <w:sz w:val="28"/>
            <w:szCs w:val="28"/>
            <w:lang w:eastAsia="ru-RU"/>
          </w:rPr>
          <w:t>объективной</w:t>
        </w:r>
      </w:hyperlink>
      <w:r>
        <w:rPr>
          <w:rFonts w:ascii="Times New Roman" w:eastAsia="Times New Roman" w:hAnsi="Times New Roman" w:cs="Times New Roman"/>
          <w:sz w:val="28"/>
          <w:szCs w:val="28"/>
          <w:lang w:eastAsia="ru-RU"/>
        </w:rPr>
        <w:t xml:space="preserve"> форме </w:t>
      </w:r>
      <w:hyperlink r:id="rId9" w:tooltip="Множество" w:history="1">
        <w:r>
          <w:rPr>
            <w:rStyle w:val="a5"/>
            <w:rFonts w:ascii="Times New Roman" w:eastAsia="Times New Roman" w:hAnsi="Times New Roman" w:cs="Times New Roman"/>
            <w:sz w:val="28"/>
            <w:szCs w:val="28"/>
            <w:lang w:eastAsia="ru-RU"/>
          </w:rPr>
          <w:t>совокупность</w:t>
        </w:r>
      </w:hyperlink>
      <w:r>
        <w:rPr>
          <w:rFonts w:ascii="Times New Roman" w:eastAsia="Times New Roman" w:hAnsi="Times New Roman" w:cs="Times New Roman"/>
          <w:sz w:val="28"/>
          <w:szCs w:val="28"/>
          <w:lang w:eastAsia="ru-RU"/>
        </w:rPr>
        <w:t xml:space="preserve"> самостоятельных материалов (статей, </w:t>
      </w:r>
      <w:hyperlink r:id="rId10" w:tooltip="Вычисление" w:history="1">
        <w:r>
          <w:rPr>
            <w:rStyle w:val="a5"/>
            <w:rFonts w:ascii="Times New Roman" w:eastAsia="Times New Roman" w:hAnsi="Times New Roman" w:cs="Times New Roman"/>
            <w:sz w:val="28"/>
            <w:szCs w:val="28"/>
            <w:lang w:eastAsia="ru-RU"/>
          </w:rPr>
          <w:t>расчётов</w:t>
        </w:r>
      </w:hyperlink>
      <w:r>
        <w:rPr>
          <w:rFonts w:ascii="Times New Roman" w:eastAsia="Times New Roman" w:hAnsi="Times New Roman" w:cs="Times New Roman"/>
          <w:sz w:val="28"/>
          <w:szCs w:val="28"/>
          <w:lang w:eastAsia="ru-RU"/>
        </w:rPr>
        <w:t xml:space="preserve">, </w:t>
      </w:r>
      <w:hyperlink r:id="rId11" w:tooltip="Нормативный правовой акт" w:history="1">
        <w:r>
          <w:rPr>
            <w:rStyle w:val="a5"/>
            <w:rFonts w:ascii="Times New Roman" w:eastAsia="Times New Roman" w:hAnsi="Times New Roman" w:cs="Times New Roman"/>
            <w:sz w:val="28"/>
            <w:szCs w:val="28"/>
            <w:lang w:eastAsia="ru-RU"/>
          </w:rPr>
          <w:t>нормативных актов</w:t>
        </w:r>
      </w:hyperlink>
      <w:r>
        <w:rPr>
          <w:rFonts w:ascii="Times New Roman" w:eastAsia="Times New Roman" w:hAnsi="Times New Roman" w:cs="Times New Roman"/>
          <w:sz w:val="28"/>
          <w:szCs w:val="28"/>
          <w:lang w:eastAsia="ru-RU"/>
        </w:rPr>
        <w:t xml:space="preserve">, </w:t>
      </w:r>
      <w:hyperlink r:id="rId12" w:tooltip="Судебное решение" w:history="1">
        <w:r>
          <w:rPr>
            <w:rStyle w:val="a5"/>
            <w:rFonts w:ascii="Times New Roman" w:eastAsia="Times New Roman" w:hAnsi="Times New Roman" w:cs="Times New Roman"/>
            <w:sz w:val="28"/>
            <w:szCs w:val="28"/>
            <w:lang w:eastAsia="ru-RU"/>
          </w:rPr>
          <w:t>судебных решений</w:t>
        </w:r>
      </w:hyperlink>
      <w:r>
        <w:rPr>
          <w:rFonts w:ascii="Times New Roman" w:eastAsia="Times New Roman" w:hAnsi="Times New Roman" w:cs="Times New Roman"/>
          <w:sz w:val="28"/>
          <w:szCs w:val="28"/>
          <w:lang w:eastAsia="ru-RU"/>
        </w:rPr>
        <w:t xml:space="preserve"> и иных подобных материалов), </w:t>
      </w:r>
      <w:hyperlink r:id="rId13" w:tooltip="Систематизация" w:history="1">
        <w:r>
          <w:rPr>
            <w:rStyle w:val="a5"/>
            <w:rFonts w:ascii="Times New Roman" w:eastAsia="Times New Roman" w:hAnsi="Times New Roman" w:cs="Times New Roman"/>
            <w:sz w:val="28"/>
            <w:szCs w:val="28"/>
            <w:lang w:eastAsia="ru-RU"/>
          </w:rPr>
          <w:t>систематизированных</w:t>
        </w:r>
      </w:hyperlink>
      <w:r>
        <w:rPr>
          <w:rFonts w:ascii="Times New Roman" w:eastAsia="Times New Roman" w:hAnsi="Times New Roman" w:cs="Times New Roman"/>
          <w:sz w:val="28"/>
          <w:szCs w:val="28"/>
          <w:lang w:eastAsia="ru-RU"/>
        </w:rPr>
        <w:t xml:space="preserve"> таким образом, чтобы эти материалы могли быть </w:t>
      </w:r>
      <w:hyperlink r:id="rId14" w:tooltip="Поиск данных" w:history="1">
        <w:r>
          <w:rPr>
            <w:rStyle w:val="a5"/>
            <w:rFonts w:ascii="Times New Roman" w:eastAsia="Times New Roman" w:hAnsi="Times New Roman" w:cs="Times New Roman"/>
            <w:sz w:val="28"/>
            <w:szCs w:val="28"/>
            <w:lang w:eastAsia="ru-RU"/>
          </w:rPr>
          <w:t>найдены</w:t>
        </w:r>
      </w:hyperlink>
      <w:r>
        <w:rPr>
          <w:rFonts w:ascii="Times New Roman" w:eastAsia="Times New Roman" w:hAnsi="Times New Roman" w:cs="Times New Roman"/>
          <w:sz w:val="28"/>
          <w:szCs w:val="28"/>
          <w:lang w:eastAsia="ru-RU"/>
        </w:rPr>
        <w:t xml:space="preserve"> и обработаны с помощью </w:t>
      </w:r>
      <w:hyperlink r:id="rId15" w:tooltip="Компьютер" w:history="1">
        <w:r>
          <w:rPr>
            <w:rStyle w:val="a5"/>
            <w:rFonts w:ascii="Times New Roman" w:eastAsia="Times New Roman" w:hAnsi="Times New Roman" w:cs="Times New Roman"/>
            <w:sz w:val="28"/>
            <w:szCs w:val="28"/>
            <w:lang w:eastAsia="ru-RU"/>
          </w:rPr>
          <w:t>электронной вычислительной машины (ЭВМ)</w:t>
        </w:r>
      </w:hyperlink>
      <w:r>
        <w:rPr>
          <w:rFonts w:ascii="Times New Roman" w:eastAsia="Times New Roman" w:hAnsi="Times New Roman" w:cs="Times New Roman"/>
          <w:sz w:val="28"/>
          <w:szCs w:val="28"/>
          <w:lang w:eastAsia="ru-RU"/>
        </w:rPr>
        <w:t>.</w:t>
      </w:r>
    </w:p>
    <w:p w:rsidR="00716734" w:rsidRDefault="00716734" w:rsidP="0071673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определениях наиболее часто (явно или неявно) присутствуют следующие отличительные </w:t>
      </w:r>
      <w:hyperlink r:id="rId16" w:anchor="%D0%94%D0%BE%D1%81%D1%82%D0%B0%D1%82%D0%BE%D1%87%D0%BD%D0%BE%D0%B5_%D1%83%D1%81%D0%BB%D0%BE%D0%B2%D0%B8%D0%B5" w:tooltip="Необходимое и достаточное условие" w:history="1">
        <w:r>
          <w:rPr>
            <w:rStyle w:val="a5"/>
            <w:rFonts w:ascii="Times New Roman" w:eastAsia="Times New Roman" w:hAnsi="Times New Roman" w:cs="Times New Roman"/>
            <w:sz w:val="28"/>
            <w:szCs w:val="28"/>
            <w:lang w:eastAsia="ru-RU"/>
          </w:rPr>
          <w:t>признаки</w:t>
        </w:r>
      </w:hyperlink>
      <w:r>
        <w:rPr>
          <w:rFonts w:ascii="Times New Roman" w:eastAsia="Times New Roman" w:hAnsi="Times New Roman" w:cs="Times New Roman"/>
          <w:sz w:val="28"/>
          <w:szCs w:val="28"/>
          <w:lang w:eastAsia="ru-RU"/>
        </w:rPr>
        <w:t>:</w:t>
      </w:r>
    </w:p>
    <w:p w:rsidR="00716734" w:rsidRDefault="00716734" w:rsidP="00716734">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БД хранится и обрабатывается в </w:t>
      </w:r>
      <w:hyperlink r:id="rId17" w:tooltip="Компьютер" w:history="1">
        <w:r>
          <w:rPr>
            <w:rStyle w:val="a5"/>
            <w:rFonts w:ascii="Times New Roman" w:eastAsia="Times New Roman" w:hAnsi="Times New Roman" w:cs="Times New Roman"/>
            <w:i/>
            <w:iCs/>
            <w:sz w:val="28"/>
            <w:szCs w:val="28"/>
            <w:lang w:eastAsia="ru-RU"/>
          </w:rPr>
          <w:t>вычислительной системе</w:t>
        </w:r>
      </w:hyperlink>
      <w:r>
        <w:rPr>
          <w:rFonts w:ascii="Times New Roman" w:eastAsia="Times New Roman" w:hAnsi="Times New Roman" w:cs="Times New Roman"/>
          <w:sz w:val="28"/>
          <w:szCs w:val="28"/>
          <w:lang w:eastAsia="ru-RU"/>
        </w:rPr>
        <w:t>. Таким образом, любые внекомпьютерные хранилища информации (</w:t>
      </w:r>
      <w:hyperlink r:id="rId18" w:tooltip="Архив" w:history="1">
        <w:r>
          <w:rPr>
            <w:rStyle w:val="a5"/>
            <w:rFonts w:ascii="Times New Roman" w:eastAsia="Times New Roman" w:hAnsi="Times New Roman" w:cs="Times New Roman"/>
            <w:sz w:val="28"/>
            <w:szCs w:val="28"/>
            <w:lang w:eastAsia="ru-RU"/>
          </w:rPr>
          <w:t>архивы</w:t>
        </w:r>
      </w:hyperlink>
      <w:r>
        <w:rPr>
          <w:rFonts w:ascii="Times New Roman" w:eastAsia="Times New Roman" w:hAnsi="Times New Roman" w:cs="Times New Roman"/>
          <w:sz w:val="28"/>
          <w:szCs w:val="28"/>
          <w:lang w:eastAsia="ru-RU"/>
        </w:rPr>
        <w:t xml:space="preserve">, </w:t>
      </w:r>
      <w:hyperlink r:id="rId19" w:tooltip="Библиотека" w:history="1">
        <w:r>
          <w:rPr>
            <w:rStyle w:val="a5"/>
            <w:rFonts w:ascii="Times New Roman" w:eastAsia="Times New Roman" w:hAnsi="Times New Roman" w:cs="Times New Roman"/>
            <w:sz w:val="28"/>
            <w:szCs w:val="28"/>
            <w:lang w:eastAsia="ru-RU"/>
          </w:rPr>
          <w:t>библиотеки</w:t>
        </w:r>
      </w:hyperlink>
      <w:r>
        <w:rPr>
          <w:rFonts w:ascii="Times New Roman" w:eastAsia="Times New Roman" w:hAnsi="Times New Roman" w:cs="Times New Roman"/>
          <w:sz w:val="28"/>
          <w:szCs w:val="28"/>
          <w:lang w:eastAsia="ru-RU"/>
        </w:rPr>
        <w:t xml:space="preserve">, </w:t>
      </w:r>
      <w:hyperlink r:id="rId20" w:tooltip="Картотека" w:history="1">
        <w:r>
          <w:rPr>
            <w:rStyle w:val="a5"/>
            <w:rFonts w:ascii="Times New Roman" w:eastAsia="Times New Roman" w:hAnsi="Times New Roman" w:cs="Times New Roman"/>
            <w:sz w:val="28"/>
            <w:szCs w:val="28"/>
            <w:lang w:eastAsia="ru-RU"/>
          </w:rPr>
          <w:t>картотеки</w:t>
        </w:r>
      </w:hyperlink>
      <w:r>
        <w:rPr>
          <w:rFonts w:ascii="Times New Roman" w:eastAsia="Times New Roman" w:hAnsi="Times New Roman" w:cs="Times New Roman"/>
          <w:sz w:val="28"/>
          <w:szCs w:val="28"/>
          <w:lang w:eastAsia="ru-RU"/>
        </w:rPr>
        <w:t xml:space="preserve"> и т.п.) базами данных не являются.</w:t>
      </w:r>
    </w:p>
    <w:p w:rsidR="00716734" w:rsidRDefault="00716734" w:rsidP="00716734">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Данные в БД логически структурированы (</w:t>
      </w:r>
      <w:hyperlink r:id="rId21" w:tooltip="Систематизация" w:history="1">
        <w:r>
          <w:rPr>
            <w:rStyle w:val="a5"/>
            <w:rFonts w:ascii="Times New Roman" w:eastAsia="Times New Roman" w:hAnsi="Times New Roman" w:cs="Times New Roman"/>
            <w:i/>
            <w:iCs/>
            <w:sz w:val="28"/>
            <w:szCs w:val="28"/>
            <w:lang w:eastAsia="ru-RU"/>
          </w:rPr>
          <w:t>систематизированы</w:t>
        </w:r>
      </w:hyperlink>
      <w:r>
        <w:rPr>
          <w:rFonts w:ascii="Times New Roman" w:eastAsia="Times New Roman" w:hAnsi="Times New Roman" w:cs="Times New Roman"/>
          <w:i/>
          <w:iCs/>
          <w:sz w:val="28"/>
          <w:szCs w:val="28"/>
          <w:lang w:eastAsia="ru-RU"/>
        </w:rPr>
        <w:t>)</w:t>
      </w:r>
      <w:r>
        <w:rPr>
          <w:rFonts w:ascii="Times New Roman" w:eastAsia="Times New Roman" w:hAnsi="Times New Roman" w:cs="Times New Roman"/>
          <w:sz w:val="28"/>
          <w:szCs w:val="28"/>
          <w:lang w:eastAsia="ru-RU"/>
        </w:rPr>
        <w:t xml:space="preserve"> с целью обеспечения возможности их эффективного поиска и обработки в вычислительной системе.</w:t>
      </w:r>
    </w:p>
    <w:p w:rsidR="00716734" w:rsidRDefault="00716734" w:rsidP="00716734">
      <w:pPr>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Структурированность подразумевает явное выделение составных частей (</w:t>
      </w:r>
      <w:hyperlink r:id="rId22" w:tooltip="Элемент (философия)" w:history="1">
        <w:r>
          <w:rPr>
            <w:rStyle w:val="a5"/>
            <w:rFonts w:ascii="Times New Roman" w:eastAsia="Times New Roman" w:hAnsi="Times New Roman" w:cs="Times New Roman"/>
            <w:sz w:val="28"/>
            <w:szCs w:val="28"/>
            <w:lang w:eastAsia="ru-RU"/>
          </w:rPr>
          <w:t>элементов</w:t>
        </w:r>
      </w:hyperlink>
      <w:r>
        <w:rPr>
          <w:rFonts w:ascii="Times New Roman" w:eastAsia="Times New Roman" w:hAnsi="Times New Roman" w:cs="Times New Roman"/>
          <w:sz w:val="28"/>
          <w:szCs w:val="28"/>
          <w:lang w:eastAsia="ru-RU"/>
        </w:rPr>
        <w:t xml:space="preserve">), связей между ними, а также </w:t>
      </w:r>
      <w:hyperlink r:id="rId23" w:tooltip="Тип данных" w:history="1">
        <w:r>
          <w:rPr>
            <w:rStyle w:val="a5"/>
            <w:rFonts w:ascii="Times New Roman" w:eastAsia="Times New Roman" w:hAnsi="Times New Roman" w:cs="Times New Roman"/>
            <w:sz w:val="28"/>
            <w:szCs w:val="28"/>
            <w:lang w:eastAsia="ru-RU"/>
          </w:rPr>
          <w:t>типизацию</w:t>
        </w:r>
      </w:hyperlink>
      <w:r>
        <w:rPr>
          <w:rFonts w:ascii="Times New Roman" w:eastAsia="Times New Roman" w:hAnsi="Times New Roman" w:cs="Times New Roman"/>
          <w:sz w:val="28"/>
          <w:szCs w:val="28"/>
          <w:lang w:eastAsia="ru-RU"/>
        </w:rPr>
        <w:t xml:space="preserve"> элементов и связей, при которой с типом элемента (связи) соотносится определённая </w:t>
      </w:r>
      <w:hyperlink r:id="rId24" w:tooltip="Семантика" w:history="1">
        <w:r>
          <w:rPr>
            <w:rStyle w:val="a5"/>
            <w:rFonts w:ascii="Times New Roman" w:eastAsia="Times New Roman" w:hAnsi="Times New Roman" w:cs="Times New Roman"/>
            <w:sz w:val="28"/>
            <w:szCs w:val="28"/>
            <w:lang w:eastAsia="ru-RU"/>
          </w:rPr>
          <w:t>семантика</w:t>
        </w:r>
      </w:hyperlink>
      <w:r>
        <w:rPr>
          <w:rFonts w:ascii="Times New Roman" w:eastAsia="Times New Roman" w:hAnsi="Times New Roman" w:cs="Times New Roman"/>
          <w:sz w:val="28"/>
          <w:szCs w:val="28"/>
          <w:lang w:eastAsia="ru-RU"/>
        </w:rPr>
        <w:t xml:space="preserve"> и допустимые операции.</w:t>
      </w:r>
    </w:p>
    <w:p w:rsidR="00716734" w:rsidRDefault="00716734" w:rsidP="00716734">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 xml:space="preserve">БД включает схему, или </w:t>
      </w:r>
      <w:hyperlink r:id="rId25" w:tooltip="Метаданные" w:history="1">
        <w:r>
          <w:rPr>
            <w:rStyle w:val="a5"/>
            <w:rFonts w:ascii="Times New Roman" w:eastAsia="Times New Roman" w:hAnsi="Times New Roman" w:cs="Times New Roman"/>
            <w:i/>
            <w:iCs/>
            <w:sz w:val="28"/>
            <w:szCs w:val="28"/>
            <w:lang w:eastAsia="ru-RU"/>
          </w:rPr>
          <w:t>метаданные</w:t>
        </w:r>
      </w:hyperlink>
      <w:r>
        <w:rPr>
          <w:rFonts w:ascii="Times New Roman" w:eastAsia="Times New Roman" w:hAnsi="Times New Roman" w:cs="Times New Roman"/>
          <w:sz w:val="28"/>
          <w:szCs w:val="28"/>
          <w:lang w:eastAsia="ru-RU"/>
        </w:rPr>
        <w:t xml:space="preserve">, описывающие логическую структуру БД в формальном виде (в соответствии с некоторой </w:t>
      </w:r>
      <w:hyperlink r:id="rId26" w:tooltip="Метамодель (информатика)" w:history="1">
        <w:r>
          <w:rPr>
            <w:rStyle w:val="a5"/>
            <w:rFonts w:ascii="Times New Roman" w:eastAsia="Times New Roman" w:hAnsi="Times New Roman" w:cs="Times New Roman"/>
            <w:sz w:val="28"/>
            <w:szCs w:val="28"/>
            <w:lang w:eastAsia="ru-RU"/>
          </w:rPr>
          <w:t>метамоделью</w:t>
        </w:r>
      </w:hyperlink>
      <w:r>
        <w:rPr>
          <w:rFonts w:ascii="Times New Roman" w:eastAsia="Times New Roman" w:hAnsi="Times New Roman" w:cs="Times New Roman"/>
          <w:sz w:val="28"/>
          <w:szCs w:val="28"/>
          <w:lang w:eastAsia="ru-RU"/>
        </w:rPr>
        <w:t>).</w:t>
      </w:r>
    </w:p>
    <w:p w:rsidR="00716734" w:rsidRDefault="00716734" w:rsidP="00716734">
      <w:pPr>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соответствии с </w:t>
      </w:r>
      <w:r>
        <w:rPr>
          <w:rFonts w:ascii="Times New Roman" w:eastAsia="Times New Roman" w:hAnsi="Times New Roman" w:cs="Times New Roman"/>
          <w:i/>
          <w:iCs/>
          <w:sz w:val="28"/>
          <w:szCs w:val="28"/>
          <w:lang w:eastAsia="ru-RU"/>
        </w:rPr>
        <w:t>ГОСТ 10032-2007</w:t>
      </w:r>
      <w:r>
        <w:rPr>
          <w:rFonts w:ascii="Times New Roman" w:eastAsia="Times New Roman" w:hAnsi="Times New Roman" w:cs="Times New Roman"/>
          <w:sz w:val="28"/>
          <w:szCs w:val="28"/>
          <w:lang w:eastAsia="ru-RU"/>
        </w:rPr>
        <w:t xml:space="preserve">, «постоянные данные в среде базы данных включают в себя </w:t>
      </w:r>
      <w:hyperlink r:id="rId27" w:tooltip="Схема базы данных" w:history="1">
        <w:r>
          <w:rPr>
            <w:rStyle w:val="a5"/>
            <w:rFonts w:ascii="Times New Roman" w:eastAsia="Times New Roman" w:hAnsi="Times New Roman" w:cs="Times New Roman"/>
            <w:sz w:val="28"/>
            <w:szCs w:val="28"/>
            <w:lang w:eastAsia="ru-RU"/>
          </w:rPr>
          <w:t>схему</w:t>
        </w:r>
      </w:hyperlink>
      <w:r>
        <w:rPr>
          <w:rFonts w:ascii="Times New Roman" w:eastAsia="Times New Roman" w:hAnsi="Times New Roman" w:cs="Times New Roman"/>
          <w:sz w:val="28"/>
          <w:szCs w:val="28"/>
          <w:lang w:eastAsia="ru-RU"/>
        </w:rPr>
        <w:t xml:space="preserve"> и базу данных. Схема включает в себя описания содержания, структуры и ограничений </w:t>
      </w:r>
      <w:hyperlink r:id="rId28" w:tooltip="Целостность базы данных" w:history="1">
        <w:r>
          <w:rPr>
            <w:rStyle w:val="a5"/>
            <w:rFonts w:ascii="Times New Roman" w:eastAsia="Times New Roman" w:hAnsi="Times New Roman" w:cs="Times New Roman"/>
            <w:sz w:val="28"/>
            <w:szCs w:val="28"/>
            <w:lang w:eastAsia="ru-RU"/>
          </w:rPr>
          <w:t>целостности</w:t>
        </w:r>
      </w:hyperlink>
      <w:r>
        <w:rPr>
          <w:rFonts w:ascii="Times New Roman" w:eastAsia="Times New Roman" w:hAnsi="Times New Roman" w:cs="Times New Roman"/>
          <w:sz w:val="28"/>
          <w:szCs w:val="28"/>
          <w:lang w:eastAsia="ru-RU"/>
        </w:rPr>
        <w:t>,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 базе данных».</w:t>
      </w:r>
    </w:p>
    <w:p w:rsidR="00716734" w:rsidRDefault="00716734" w:rsidP="0071673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rsidR="00716734" w:rsidRDefault="00716734" w:rsidP="0071673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 такой ситуации не последнюю роль играет общепринятая практика. В соответствии с ней, например, не называют базами данных </w:t>
      </w:r>
      <w:r>
        <w:rPr>
          <w:rFonts w:ascii="Times New Roman" w:eastAsia="Times New Roman" w:hAnsi="Times New Roman" w:cs="Times New Roman"/>
          <w:i/>
          <w:iCs/>
          <w:sz w:val="28"/>
          <w:szCs w:val="28"/>
          <w:lang w:eastAsia="ru-RU"/>
        </w:rPr>
        <w:t>файловые архивы</w:t>
      </w:r>
      <w:r>
        <w:rPr>
          <w:rFonts w:ascii="Times New Roman" w:eastAsia="Times New Roman" w:hAnsi="Times New Roman" w:cs="Times New Roman"/>
          <w:sz w:val="28"/>
          <w:szCs w:val="28"/>
          <w:lang w:eastAsia="ru-RU"/>
        </w:rPr>
        <w:t xml:space="preserve">, </w:t>
      </w:r>
      <w:hyperlink r:id="rId29" w:tooltip="Интернет-портал" w:history="1">
        <w:r>
          <w:rPr>
            <w:rStyle w:val="a5"/>
            <w:rFonts w:ascii="Times New Roman" w:eastAsia="Times New Roman" w:hAnsi="Times New Roman" w:cs="Times New Roman"/>
            <w:i/>
            <w:iCs/>
            <w:sz w:val="28"/>
            <w:szCs w:val="28"/>
            <w:lang w:eastAsia="ru-RU"/>
          </w:rPr>
          <w:t>Интернет-порталы</w:t>
        </w:r>
      </w:hyperlink>
      <w:r>
        <w:rPr>
          <w:rFonts w:ascii="Times New Roman" w:eastAsia="Times New Roman" w:hAnsi="Times New Roman" w:cs="Times New Roman"/>
          <w:sz w:val="28"/>
          <w:szCs w:val="28"/>
          <w:lang w:eastAsia="ru-RU"/>
        </w:rPr>
        <w:t xml:space="preserve"> или </w:t>
      </w:r>
      <w:hyperlink r:id="rId30" w:tooltip="Электронная таблица" w:history="1">
        <w:r>
          <w:rPr>
            <w:rStyle w:val="a5"/>
            <w:rFonts w:ascii="Times New Roman" w:eastAsia="Times New Roman" w:hAnsi="Times New Roman" w:cs="Times New Roman"/>
            <w:i/>
            <w:iCs/>
            <w:sz w:val="28"/>
            <w:szCs w:val="28"/>
            <w:lang w:eastAsia="ru-RU"/>
          </w:rPr>
          <w:t>электронные таблицы</w:t>
        </w:r>
      </w:hyperlink>
      <w:r>
        <w:rPr>
          <w:rFonts w:ascii="Times New Roman" w:eastAsia="Times New Roman" w:hAnsi="Times New Roman" w:cs="Times New Roman"/>
          <w:sz w:val="28"/>
          <w:szCs w:val="28"/>
          <w:lang w:eastAsia="ru-RU"/>
        </w:rPr>
        <w:t>, несмотря на то, что они в некоторой степени обладают признаками БД. Принято считать, что эта степень в большинстве случаев недостаточна (хотя могут быть исключения).</w:t>
      </w:r>
    </w:p>
    <w:p w:rsidR="00716734" w:rsidRPr="00716734" w:rsidRDefault="00716734" w:rsidP="00716734">
      <w:pPr>
        <w:pStyle w:val="11"/>
        <w:tabs>
          <w:tab w:val="right" w:leader="dot" w:pos="9345"/>
        </w:tabs>
        <w:spacing w:after="0" w:line="360" w:lineRule="auto"/>
        <w:rPr>
          <w:rFonts w:ascii="Times New Roman" w:hAnsi="Times New Roman" w:cs="Times New Roman"/>
          <w:color w:val="0000FF"/>
          <w:sz w:val="28"/>
          <w:szCs w:val="28"/>
          <w:u w:val="single"/>
        </w:rPr>
      </w:pPr>
      <w:r>
        <w:br w:type="page"/>
      </w:r>
    </w:p>
    <w:p w:rsidR="00716734" w:rsidRDefault="00716734" w:rsidP="00716734">
      <w:pPr>
        <w:pStyle w:val="1"/>
        <w:spacing w:before="0" w:line="360" w:lineRule="auto"/>
        <w:ind w:left="708"/>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Практическая работа №1</w:t>
      </w:r>
      <w:bookmarkEnd w:id="2"/>
    </w:p>
    <w:p w:rsidR="00716734" w:rsidRDefault="00716734" w:rsidP="00716734">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t>Тема практической работы:</w:t>
      </w:r>
      <w:r>
        <w:rPr>
          <w:rFonts w:ascii="Times New Roman" w:hAnsi="Times New Roman" w:cs="Times New Roman"/>
          <w:sz w:val="28"/>
          <w:szCs w:val="28"/>
        </w:rPr>
        <w:t xml:space="preserve"> Разработка концептуальной модели базы данных.</w:t>
      </w:r>
    </w:p>
    <w:p w:rsidR="00716734" w:rsidRDefault="00716734" w:rsidP="00716734">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t>Цель практической работы:</w:t>
      </w:r>
      <w:r>
        <w:rPr>
          <w:rFonts w:ascii="Times New Roman" w:hAnsi="Times New Roman" w:cs="Times New Roman"/>
          <w:sz w:val="28"/>
          <w:szCs w:val="28"/>
        </w:rPr>
        <w:t xml:space="preserve"> научиться создавать концептуальную модель базы данных (</w:t>
      </w:r>
      <w:r>
        <w:rPr>
          <w:rFonts w:ascii="Times New Roman" w:hAnsi="Times New Roman" w:cs="Times New Roman"/>
          <w:sz w:val="28"/>
          <w:szCs w:val="28"/>
          <w:lang w:val="en-US"/>
        </w:rPr>
        <w:t>ER</w:t>
      </w:r>
      <w:r>
        <w:rPr>
          <w:rFonts w:ascii="Times New Roman" w:hAnsi="Times New Roman" w:cs="Times New Roman"/>
          <w:sz w:val="28"/>
          <w:szCs w:val="28"/>
        </w:rPr>
        <w:t xml:space="preserve">-диаграмму) согласно индивидуального задания. </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оптимизировать работу любой организации необходимо создать ее базу данных. </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курсовой работе необходимо сделать базу данных для банков Украины. Эта база данных позволит клиентам просматривать банк, также просматривать где они находятся, где находятся их филиалы, также просматривать какие услуги они предоставляют.</w:t>
      </w:r>
    </w:p>
    <w:p w:rsidR="00716734" w:rsidRDefault="00716734" w:rsidP="0071673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Главные функции БД:</w:t>
      </w:r>
    </w:p>
    <w:p w:rsidR="00716734" w:rsidRDefault="00716734" w:rsidP="00716734">
      <w:pPr>
        <w:pStyle w:val="a4"/>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большого количества информации;</w:t>
      </w:r>
    </w:p>
    <w:p w:rsidR="00716734" w:rsidRDefault="00716734" w:rsidP="00716734">
      <w:pPr>
        <w:pStyle w:val="a4"/>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упорядочивания информации, поиска;</w:t>
      </w:r>
    </w:p>
    <w:p w:rsidR="00716734" w:rsidRPr="008D6924" w:rsidRDefault="00716734" w:rsidP="00716734">
      <w:pPr>
        <w:pStyle w:val="a4"/>
        <w:numPr>
          <w:ilvl w:val="0"/>
          <w:numId w:val="1"/>
        </w:numPr>
        <w:spacing w:after="0" w:line="360" w:lineRule="auto"/>
        <w:ind w:left="0" w:firstLine="709"/>
        <w:jc w:val="both"/>
        <w:rPr>
          <w:rFonts w:ascii="Times New Roman" w:hAnsi="Times New Roman" w:cs="Times New Roman"/>
          <w:sz w:val="28"/>
          <w:szCs w:val="28"/>
        </w:rPr>
      </w:pPr>
      <w:r w:rsidRPr="008D6924">
        <w:rPr>
          <w:rFonts w:ascii="Times New Roman" w:hAnsi="Times New Roman" w:cs="Times New Roman"/>
          <w:sz w:val="28"/>
          <w:szCs w:val="28"/>
        </w:rPr>
        <w:t>Способность быстрого взаимодействия с данными.</w:t>
      </w:r>
    </w:p>
    <w:p w:rsidR="00716734" w:rsidRDefault="00716734" w:rsidP="00716734">
      <w:pPr>
        <w:pStyle w:val="a4"/>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ER-модель — </w:t>
      </w:r>
      <w:hyperlink r:id="rId31" w:tooltip="Модель данных" w:history="1">
        <w:r>
          <w:rPr>
            <w:rStyle w:val="a5"/>
            <w:rFonts w:ascii="Times New Roman" w:hAnsi="Times New Roman" w:cs="Times New Roman"/>
            <w:noProof/>
            <w:sz w:val="28"/>
            <w:szCs w:val="28"/>
          </w:rPr>
          <w:t>модель данных</w:t>
        </w:r>
      </w:hyperlink>
      <w:r>
        <w:rPr>
          <w:rFonts w:ascii="Times New Roman" w:hAnsi="Times New Roman" w:cs="Times New Roman"/>
          <w:noProof/>
          <w:sz w:val="28"/>
          <w:szCs w:val="28"/>
        </w:rPr>
        <w:t>, позволяющая описывать </w:t>
      </w:r>
      <w:hyperlink r:id="rId32" w:tooltip="Концептуальная схема" w:history="1">
        <w:r>
          <w:rPr>
            <w:rStyle w:val="a5"/>
            <w:rFonts w:ascii="Times New Roman" w:hAnsi="Times New Roman" w:cs="Times New Roman"/>
            <w:noProof/>
            <w:sz w:val="28"/>
            <w:szCs w:val="28"/>
          </w:rPr>
          <w:t>концептуальные схемы</w:t>
        </w:r>
      </w:hyperlink>
      <w:r>
        <w:rPr>
          <w:rFonts w:ascii="Times New Roman" w:hAnsi="Times New Roman" w:cs="Times New Roman"/>
          <w:noProof/>
          <w:sz w:val="28"/>
          <w:szCs w:val="28"/>
        </w:rPr>
        <w:t> </w:t>
      </w:r>
      <w:hyperlink r:id="rId33" w:tooltip="Предметная область" w:history="1">
        <w:r>
          <w:rPr>
            <w:rStyle w:val="a5"/>
            <w:rFonts w:ascii="Times New Roman" w:hAnsi="Times New Roman" w:cs="Times New Roman"/>
            <w:noProof/>
            <w:sz w:val="28"/>
            <w:szCs w:val="28"/>
          </w:rPr>
          <w:t>предметной области</w:t>
        </w:r>
      </w:hyperlink>
      <w:r>
        <w:rPr>
          <w:rFonts w:ascii="Times New Roman" w:hAnsi="Times New Roman" w:cs="Times New Roman"/>
          <w:noProof/>
          <w:sz w:val="28"/>
          <w:szCs w:val="28"/>
        </w:rPr>
        <w:t>.</w:t>
      </w:r>
    </w:p>
    <w:p w:rsidR="00716734" w:rsidRPr="00687EC0" w:rsidRDefault="00716734" w:rsidP="00716734">
      <w:pPr>
        <w:pStyle w:val="a4"/>
        <w:spacing w:after="0" w:line="360" w:lineRule="auto"/>
        <w:ind w:left="0" w:firstLine="709"/>
        <w:jc w:val="both"/>
        <w:rPr>
          <w:rFonts w:ascii="Times New Roman" w:hAnsi="Times New Roman" w:cs="Times New Roman"/>
          <w:noProof/>
          <w:sz w:val="28"/>
          <w:szCs w:val="28"/>
        </w:rPr>
      </w:pPr>
      <w:r w:rsidRPr="00687EC0">
        <w:rPr>
          <w:rFonts w:ascii="Times New Roman" w:hAnsi="Times New Roman" w:cs="Times New Roman"/>
          <w:noProof/>
          <w:sz w:val="28"/>
          <w:szCs w:val="28"/>
        </w:rPr>
        <w:t>ER-модель используется при высокоуровневом (концептуальном) </w:t>
      </w:r>
      <w:hyperlink r:id="rId34" w:tooltip="Проектирование баз данных" w:history="1">
        <w:r w:rsidRPr="00687EC0">
          <w:rPr>
            <w:rStyle w:val="a5"/>
            <w:rFonts w:ascii="Times New Roman" w:hAnsi="Times New Roman" w:cs="Times New Roman"/>
            <w:noProof/>
            <w:sz w:val="28"/>
            <w:szCs w:val="28"/>
          </w:rPr>
          <w:t>проектировании баз данных</w:t>
        </w:r>
      </w:hyperlink>
      <w:r w:rsidRPr="00687EC0">
        <w:rPr>
          <w:rFonts w:ascii="Times New Roman" w:hAnsi="Times New Roman" w:cs="Times New Roman"/>
          <w:noProof/>
          <w:sz w:val="28"/>
          <w:szCs w:val="28"/>
        </w:rPr>
        <w:t>. С её помощью можно выделить ключевые сущности и обозначить связи, которые могут устанавливаться между этими сущностями.</w:t>
      </w:r>
    </w:p>
    <w:p w:rsidR="00716734" w:rsidRDefault="00716734" w:rsidP="00716734">
      <w:pPr>
        <w:rPr>
          <w:b/>
          <w:sz w:val="28"/>
          <w:szCs w:val="28"/>
        </w:rPr>
      </w:pPr>
    </w:p>
    <w:p w:rsidR="00716734" w:rsidRDefault="00716734" w:rsidP="00716734">
      <w:pPr>
        <w:rPr>
          <w:b/>
          <w:sz w:val="28"/>
          <w:szCs w:val="28"/>
        </w:rPr>
      </w:pPr>
      <w:r>
        <w:rPr>
          <w:b/>
          <w:sz w:val="28"/>
          <w:szCs w:val="28"/>
        </w:rPr>
        <w:t xml:space="preserve">Построение </w:t>
      </w:r>
      <w:r>
        <w:rPr>
          <w:b/>
          <w:sz w:val="28"/>
          <w:szCs w:val="28"/>
          <w:lang w:val="en-US"/>
        </w:rPr>
        <w:t>ER</w:t>
      </w:r>
      <w:r>
        <w:rPr>
          <w:b/>
          <w:sz w:val="28"/>
          <w:szCs w:val="28"/>
        </w:rPr>
        <w:t>-диаграммы:</w:t>
      </w:r>
    </w:p>
    <w:p w:rsidR="00716734" w:rsidRDefault="00716734" w:rsidP="00716734">
      <w:pPr>
        <w:rPr>
          <w:sz w:val="28"/>
          <w:szCs w:val="28"/>
        </w:rPr>
      </w:pPr>
      <w:r>
        <w:rPr>
          <w:b/>
          <w:sz w:val="28"/>
          <w:szCs w:val="28"/>
        </w:rPr>
        <w:tab/>
      </w:r>
      <w:r>
        <w:rPr>
          <w:sz w:val="28"/>
          <w:szCs w:val="28"/>
        </w:rPr>
        <w:t xml:space="preserve">База данных создается на основе схемы базы данных. Для преобразования концептуальной модели и БД приведем уточненную </w:t>
      </w:r>
      <w:r>
        <w:rPr>
          <w:sz w:val="28"/>
          <w:szCs w:val="28"/>
          <w:lang w:val="en-US"/>
        </w:rPr>
        <w:t>ER-</w:t>
      </w:r>
      <w:r>
        <w:rPr>
          <w:sz w:val="28"/>
          <w:szCs w:val="28"/>
        </w:rPr>
        <w:t>диаграмму, содержащую атрибуты сущностей.</w:t>
      </w:r>
    </w:p>
    <w:p w:rsidR="00716734" w:rsidRDefault="00716734" w:rsidP="00716734">
      <w:r>
        <w:br w:type="page"/>
      </w:r>
    </w:p>
    <w:p w:rsidR="00716734" w:rsidRDefault="00716734" w:rsidP="00716734">
      <w:pPr>
        <w:rPr>
          <w:sz w:val="28"/>
          <w:szCs w:val="28"/>
        </w:rPr>
      </w:pPr>
    </w:p>
    <w:p w:rsidR="00716734" w:rsidRDefault="00716734" w:rsidP="00716734">
      <w:pPr>
        <w:rPr>
          <w:sz w:val="28"/>
          <w:szCs w:val="28"/>
        </w:rPr>
      </w:pPr>
    </w:p>
    <w:p w:rsidR="00716734" w:rsidRDefault="00716734" w:rsidP="00716734">
      <w:pPr>
        <w:rPr>
          <w:sz w:val="28"/>
          <w:szCs w:val="28"/>
        </w:rPr>
      </w:pPr>
    </w:p>
    <w:p w:rsidR="00716734" w:rsidRDefault="00716734" w:rsidP="00716734">
      <w:pPr>
        <w:rPr>
          <w:sz w:val="28"/>
          <w:szCs w:val="28"/>
        </w:rPr>
      </w:pPr>
    </w:p>
    <w:p w:rsidR="00716734" w:rsidRDefault="00716734" w:rsidP="00716734">
      <w:pPr>
        <w:rPr>
          <w:sz w:val="28"/>
          <w:szCs w:val="28"/>
        </w:rPr>
      </w:pPr>
    </w:p>
    <w:p w:rsidR="00716734" w:rsidRDefault="00716734" w:rsidP="00716734">
      <w:pPr>
        <w:rPr>
          <w:sz w:val="28"/>
          <w:szCs w:val="28"/>
        </w:rPr>
      </w:pPr>
      <w:r>
        <w:rPr>
          <w:sz w:val="28"/>
          <w:szCs w:val="28"/>
        </w:rPr>
        <w:object w:dxaOrig="9196" w:dyaOrig="9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9.65pt;height:492.3pt" o:ole="">
            <v:imagedata r:id="rId35" o:title=""/>
          </v:shape>
          <o:OLEObject Type="Embed" ProgID="Visio.Drawing.15" ShapeID="_x0000_i1039" DrawAspect="Content" ObjectID="_1617131027" r:id="rId36"/>
        </w:object>
      </w:r>
    </w:p>
    <w:p w:rsidR="00716734" w:rsidRDefault="00716734" w:rsidP="00716734">
      <w:r>
        <w:br w:type="page"/>
      </w:r>
    </w:p>
    <w:p w:rsidR="00716734" w:rsidRDefault="00716734" w:rsidP="00716734">
      <w:pPr>
        <w:pStyle w:val="1"/>
        <w:spacing w:before="0" w:line="360" w:lineRule="auto"/>
        <w:ind w:firstLine="709"/>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Практическая работа №2</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Тема практической работы: </w:t>
      </w:r>
      <w:r>
        <w:rPr>
          <w:rFonts w:ascii="Times New Roman" w:hAnsi="Times New Roman" w:cs="Times New Roman"/>
          <w:sz w:val="28"/>
          <w:szCs w:val="28"/>
        </w:rPr>
        <w:t>Построение реляционной модели данных.</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Цель практической работы: </w:t>
      </w:r>
      <w:r>
        <w:rPr>
          <w:rFonts w:ascii="Times New Roman" w:hAnsi="Times New Roman" w:cs="Times New Roman"/>
          <w:sz w:val="28"/>
          <w:szCs w:val="28"/>
        </w:rPr>
        <w:t>Научиться переводить концептуальную модель БД в реляционную с сохранением целостности данных.</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Реляционная модель базы данных представляет собой совокупность табличных данных. Любая реляционная таблица должна находиться как минимум в третьей нормальной форме.</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Отношения находятся в третьей нормальной форме только тогда, когда сущность содержит ключевые атрибуты. Атрибуты являются не ключевыми, а соответственно являются не зависимыми друг от друга. </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приведённых ниже таблицах содержаться данные, находящиеся в третьей нормальной форме.</w:t>
      </w:r>
    </w:p>
    <w:p w:rsidR="00716734" w:rsidRDefault="00716734" w:rsidP="00716734">
      <w:pPr>
        <w:rPr>
          <w:b/>
          <w:sz w:val="28"/>
          <w:szCs w:val="28"/>
        </w:rPr>
      </w:pPr>
      <w:r>
        <w:rPr>
          <w:b/>
          <w:sz w:val="28"/>
          <w:szCs w:val="28"/>
        </w:rPr>
        <w:t>Построение схемы реляционной базы данных:</w:t>
      </w:r>
    </w:p>
    <w:p w:rsidR="00716734" w:rsidRDefault="00716734" w:rsidP="00716734">
      <w:pPr>
        <w:rPr>
          <w:sz w:val="28"/>
          <w:szCs w:val="28"/>
        </w:rPr>
      </w:pPr>
      <w:r>
        <w:rPr>
          <w:b/>
          <w:sz w:val="28"/>
          <w:szCs w:val="28"/>
        </w:rPr>
        <w:tab/>
      </w:r>
    </w:p>
    <w:p w:rsidR="00716734" w:rsidRDefault="00716734" w:rsidP="00716734">
      <w:pPr>
        <w:rPr>
          <w:b/>
          <w:sz w:val="28"/>
          <w:szCs w:val="28"/>
        </w:rPr>
      </w:pPr>
      <w:r>
        <w:rPr>
          <w:b/>
          <w:sz w:val="28"/>
          <w:szCs w:val="28"/>
        </w:rPr>
        <w:tab/>
        <w:t>Таблица 2.1 – отношение Банки:</w:t>
      </w:r>
    </w:p>
    <w:tbl>
      <w:tblPr>
        <w:tblStyle w:val="a3"/>
        <w:tblW w:w="0" w:type="auto"/>
        <w:tblInd w:w="0" w:type="dxa"/>
        <w:tblLook w:val="04A0" w:firstRow="1" w:lastRow="0" w:firstColumn="1" w:lastColumn="0" w:noHBand="0" w:noVBand="1"/>
      </w:tblPr>
      <w:tblGrid>
        <w:gridCol w:w="1276"/>
        <w:gridCol w:w="1467"/>
        <w:gridCol w:w="2406"/>
        <w:gridCol w:w="1288"/>
        <w:gridCol w:w="1622"/>
      </w:tblGrid>
      <w:tr w:rsidR="00716734" w:rsidTr="00F94706">
        <w:trPr>
          <w:cantSplit/>
          <w:trHeight w:val="2519"/>
        </w:trPr>
        <w:tc>
          <w:tcPr>
            <w:tcW w:w="1276"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Код банка</w:t>
            </w:r>
          </w:p>
        </w:tc>
        <w:tc>
          <w:tcPr>
            <w:tcW w:w="1467"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Название банка</w:t>
            </w:r>
          </w:p>
        </w:tc>
        <w:tc>
          <w:tcPr>
            <w:tcW w:w="2406"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 xml:space="preserve">Предоставляемые услуги </w:t>
            </w:r>
          </w:p>
        </w:tc>
        <w:tc>
          <w:tcPr>
            <w:tcW w:w="1288"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Адрес</w:t>
            </w:r>
          </w:p>
        </w:tc>
        <w:tc>
          <w:tcPr>
            <w:tcW w:w="1622"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Контактные данные</w:t>
            </w:r>
          </w:p>
        </w:tc>
      </w:tr>
      <w:tr w:rsidR="00716734" w:rsidTr="00F94706">
        <w:tc>
          <w:tcPr>
            <w:tcW w:w="1276"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b/>
                <w:sz w:val="28"/>
                <w:szCs w:val="28"/>
              </w:rPr>
            </w:pPr>
          </w:p>
        </w:tc>
        <w:tc>
          <w:tcPr>
            <w:tcW w:w="1467"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b/>
                <w:sz w:val="28"/>
                <w:szCs w:val="28"/>
              </w:rPr>
            </w:pPr>
          </w:p>
        </w:tc>
        <w:tc>
          <w:tcPr>
            <w:tcW w:w="2406"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b/>
                <w:sz w:val="28"/>
                <w:szCs w:val="28"/>
              </w:rPr>
            </w:pPr>
          </w:p>
        </w:tc>
        <w:tc>
          <w:tcPr>
            <w:tcW w:w="1288"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b/>
                <w:sz w:val="28"/>
                <w:szCs w:val="28"/>
              </w:rPr>
            </w:pPr>
          </w:p>
        </w:tc>
        <w:tc>
          <w:tcPr>
            <w:tcW w:w="1622"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b/>
                <w:sz w:val="28"/>
                <w:szCs w:val="28"/>
              </w:rPr>
            </w:pPr>
          </w:p>
        </w:tc>
      </w:tr>
    </w:tbl>
    <w:p w:rsidR="00716734" w:rsidRDefault="00716734" w:rsidP="00716734">
      <w:pPr>
        <w:rPr>
          <w:b/>
          <w:sz w:val="28"/>
          <w:szCs w:val="28"/>
        </w:rPr>
      </w:pPr>
    </w:p>
    <w:p w:rsidR="00716734" w:rsidRDefault="00716734" w:rsidP="00716734">
      <w:pPr>
        <w:rPr>
          <w:b/>
          <w:sz w:val="28"/>
          <w:szCs w:val="28"/>
        </w:rPr>
      </w:pPr>
      <w:r>
        <w:rPr>
          <w:b/>
          <w:sz w:val="28"/>
          <w:szCs w:val="28"/>
        </w:rPr>
        <w:tab/>
        <w:t>Таблица 2.2 – отношение Филиалы:</w:t>
      </w:r>
    </w:p>
    <w:tbl>
      <w:tblPr>
        <w:tblStyle w:val="a3"/>
        <w:tblW w:w="0" w:type="auto"/>
        <w:tblInd w:w="0" w:type="dxa"/>
        <w:tblLook w:val="04A0" w:firstRow="1" w:lastRow="0" w:firstColumn="1" w:lastColumn="0" w:noHBand="0" w:noVBand="1"/>
      </w:tblPr>
      <w:tblGrid>
        <w:gridCol w:w="1869"/>
        <w:gridCol w:w="1869"/>
        <w:gridCol w:w="1869"/>
        <w:gridCol w:w="1869"/>
        <w:gridCol w:w="1869"/>
      </w:tblGrid>
      <w:tr w:rsidR="00716734" w:rsidTr="00F94706">
        <w:trPr>
          <w:cantSplit/>
          <w:trHeight w:val="2408"/>
        </w:trPr>
        <w:tc>
          <w:tcPr>
            <w:tcW w:w="1869"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Код филиала</w:t>
            </w:r>
          </w:p>
        </w:tc>
        <w:tc>
          <w:tcPr>
            <w:tcW w:w="1869"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Код банка</w:t>
            </w:r>
          </w:p>
        </w:tc>
        <w:tc>
          <w:tcPr>
            <w:tcW w:w="1869"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 xml:space="preserve">Город </w:t>
            </w:r>
          </w:p>
        </w:tc>
        <w:tc>
          <w:tcPr>
            <w:tcW w:w="1869"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Адрес (Город, улица, дом, квартира)</w:t>
            </w:r>
          </w:p>
        </w:tc>
        <w:tc>
          <w:tcPr>
            <w:tcW w:w="1869"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Контактная информация</w:t>
            </w:r>
          </w:p>
        </w:tc>
      </w:tr>
      <w:tr w:rsidR="00716734" w:rsidTr="00F94706">
        <w:tc>
          <w:tcPr>
            <w:tcW w:w="1869"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1869"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1869"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1869"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1869"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r>
    </w:tbl>
    <w:p w:rsidR="00716734" w:rsidRDefault="00716734" w:rsidP="00716734">
      <w:pPr>
        <w:rPr>
          <w:b/>
          <w:sz w:val="28"/>
          <w:szCs w:val="28"/>
        </w:rPr>
      </w:pPr>
    </w:p>
    <w:p w:rsidR="00716734" w:rsidRDefault="00716734" w:rsidP="00716734">
      <w:pPr>
        <w:rPr>
          <w:sz w:val="28"/>
          <w:szCs w:val="28"/>
        </w:rPr>
      </w:pPr>
      <w:r>
        <w:rPr>
          <w:b/>
          <w:sz w:val="28"/>
          <w:szCs w:val="28"/>
        </w:rPr>
        <w:lastRenderedPageBreak/>
        <w:tab/>
        <w:t>Таблица 2.3 – отношение Услуги:</w:t>
      </w:r>
    </w:p>
    <w:tbl>
      <w:tblPr>
        <w:tblStyle w:val="a3"/>
        <w:tblW w:w="0" w:type="auto"/>
        <w:tblInd w:w="0" w:type="dxa"/>
        <w:tblLook w:val="04A0" w:firstRow="1" w:lastRow="0" w:firstColumn="1" w:lastColumn="0" w:noHBand="0" w:noVBand="1"/>
      </w:tblPr>
      <w:tblGrid>
        <w:gridCol w:w="704"/>
        <w:gridCol w:w="709"/>
      </w:tblGrid>
      <w:tr w:rsidR="00716734" w:rsidTr="00F94706">
        <w:trPr>
          <w:cantSplit/>
          <w:trHeight w:val="3127"/>
        </w:trPr>
        <w:tc>
          <w:tcPr>
            <w:tcW w:w="704"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Код услуги</w:t>
            </w:r>
          </w:p>
        </w:tc>
        <w:tc>
          <w:tcPr>
            <w:tcW w:w="709" w:type="dxa"/>
            <w:tcBorders>
              <w:top w:val="single" w:sz="4" w:space="0" w:color="auto"/>
              <w:left w:val="single" w:sz="4" w:space="0" w:color="auto"/>
              <w:bottom w:val="single" w:sz="4" w:space="0" w:color="auto"/>
              <w:right w:val="single" w:sz="4" w:space="0" w:color="auto"/>
            </w:tcBorders>
            <w:textDirection w:val="btLr"/>
            <w:hideMark/>
          </w:tcPr>
          <w:p w:rsidR="00716734" w:rsidRDefault="00716734" w:rsidP="00F94706">
            <w:pPr>
              <w:spacing w:line="240" w:lineRule="auto"/>
              <w:ind w:left="113" w:right="113"/>
              <w:rPr>
                <w:sz w:val="28"/>
                <w:szCs w:val="28"/>
              </w:rPr>
            </w:pPr>
            <w:r>
              <w:rPr>
                <w:sz w:val="28"/>
                <w:szCs w:val="28"/>
              </w:rPr>
              <w:t>Название услуги</w:t>
            </w:r>
          </w:p>
        </w:tc>
      </w:tr>
      <w:tr w:rsidR="00716734" w:rsidTr="00F94706">
        <w:tc>
          <w:tcPr>
            <w:tcW w:w="704"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709"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r>
    </w:tbl>
    <w:p w:rsidR="00716734" w:rsidRDefault="00716734" w:rsidP="00716734">
      <w:pPr>
        <w:rPr>
          <w:b/>
          <w:sz w:val="28"/>
          <w:szCs w:val="28"/>
        </w:rPr>
      </w:pPr>
    </w:p>
    <w:p w:rsidR="00716734" w:rsidRDefault="00716734" w:rsidP="00716734">
      <w:pPr>
        <w:ind w:firstLine="708"/>
        <w:rPr>
          <w:b/>
          <w:sz w:val="28"/>
          <w:szCs w:val="28"/>
        </w:rPr>
      </w:pPr>
    </w:p>
    <w:p w:rsidR="00716734" w:rsidRDefault="00716734" w:rsidP="00716734">
      <w:pPr>
        <w:ind w:firstLine="708"/>
        <w:rPr>
          <w:sz w:val="28"/>
          <w:szCs w:val="28"/>
        </w:rPr>
      </w:pPr>
    </w:p>
    <w:p w:rsidR="00716734" w:rsidRDefault="00716734" w:rsidP="00716734">
      <w:pPr>
        <w:ind w:firstLine="708"/>
        <w:rPr>
          <w:b/>
          <w:sz w:val="28"/>
          <w:szCs w:val="28"/>
        </w:rPr>
      </w:pPr>
      <w:r>
        <w:rPr>
          <w:b/>
          <w:sz w:val="28"/>
          <w:szCs w:val="28"/>
        </w:rPr>
        <w:t>Таблица 2.4 – отношение Банки и услуги:</w:t>
      </w:r>
    </w:p>
    <w:p w:rsidR="00716734" w:rsidRDefault="00716734" w:rsidP="00716734">
      <w:pPr>
        <w:ind w:firstLine="708"/>
        <w:rPr>
          <w:sz w:val="28"/>
          <w:szCs w:val="28"/>
        </w:rPr>
      </w:pPr>
    </w:p>
    <w:tbl>
      <w:tblPr>
        <w:tblStyle w:val="a3"/>
        <w:tblW w:w="0" w:type="auto"/>
        <w:tblInd w:w="0" w:type="dxa"/>
        <w:tblLayout w:type="fixed"/>
        <w:tblLook w:val="04A0" w:firstRow="1" w:lastRow="0" w:firstColumn="1" w:lastColumn="0" w:noHBand="0" w:noVBand="1"/>
      </w:tblPr>
      <w:tblGrid>
        <w:gridCol w:w="1039"/>
        <w:gridCol w:w="1093"/>
        <w:gridCol w:w="1448"/>
        <w:gridCol w:w="1275"/>
        <w:gridCol w:w="2160"/>
        <w:gridCol w:w="2094"/>
      </w:tblGrid>
      <w:tr w:rsidR="00716734" w:rsidTr="00F94706">
        <w:trPr>
          <w:cantSplit/>
          <w:trHeight w:val="2342"/>
        </w:trPr>
        <w:tc>
          <w:tcPr>
            <w:tcW w:w="1039" w:type="dxa"/>
            <w:tcBorders>
              <w:top w:val="single" w:sz="4" w:space="0" w:color="auto"/>
              <w:left w:val="single" w:sz="4" w:space="0" w:color="auto"/>
              <w:bottom w:val="single" w:sz="4" w:space="0" w:color="auto"/>
              <w:right w:val="single" w:sz="4" w:space="0" w:color="auto"/>
            </w:tcBorders>
            <w:textDirection w:val="btLr"/>
            <w:hideMark/>
          </w:tcPr>
          <w:p w:rsidR="00716734" w:rsidRPr="00567357" w:rsidRDefault="00716734" w:rsidP="00F94706">
            <w:pPr>
              <w:spacing w:line="240" w:lineRule="auto"/>
              <w:ind w:left="113" w:right="113"/>
              <w:jc w:val="center"/>
              <w:rPr>
                <w:sz w:val="28"/>
                <w:szCs w:val="28"/>
              </w:rPr>
            </w:pPr>
            <w:r w:rsidRPr="00567357">
              <w:rPr>
                <w:sz w:val="28"/>
                <w:szCs w:val="28"/>
              </w:rPr>
              <w:t>Код банка</w:t>
            </w:r>
          </w:p>
        </w:tc>
        <w:tc>
          <w:tcPr>
            <w:tcW w:w="1093" w:type="dxa"/>
            <w:tcBorders>
              <w:top w:val="single" w:sz="4" w:space="0" w:color="auto"/>
              <w:left w:val="single" w:sz="4" w:space="0" w:color="auto"/>
              <w:bottom w:val="single" w:sz="4" w:space="0" w:color="auto"/>
              <w:right w:val="single" w:sz="4" w:space="0" w:color="auto"/>
            </w:tcBorders>
            <w:textDirection w:val="btLr"/>
            <w:hideMark/>
          </w:tcPr>
          <w:p w:rsidR="00716734" w:rsidRPr="00567357" w:rsidRDefault="00716734" w:rsidP="00F94706">
            <w:pPr>
              <w:spacing w:line="240" w:lineRule="auto"/>
              <w:ind w:left="113" w:right="113"/>
              <w:rPr>
                <w:sz w:val="28"/>
                <w:szCs w:val="28"/>
              </w:rPr>
            </w:pPr>
            <w:r w:rsidRPr="00567357">
              <w:rPr>
                <w:sz w:val="28"/>
                <w:szCs w:val="28"/>
              </w:rPr>
              <w:t>Код услуги</w:t>
            </w:r>
          </w:p>
        </w:tc>
        <w:tc>
          <w:tcPr>
            <w:tcW w:w="1448" w:type="dxa"/>
            <w:tcBorders>
              <w:top w:val="single" w:sz="4" w:space="0" w:color="auto"/>
              <w:left w:val="single" w:sz="4" w:space="0" w:color="auto"/>
              <w:bottom w:val="single" w:sz="4" w:space="0" w:color="auto"/>
              <w:right w:val="single" w:sz="4" w:space="0" w:color="auto"/>
            </w:tcBorders>
            <w:textDirection w:val="btLr"/>
            <w:hideMark/>
          </w:tcPr>
          <w:p w:rsidR="00716734" w:rsidRPr="00567357" w:rsidRDefault="00716734" w:rsidP="00F94706">
            <w:pPr>
              <w:spacing w:line="240" w:lineRule="auto"/>
              <w:ind w:left="113" w:right="113"/>
              <w:rPr>
                <w:sz w:val="28"/>
                <w:szCs w:val="28"/>
              </w:rPr>
            </w:pPr>
            <w:r w:rsidRPr="00567357">
              <w:rPr>
                <w:sz w:val="28"/>
                <w:szCs w:val="28"/>
              </w:rPr>
              <w:t xml:space="preserve">Проценты </w:t>
            </w:r>
          </w:p>
        </w:tc>
        <w:tc>
          <w:tcPr>
            <w:tcW w:w="1275" w:type="dxa"/>
            <w:tcBorders>
              <w:top w:val="single" w:sz="4" w:space="0" w:color="auto"/>
              <w:left w:val="single" w:sz="4" w:space="0" w:color="auto"/>
              <w:bottom w:val="single" w:sz="4" w:space="0" w:color="auto"/>
              <w:right w:val="single" w:sz="4" w:space="0" w:color="auto"/>
            </w:tcBorders>
            <w:textDirection w:val="btLr"/>
            <w:hideMark/>
          </w:tcPr>
          <w:p w:rsidR="00716734" w:rsidRPr="00567357" w:rsidRDefault="00716734" w:rsidP="00F94706">
            <w:pPr>
              <w:spacing w:line="240" w:lineRule="auto"/>
              <w:ind w:left="113" w:right="113"/>
              <w:rPr>
                <w:sz w:val="28"/>
                <w:szCs w:val="28"/>
              </w:rPr>
            </w:pPr>
            <w:r w:rsidRPr="00567357">
              <w:rPr>
                <w:sz w:val="28"/>
                <w:szCs w:val="28"/>
              </w:rPr>
              <w:t>Первый платеж</w:t>
            </w:r>
          </w:p>
        </w:tc>
        <w:tc>
          <w:tcPr>
            <w:tcW w:w="2160" w:type="dxa"/>
            <w:tcBorders>
              <w:top w:val="single" w:sz="4" w:space="0" w:color="auto"/>
              <w:left w:val="single" w:sz="4" w:space="0" w:color="auto"/>
              <w:bottom w:val="single" w:sz="4" w:space="0" w:color="auto"/>
              <w:right w:val="single" w:sz="4" w:space="0" w:color="auto"/>
            </w:tcBorders>
            <w:textDirection w:val="btLr"/>
            <w:hideMark/>
          </w:tcPr>
          <w:p w:rsidR="00716734" w:rsidRPr="00567357" w:rsidRDefault="00716734" w:rsidP="00F94706">
            <w:pPr>
              <w:spacing w:line="240" w:lineRule="auto"/>
              <w:ind w:left="113" w:right="113"/>
              <w:rPr>
                <w:sz w:val="28"/>
                <w:szCs w:val="28"/>
              </w:rPr>
            </w:pPr>
            <w:r w:rsidRPr="00567357">
              <w:rPr>
                <w:sz w:val="28"/>
                <w:szCs w:val="28"/>
              </w:rPr>
              <w:t>Время кредитования</w:t>
            </w:r>
          </w:p>
        </w:tc>
        <w:tc>
          <w:tcPr>
            <w:tcW w:w="2094" w:type="dxa"/>
            <w:tcBorders>
              <w:top w:val="single" w:sz="4" w:space="0" w:color="auto"/>
              <w:left w:val="single" w:sz="4" w:space="0" w:color="auto"/>
              <w:bottom w:val="single" w:sz="4" w:space="0" w:color="auto"/>
              <w:right w:val="single" w:sz="4" w:space="0" w:color="auto"/>
            </w:tcBorders>
            <w:textDirection w:val="btLr"/>
            <w:hideMark/>
          </w:tcPr>
          <w:p w:rsidR="00716734" w:rsidRPr="00567357" w:rsidRDefault="00716734" w:rsidP="00F94706">
            <w:pPr>
              <w:spacing w:line="240" w:lineRule="auto"/>
              <w:ind w:left="113" w:right="113"/>
              <w:rPr>
                <w:sz w:val="28"/>
                <w:szCs w:val="28"/>
              </w:rPr>
            </w:pPr>
            <w:r w:rsidRPr="00567357">
              <w:rPr>
                <w:sz w:val="28"/>
                <w:szCs w:val="28"/>
              </w:rPr>
              <w:t>Максимальная сумма</w:t>
            </w:r>
          </w:p>
        </w:tc>
      </w:tr>
      <w:tr w:rsidR="00716734" w:rsidTr="00F94706">
        <w:tc>
          <w:tcPr>
            <w:tcW w:w="1039"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1093"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1448"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1275"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2160"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c>
          <w:tcPr>
            <w:tcW w:w="2094" w:type="dxa"/>
            <w:tcBorders>
              <w:top w:val="single" w:sz="4" w:space="0" w:color="auto"/>
              <w:left w:val="single" w:sz="4" w:space="0" w:color="auto"/>
              <w:bottom w:val="single" w:sz="4" w:space="0" w:color="auto"/>
              <w:right w:val="single" w:sz="4" w:space="0" w:color="auto"/>
            </w:tcBorders>
          </w:tcPr>
          <w:p w:rsidR="00716734" w:rsidRDefault="00716734" w:rsidP="00F94706">
            <w:pPr>
              <w:spacing w:line="240" w:lineRule="auto"/>
              <w:rPr>
                <w:sz w:val="28"/>
                <w:szCs w:val="28"/>
              </w:rPr>
            </w:pPr>
          </w:p>
        </w:tc>
      </w:tr>
    </w:tbl>
    <w:p w:rsidR="00716734" w:rsidRDefault="00716734" w:rsidP="00716734"/>
    <w:p w:rsidR="00716734" w:rsidRPr="00716734" w:rsidRDefault="00716734" w:rsidP="00716734">
      <w:pPr>
        <w:spacing w:line="259" w:lineRule="auto"/>
        <w:ind w:firstLine="708"/>
      </w:pPr>
      <w:r>
        <w:rPr>
          <w:rFonts w:ascii="Times New Roman" w:hAnsi="Times New Roman" w:cs="Times New Roman"/>
          <w:sz w:val="28"/>
          <w:szCs w:val="28"/>
        </w:rPr>
        <w:t>Реляционная модель базы данных представляет собой совокупность табличных данных. Любая реляционная таблица должна находиться как минимум в третьей нормальной форме.</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Отношения находятся в третьей нормальной форме только тогда, когда сущность содержит ключевые атрибуты. Атрибуты являются не ключевыми, а соответственно являются не зависимыми друг от друга. </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приведённых ниже таблицах содержаться данные, находящиеся в третьей нормальной форме.</w:t>
      </w:r>
    </w:p>
    <w:p w:rsidR="00716734" w:rsidRDefault="00716734" w:rsidP="00716734">
      <w:pPr>
        <w:rPr>
          <w:b/>
          <w:sz w:val="28"/>
          <w:szCs w:val="28"/>
        </w:rPr>
      </w:pPr>
      <w:r>
        <w:rPr>
          <w:b/>
          <w:sz w:val="28"/>
          <w:szCs w:val="28"/>
        </w:rPr>
        <w:t>Описание физической модели данных:</w:t>
      </w:r>
    </w:p>
    <w:p w:rsidR="00716734" w:rsidRDefault="00716734" w:rsidP="00716734">
      <w:pPr>
        <w:rPr>
          <w:sz w:val="28"/>
          <w:szCs w:val="28"/>
        </w:rPr>
      </w:pPr>
      <w:r>
        <w:rPr>
          <w:b/>
          <w:sz w:val="28"/>
          <w:szCs w:val="28"/>
        </w:rPr>
        <w:lastRenderedPageBreak/>
        <w:tab/>
      </w:r>
      <w:r>
        <w:rPr>
          <w:sz w:val="28"/>
          <w:szCs w:val="28"/>
        </w:rPr>
        <w:t>Для созданной реляционной модели данных построим физическую модель данных построим физическую модель данных с учетом выбранной СУБД.</w:t>
      </w:r>
    </w:p>
    <w:p w:rsidR="00716734" w:rsidRDefault="00716734" w:rsidP="00716734">
      <w:pPr>
        <w:rPr>
          <w:sz w:val="28"/>
          <w:szCs w:val="28"/>
        </w:rPr>
      </w:pPr>
      <w:r>
        <w:rPr>
          <w:sz w:val="28"/>
          <w:szCs w:val="28"/>
        </w:rPr>
        <w:tab/>
      </w:r>
      <w:r>
        <w:rPr>
          <w:b/>
          <w:sz w:val="28"/>
          <w:szCs w:val="28"/>
        </w:rPr>
        <w:t>Таблица 2.5 – схема отношения Банки:</w:t>
      </w:r>
    </w:p>
    <w:tbl>
      <w:tblPr>
        <w:tblStyle w:val="a3"/>
        <w:tblW w:w="0" w:type="auto"/>
        <w:tblInd w:w="0" w:type="dxa"/>
        <w:tblLook w:val="04A0" w:firstRow="1" w:lastRow="0" w:firstColumn="1" w:lastColumn="0" w:noHBand="0" w:noVBand="1"/>
      </w:tblPr>
      <w:tblGrid>
        <w:gridCol w:w="2406"/>
        <w:gridCol w:w="2310"/>
        <w:gridCol w:w="2305"/>
        <w:gridCol w:w="2324"/>
      </w:tblGrid>
      <w:tr w:rsidR="00716734" w:rsidTr="00F94706">
        <w:tc>
          <w:tcPr>
            <w:tcW w:w="240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b/>
                <w:sz w:val="28"/>
                <w:szCs w:val="28"/>
              </w:rPr>
            </w:pPr>
            <w:r>
              <w:rPr>
                <w:b/>
                <w:sz w:val="28"/>
                <w:szCs w:val="28"/>
              </w:rPr>
              <w:t>Содержание поля</w:t>
            </w:r>
          </w:p>
        </w:tc>
        <w:tc>
          <w:tcPr>
            <w:tcW w:w="2310"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b/>
                <w:sz w:val="28"/>
                <w:szCs w:val="28"/>
              </w:rPr>
            </w:pPr>
            <w:r>
              <w:rPr>
                <w:b/>
                <w:sz w:val="28"/>
                <w:szCs w:val="28"/>
              </w:rPr>
              <w:t xml:space="preserve">Имя поля </w:t>
            </w:r>
          </w:p>
        </w:tc>
        <w:tc>
          <w:tcPr>
            <w:tcW w:w="2305"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b/>
                <w:sz w:val="28"/>
                <w:szCs w:val="28"/>
              </w:rPr>
            </w:pPr>
            <w:r>
              <w:rPr>
                <w:b/>
                <w:sz w:val="28"/>
                <w:szCs w:val="28"/>
              </w:rPr>
              <w:t>Тип, длина</w:t>
            </w:r>
          </w:p>
        </w:tc>
        <w:tc>
          <w:tcPr>
            <w:tcW w:w="2324"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b/>
                <w:sz w:val="28"/>
                <w:szCs w:val="28"/>
              </w:rPr>
            </w:pPr>
            <w:r>
              <w:rPr>
                <w:b/>
                <w:sz w:val="28"/>
                <w:szCs w:val="28"/>
              </w:rPr>
              <w:t>Примечания</w:t>
            </w:r>
          </w:p>
        </w:tc>
      </w:tr>
      <w:tr w:rsidR="00716734" w:rsidTr="00F94706">
        <w:tc>
          <w:tcPr>
            <w:tcW w:w="240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Код банка</w:t>
            </w:r>
          </w:p>
        </w:tc>
        <w:tc>
          <w:tcPr>
            <w:tcW w:w="2310"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B_id</w:t>
            </w:r>
          </w:p>
        </w:tc>
        <w:tc>
          <w:tcPr>
            <w:tcW w:w="2305"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целый</w:t>
            </w:r>
          </w:p>
        </w:tc>
        <w:tc>
          <w:tcPr>
            <w:tcW w:w="2324"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 xml:space="preserve">первичный ключ </w:t>
            </w:r>
          </w:p>
        </w:tc>
      </w:tr>
      <w:tr w:rsidR="00716734" w:rsidTr="00F94706">
        <w:tc>
          <w:tcPr>
            <w:tcW w:w="240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Название банка</w:t>
            </w:r>
          </w:p>
        </w:tc>
        <w:tc>
          <w:tcPr>
            <w:tcW w:w="2310"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B_name</w:t>
            </w:r>
          </w:p>
        </w:tc>
        <w:tc>
          <w:tcPr>
            <w:tcW w:w="2305"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 xml:space="preserve">символьное </w:t>
            </w:r>
          </w:p>
        </w:tc>
        <w:tc>
          <w:tcPr>
            <w:tcW w:w="2324"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 xml:space="preserve">обязательное поле </w:t>
            </w:r>
          </w:p>
        </w:tc>
      </w:tr>
      <w:tr w:rsidR="00716734" w:rsidTr="00F94706">
        <w:tc>
          <w:tcPr>
            <w:tcW w:w="240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Предоставляемые услуги</w:t>
            </w:r>
          </w:p>
        </w:tc>
        <w:tc>
          <w:tcPr>
            <w:tcW w:w="2310"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pred_ysl</w:t>
            </w:r>
          </w:p>
        </w:tc>
        <w:tc>
          <w:tcPr>
            <w:tcW w:w="2305"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 xml:space="preserve">символьное </w:t>
            </w:r>
          </w:p>
        </w:tc>
        <w:tc>
          <w:tcPr>
            <w:tcW w:w="2324"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 xml:space="preserve">обязательное поле </w:t>
            </w:r>
          </w:p>
        </w:tc>
      </w:tr>
      <w:tr w:rsidR="00716734" w:rsidTr="00F94706">
        <w:tc>
          <w:tcPr>
            <w:tcW w:w="240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Адрес</w:t>
            </w:r>
          </w:p>
        </w:tc>
        <w:tc>
          <w:tcPr>
            <w:tcW w:w="2310"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E_addr</w:t>
            </w:r>
          </w:p>
        </w:tc>
        <w:tc>
          <w:tcPr>
            <w:tcW w:w="2305"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символьное</w:t>
            </w:r>
          </w:p>
        </w:tc>
        <w:tc>
          <w:tcPr>
            <w:tcW w:w="2324"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 xml:space="preserve">обязательное поле </w:t>
            </w:r>
          </w:p>
        </w:tc>
      </w:tr>
      <w:tr w:rsidR="00716734" w:rsidTr="00F94706">
        <w:tc>
          <w:tcPr>
            <w:tcW w:w="240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Контактные данные</w:t>
            </w:r>
          </w:p>
        </w:tc>
        <w:tc>
          <w:tcPr>
            <w:tcW w:w="2310"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E_tel</w:t>
            </w:r>
          </w:p>
        </w:tc>
        <w:tc>
          <w:tcPr>
            <w:tcW w:w="2305"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целый</w:t>
            </w:r>
          </w:p>
        </w:tc>
        <w:tc>
          <w:tcPr>
            <w:tcW w:w="2324"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 xml:space="preserve">обязательное поле </w:t>
            </w:r>
          </w:p>
        </w:tc>
      </w:tr>
    </w:tbl>
    <w:p w:rsidR="00716734" w:rsidRDefault="00716734" w:rsidP="00716734">
      <w:pPr>
        <w:rPr>
          <w:sz w:val="28"/>
          <w:szCs w:val="28"/>
        </w:rPr>
      </w:pPr>
      <w:r>
        <w:rPr>
          <w:sz w:val="28"/>
          <w:szCs w:val="28"/>
        </w:rPr>
        <w:t xml:space="preserve"> </w:t>
      </w:r>
    </w:p>
    <w:p w:rsidR="00716734" w:rsidRDefault="00716734" w:rsidP="00716734">
      <w:pPr>
        <w:ind w:firstLine="708"/>
        <w:jc w:val="both"/>
        <w:rPr>
          <w:b/>
          <w:sz w:val="28"/>
          <w:szCs w:val="28"/>
        </w:rPr>
      </w:pPr>
      <w:r>
        <w:rPr>
          <w:b/>
          <w:sz w:val="28"/>
          <w:szCs w:val="28"/>
        </w:rPr>
        <w:t>Таблица 2.6 – схема отношения Филиалы:</w:t>
      </w:r>
    </w:p>
    <w:tbl>
      <w:tblPr>
        <w:tblStyle w:val="a3"/>
        <w:tblW w:w="0" w:type="auto"/>
        <w:tblInd w:w="0" w:type="dxa"/>
        <w:tblLook w:val="04A0" w:firstRow="1" w:lastRow="0" w:firstColumn="1" w:lastColumn="0" w:noHBand="0" w:noVBand="1"/>
      </w:tblPr>
      <w:tblGrid>
        <w:gridCol w:w="2336"/>
        <w:gridCol w:w="2336"/>
        <w:gridCol w:w="2336"/>
        <w:gridCol w:w="2337"/>
      </w:tblGrid>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b/>
                <w:sz w:val="28"/>
                <w:szCs w:val="28"/>
              </w:rPr>
            </w:pPr>
            <w:r>
              <w:rPr>
                <w:b/>
                <w:sz w:val="28"/>
                <w:szCs w:val="28"/>
              </w:rPr>
              <w:t>Содержание поля</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b/>
                <w:sz w:val="28"/>
                <w:szCs w:val="28"/>
              </w:rPr>
            </w:pPr>
            <w:r>
              <w:rPr>
                <w:b/>
                <w:sz w:val="28"/>
                <w:szCs w:val="28"/>
              </w:rPr>
              <w:t>Имя поля</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b/>
                <w:sz w:val="28"/>
                <w:szCs w:val="28"/>
              </w:rPr>
            </w:pPr>
            <w:r>
              <w:rPr>
                <w:b/>
                <w:sz w:val="28"/>
                <w:szCs w:val="28"/>
              </w:rPr>
              <w:t>Тип, длина</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b/>
                <w:sz w:val="28"/>
                <w:szCs w:val="28"/>
              </w:rPr>
            </w:pPr>
            <w:r>
              <w:rPr>
                <w:b/>
                <w:sz w:val="28"/>
                <w:szCs w:val="28"/>
              </w:rPr>
              <w:t>Примечания</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 xml:space="preserve">Код филиала </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lang w:val="en-US"/>
              </w:rPr>
            </w:pPr>
            <w:r>
              <w:rPr>
                <w:sz w:val="28"/>
                <w:szCs w:val="28"/>
                <w:lang w:val="en-US"/>
              </w:rPr>
              <w:t>E_id</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целый</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первый ключ</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Код банка</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lang w:val="en-US"/>
              </w:rPr>
            </w:pPr>
            <w:r>
              <w:rPr>
                <w:sz w:val="28"/>
                <w:szCs w:val="28"/>
                <w:lang w:val="en-US"/>
              </w:rPr>
              <w:t>B_id</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целый</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вторичный ключ</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Город</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lang w:val="en-US"/>
              </w:rPr>
            </w:pPr>
            <w:r>
              <w:rPr>
                <w:sz w:val="28"/>
                <w:szCs w:val="28"/>
                <w:lang w:val="en-US"/>
              </w:rPr>
              <w:t>G_addr</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 xml:space="preserve">символьное </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обязательное поле</w:t>
            </w:r>
          </w:p>
        </w:tc>
      </w:tr>
      <w:tr w:rsidR="00716734" w:rsidTr="00F94706">
        <w:tc>
          <w:tcPr>
            <w:tcW w:w="2336" w:type="dxa"/>
            <w:hideMark/>
          </w:tcPr>
          <w:p w:rsidR="00716734" w:rsidRDefault="00716734" w:rsidP="00F94706">
            <w:pPr>
              <w:spacing w:line="240" w:lineRule="auto"/>
              <w:jc w:val="both"/>
              <w:rPr>
                <w:sz w:val="28"/>
                <w:szCs w:val="28"/>
              </w:rPr>
            </w:pPr>
            <w:r>
              <w:rPr>
                <w:sz w:val="28"/>
                <w:szCs w:val="28"/>
              </w:rPr>
              <w:t>Адрес (улица, дом, квартира)</w:t>
            </w:r>
          </w:p>
        </w:tc>
        <w:tc>
          <w:tcPr>
            <w:tcW w:w="2336" w:type="dxa"/>
            <w:hideMark/>
          </w:tcPr>
          <w:p w:rsidR="00716734" w:rsidRDefault="00716734" w:rsidP="00F94706">
            <w:pPr>
              <w:spacing w:line="240" w:lineRule="auto"/>
              <w:jc w:val="both"/>
              <w:rPr>
                <w:sz w:val="28"/>
                <w:szCs w:val="28"/>
              </w:rPr>
            </w:pPr>
            <w:r>
              <w:rPr>
                <w:sz w:val="28"/>
                <w:szCs w:val="28"/>
                <w:lang w:val="en-US"/>
              </w:rPr>
              <w:t>E_addr</w:t>
            </w:r>
          </w:p>
        </w:tc>
        <w:tc>
          <w:tcPr>
            <w:tcW w:w="2336" w:type="dxa"/>
            <w:hideMark/>
          </w:tcPr>
          <w:p w:rsidR="00716734" w:rsidRDefault="00716734" w:rsidP="00F94706">
            <w:pPr>
              <w:spacing w:line="240" w:lineRule="auto"/>
              <w:rPr>
                <w:sz w:val="28"/>
                <w:szCs w:val="28"/>
              </w:rPr>
            </w:pPr>
            <w:r>
              <w:rPr>
                <w:sz w:val="28"/>
                <w:szCs w:val="28"/>
              </w:rPr>
              <w:t xml:space="preserve">символьное </w:t>
            </w:r>
          </w:p>
        </w:tc>
        <w:tc>
          <w:tcPr>
            <w:tcW w:w="2337" w:type="dxa"/>
            <w:hideMark/>
          </w:tcPr>
          <w:p w:rsidR="00716734" w:rsidRDefault="00716734" w:rsidP="00F94706">
            <w:pPr>
              <w:spacing w:line="240" w:lineRule="auto"/>
              <w:jc w:val="both"/>
              <w:rPr>
                <w:sz w:val="28"/>
                <w:szCs w:val="28"/>
              </w:rPr>
            </w:pPr>
            <w:r>
              <w:rPr>
                <w:sz w:val="28"/>
                <w:szCs w:val="28"/>
                <w:lang w:val="en-US"/>
              </w:rPr>
              <w:t>обязательное поле</w:t>
            </w:r>
          </w:p>
        </w:tc>
      </w:tr>
      <w:tr w:rsidR="00716734" w:rsidTr="00F94706">
        <w:tc>
          <w:tcPr>
            <w:tcW w:w="2336" w:type="dxa"/>
            <w:hideMark/>
          </w:tcPr>
          <w:p w:rsidR="00716734" w:rsidRDefault="00716734" w:rsidP="00F94706">
            <w:pPr>
              <w:spacing w:line="240" w:lineRule="auto"/>
              <w:jc w:val="both"/>
              <w:rPr>
                <w:sz w:val="28"/>
                <w:szCs w:val="28"/>
              </w:rPr>
            </w:pPr>
            <w:r>
              <w:rPr>
                <w:sz w:val="28"/>
                <w:szCs w:val="28"/>
              </w:rPr>
              <w:t>Контактная информация</w:t>
            </w:r>
          </w:p>
        </w:tc>
        <w:tc>
          <w:tcPr>
            <w:tcW w:w="2336" w:type="dxa"/>
            <w:hideMark/>
          </w:tcPr>
          <w:p w:rsidR="00716734" w:rsidRDefault="00716734" w:rsidP="00F94706">
            <w:pPr>
              <w:spacing w:line="240" w:lineRule="auto"/>
              <w:jc w:val="both"/>
              <w:rPr>
                <w:sz w:val="28"/>
                <w:szCs w:val="28"/>
                <w:lang w:val="en-US"/>
              </w:rPr>
            </w:pPr>
            <w:r>
              <w:rPr>
                <w:sz w:val="28"/>
                <w:szCs w:val="28"/>
                <w:lang w:val="en-US"/>
              </w:rPr>
              <w:t>E_info</w:t>
            </w:r>
          </w:p>
        </w:tc>
        <w:tc>
          <w:tcPr>
            <w:tcW w:w="2336" w:type="dxa"/>
            <w:hideMark/>
          </w:tcPr>
          <w:p w:rsidR="00716734" w:rsidRDefault="00716734" w:rsidP="00F94706">
            <w:pPr>
              <w:spacing w:line="240" w:lineRule="auto"/>
              <w:rPr>
                <w:sz w:val="28"/>
                <w:szCs w:val="28"/>
              </w:rPr>
            </w:pPr>
            <w:r>
              <w:rPr>
                <w:sz w:val="28"/>
                <w:szCs w:val="28"/>
              </w:rPr>
              <w:t xml:space="preserve">символьное </w:t>
            </w:r>
          </w:p>
        </w:tc>
        <w:tc>
          <w:tcPr>
            <w:tcW w:w="2337" w:type="dxa"/>
            <w:hideMark/>
          </w:tcPr>
          <w:p w:rsidR="00716734" w:rsidRDefault="00716734" w:rsidP="00F94706">
            <w:pPr>
              <w:spacing w:line="240" w:lineRule="auto"/>
              <w:jc w:val="both"/>
              <w:rPr>
                <w:sz w:val="28"/>
                <w:szCs w:val="28"/>
              </w:rPr>
            </w:pPr>
            <w:r>
              <w:rPr>
                <w:sz w:val="28"/>
                <w:szCs w:val="28"/>
                <w:lang w:val="en-US"/>
              </w:rPr>
              <w:t>обязательное поле</w:t>
            </w:r>
          </w:p>
        </w:tc>
      </w:tr>
    </w:tbl>
    <w:p w:rsidR="00716734" w:rsidRDefault="00716734" w:rsidP="00716734"/>
    <w:p w:rsidR="00716734" w:rsidRDefault="00716734" w:rsidP="00716734">
      <w:pPr>
        <w:jc w:val="both"/>
        <w:rPr>
          <w:b/>
          <w:sz w:val="28"/>
          <w:szCs w:val="28"/>
        </w:rPr>
      </w:pPr>
      <w:r>
        <w:rPr>
          <w:b/>
          <w:sz w:val="28"/>
          <w:szCs w:val="28"/>
        </w:rPr>
        <w:tab/>
      </w:r>
    </w:p>
    <w:p w:rsidR="00716734" w:rsidRDefault="00716734" w:rsidP="00716734">
      <w:pPr>
        <w:jc w:val="both"/>
        <w:rPr>
          <w:b/>
          <w:sz w:val="28"/>
          <w:szCs w:val="28"/>
        </w:rPr>
      </w:pPr>
      <w:r>
        <w:rPr>
          <w:b/>
          <w:sz w:val="28"/>
          <w:szCs w:val="28"/>
        </w:rPr>
        <w:tab/>
        <w:t>Таблица 2.7 – схема отношения Услуги:</w:t>
      </w:r>
    </w:p>
    <w:tbl>
      <w:tblPr>
        <w:tblStyle w:val="a3"/>
        <w:tblW w:w="0" w:type="auto"/>
        <w:tblInd w:w="0" w:type="dxa"/>
        <w:tblLook w:val="04A0" w:firstRow="1" w:lastRow="0" w:firstColumn="1" w:lastColumn="0" w:noHBand="0" w:noVBand="1"/>
      </w:tblPr>
      <w:tblGrid>
        <w:gridCol w:w="2336"/>
        <w:gridCol w:w="2336"/>
        <w:gridCol w:w="2336"/>
        <w:gridCol w:w="2337"/>
      </w:tblGrid>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b/>
                <w:sz w:val="28"/>
                <w:szCs w:val="28"/>
              </w:rPr>
            </w:pPr>
            <w:r>
              <w:rPr>
                <w:b/>
                <w:sz w:val="28"/>
                <w:szCs w:val="28"/>
              </w:rPr>
              <w:t>Содержание поля</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b/>
                <w:sz w:val="28"/>
                <w:szCs w:val="28"/>
              </w:rPr>
            </w:pPr>
            <w:r>
              <w:rPr>
                <w:b/>
                <w:sz w:val="28"/>
                <w:szCs w:val="28"/>
              </w:rPr>
              <w:t>Имя поля</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b/>
                <w:sz w:val="28"/>
                <w:szCs w:val="28"/>
              </w:rPr>
            </w:pPr>
            <w:r>
              <w:rPr>
                <w:b/>
                <w:sz w:val="28"/>
                <w:szCs w:val="28"/>
              </w:rPr>
              <w:t>Тип, длина</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b/>
                <w:sz w:val="28"/>
                <w:szCs w:val="28"/>
              </w:rPr>
            </w:pPr>
            <w:r>
              <w:rPr>
                <w:b/>
                <w:sz w:val="28"/>
                <w:szCs w:val="28"/>
              </w:rPr>
              <w:t>Примечания</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Код услуги</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lang w:val="en-US"/>
              </w:rPr>
            </w:pPr>
            <w:r>
              <w:rPr>
                <w:sz w:val="28"/>
                <w:szCs w:val="28"/>
                <w:lang w:val="en-US"/>
              </w:rPr>
              <w:t>K_id</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целый</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первый ключ</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Название услуги</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lang w:val="en-US"/>
              </w:rPr>
            </w:pPr>
            <w:r>
              <w:rPr>
                <w:sz w:val="28"/>
                <w:szCs w:val="28"/>
                <w:lang w:val="en-US"/>
              </w:rPr>
              <w:t>K_name</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rPr>
              <w:t>символьное</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jc w:val="both"/>
              <w:rPr>
                <w:sz w:val="28"/>
                <w:szCs w:val="28"/>
              </w:rPr>
            </w:pPr>
            <w:r>
              <w:rPr>
                <w:sz w:val="28"/>
                <w:szCs w:val="28"/>
                <w:lang w:val="en-US"/>
              </w:rPr>
              <w:t>обязательное поле</w:t>
            </w:r>
          </w:p>
        </w:tc>
      </w:tr>
    </w:tbl>
    <w:p w:rsidR="00716734" w:rsidRDefault="00716734" w:rsidP="00716734">
      <w:pPr>
        <w:jc w:val="both"/>
        <w:rPr>
          <w:b/>
          <w:sz w:val="28"/>
          <w:szCs w:val="28"/>
        </w:rPr>
      </w:pPr>
    </w:p>
    <w:p w:rsidR="00716734" w:rsidRDefault="00716734">
      <w:pPr>
        <w:spacing w:line="259" w:lineRule="auto"/>
        <w:rPr>
          <w:b/>
          <w:sz w:val="28"/>
          <w:szCs w:val="28"/>
        </w:rPr>
      </w:pPr>
      <w:r>
        <w:rPr>
          <w:b/>
          <w:sz w:val="28"/>
          <w:szCs w:val="28"/>
        </w:rPr>
        <w:br w:type="page"/>
      </w:r>
    </w:p>
    <w:p w:rsidR="00716734" w:rsidRDefault="00716734" w:rsidP="00716734">
      <w:pPr>
        <w:ind w:firstLine="708"/>
        <w:rPr>
          <w:b/>
          <w:sz w:val="28"/>
          <w:szCs w:val="28"/>
        </w:rPr>
      </w:pPr>
      <w:r>
        <w:rPr>
          <w:b/>
          <w:sz w:val="28"/>
          <w:szCs w:val="28"/>
        </w:rPr>
        <w:lastRenderedPageBreak/>
        <w:t>Таблица 2.8 – схема отношения Банки и Услуги:</w:t>
      </w:r>
    </w:p>
    <w:tbl>
      <w:tblPr>
        <w:tblStyle w:val="a3"/>
        <w:tblW w:w="0" w:type="auto"/>
        <w:tblInd w:w="0" w:type="dxa"/>
        <w:tblLook w:val="04A0" w:firstRow="1" w:lastRow="0" w:firstColumn="1" w:lastColumn="0" w:noHBand="0" w:noVBand="1"/>
      </w:tblPr>
      <w:tblGrid>
        <w:gridCol w:w="2336"/>
        <w:gridCol w:w="2336"/>
        <w:gridCol w:w="2336"/>
        <w:gridCol w:w="2337"/>
      </w:tblGrid>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b/>
                <w:sz w:val="28"/>
                <w:szCs w:val="28"/>
              </w:rPr>
            </w:pPr>
            <w:r>
              <w:rPr>
                <w:b/>
                <w:sz w:val="28"/>
                <w:szCs w:val="28"/>
              </w:rPr>
              <w:t>Содержание поля</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b/>
                <w:sz w:val="28"/>
                <w:szCs w:val="28"/>
              </w:rPr>
            </w:pPr>
            <w:r>
              <w:rPr>
                <w:b/>
                <w:sz w:val="28"/>
                <w:szCs w:val="28"/>
              </w:rPr>
              <w:t>Имя поля</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b/>
                <w:sz w:val="28"/>
                <w:szCs w:val="28"/>
              </w:rPr>
            </w:pPr>
            <w:r>
              <w:rPr>
                <w:b/>
                <w:sz w:val="28"/>
                <w:szCs w:val="28"/>
              </w:rPr>
              <w:t>Тип, длина</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b/>
                <w:sz w:val="28"/>
                <w:szCs w:val="28"/>
              </w:rPr>
            </w:pPr>
            <w:r>
              <w:rPr>
                <w:b/>
                <w:sz w:val="28"/>
                <w:szCs w:val="28"/>
              </w:rPr>
              <w:t>Примечания</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Код банка</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B_id</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целый</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вторичный ключ</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Код услуги</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K_id</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целый</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вторичный ключ</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Проценты</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procent</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целый</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обязательное поле</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Первый платеж</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P_plat</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целый</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обязательное поле</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Время кредитования</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Vremya_kred</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rPr>
              <w:t>время</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обязательное поле</w:t>
            </w:r>
          </w:p>
        </w:tc>
      </w:tr>
      <w:tr w:rsidR="00716734" w:rsidTr="00F94706">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Максимальная сумма</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lang w:val="en-US"/>
              </w:rPr>
            </w:pPr>
            <w:r>
              <w:rPr>
                <w:sz w:val="28"/>
                <w:szCs w:val="28"/>
                <w:lang w:val="en-US"/>
              </w:rPr>
              <w:t>maks_symm</w:t>
            </w:r>
          </w:p>
        </w:tc>
        <w:tc>
          <w:tcPr>
            <w:tcW w:w="2336"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rPr>
              <w:t>целый</w:t>
            </w:r>
          </w:p>
        </w:tc>
        <w:tc>
          <w:tcPr>
            <w:tcW w:w="2337" w:type="dxa"/>
            <w:tcBorders>
              <w:top w:val="single" w:sz="4" w:space="0" w:color="auto"/>
              <w:left w:val="single" w:sz="4" w:space="0" w:color="auto"/>
              <w:bottom w:val="single" w:sz="4" w:space="0" w:color="auto"/>
              <w:right w:val="single" w:sz="4" w:space="0" w:color="auto"/>
            </w:tcBorders>
            <w:hideMark/>
          </w:tcPr>
          <w:p w:rsidR="00716734" w:rsidRDefault="00716734" w:rsidP="00F94706">
            <w:pPr>
              <w:spacing w:line="240" w:lineRule="auto"/>
              <w:rPr>
                <w:sz w:val="28"/>
                <w:szCs w:val="28"/>
              </w:rPr>
            </w:pPr>
            <w:r>
              <w:rPr>
                <w:sz w:val="28"/>
                <w:szCs w:val="28"/>
                <w:lang w:val="en-US"/>
              </w:rPr>
              <w:t>обязательное поле</w:t>
            </w:r>
          </w:p>
        </w:tc>
      </w:tr>
    </w:tbl>
    <w:p w:rsidR="00716734" w:rsidRDefault="00716734" w:rsidP="00716734">
      <w:pPr>
        <w:rPr>
          <w:b/>
          <w:sz w:val="28"/>
          <w:szCs w:val="28"/>
        </w:rPr>
      </w:pPr>
    </w:p>
    <w:p w:rsidR="00716734" w:rsidRDefault="00716734" w:rsidP="00716734">
      <w:pPr>
        <w:jc w:val="both"/>
        <w:rPr>
          <w:b/>
          <w:sz w:val="28"/>
          <w:szCs w:val="28"/>
        </w:rPr>
      </w:pPr>
      <w:r>
        <w:rPr>
          <w:b/>
          <w:sz w:val="28"/>
          <w:szCs w:val="28"/>
        </w:rPr>
        <w:br w:type="page"/>
      </w:r>
    </w:p>
    <w:p w:rsidR="00716734" w:rsidRDefault="00716734" w:rsidP="00716734">
      <w:pPr>
        <w:pStyle w:val="1"/>
        <w:spacing w:before="0" w:line="360" w:lineRule="auto"/>
        <w:ind w:firstLine="709"/>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Практическая работа №3</w:t>
      </w:r>
    </w:p>
    <w:p w:rsidR="00716734" w:rsidRDefault="00716734" w:rsidP="00716734">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Тема практической работы: </w:t>
      </w:r>
      <w:r>
        <w:rPr>
          <w:rFonts w:ascii="Times New Roman" w:hAnsi="Times New Roman" w:cs="Times New Roman"/>
          <w:sz w:val="28"/>
          <w:szCs w:val="28"/>
        </w:rPr>
        <w:t xml:space="preserve">Создание БД в </w:t>
      </w:r>
      <w:r>
        <w:rPr>
          <w:rFonts w:ascii="Times New Roman" w:hAnsi="Times New Roman" w:cs="Times New Roman"/>
          <w:sz w:val="28"/>
          <w:szCs w:val="28"/>
          <w:lang w:val="en-US"/>
        </w:rPr>
        <w:t>Access</w:t>
      </w:r>
      <w:r>
        <w:rPr>
          <w:rFonts w:ascii="Times New Roman" w:hAnsi="Times New Roman" w:cs="Times New Roman"/>
          <w:sz w:val="28"/>
          <w:szCs w:val="28"/>
        </w:rPr>
        <w:t>.</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Цель практической работы: </w:t>
      </w:r>
      <w:r>
        <w:rPr>
          <w:rFonts w:ascii="Times New Roman" w:hAnsi="Times New Roman" w:cs="Times New Roman"/>
          <w:sz w:val="28"/>
          <w:szCs w:val="28"/>
        </w:rPr>
        <w:t xml:space="preserve">Научиться создавать таблицы в </w:t>
      </w:r>
      <w:r>
        <w:rPr>
          <w:rFonts w:ascii="Times New Roman" w:hAnsi="Times New Roman" w:cs="Times New Roman"/>
          <w:sz w:val="28"/>
          <w:szCs w:val="28"/>
          <w:lang w:val="en-US"/>
        </w:rPr>
        <w:t>Access</w:t>
      </w:r>
      <w:r>
        <w:rPr>
          <w:rFonts w:ascii="Times New Roman" w:hAnsi="Times New Roman" w:cs="Times New Roman"/>
          <w:sz w:val="28"/>
          <w:szCs w:val="28"/>
        </w:rPr>
        <w:t>.</w:t>
      </w:r>
    </w:p>
    <w:p w:rsidR="00716734" w:rsidRDefault="00716734" w:rsidP="00716734">
      <w:pPr>
        <w:spacing w:after="0" w:line="360" w:lineRule="auto"/>
        <w:ind w:firstLine="709"/>
        <w:jc w:val="both"/>
        <w:rPr>
          <w:rFonts w:ascii="Times New Roman" w:hAnsi="Times New Roman" w:cs="Times New Roman"/>
          <w:sz w:val="28"/>
          <w:szCs w:val="28"/>
        </w:rPr>
      </w:pP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«Банки Украины» была разработана с помощью СУБД </w:t>
      </w:r>
      <w:r>
        <w:rPr>
          <w:rFonts w:ascii="Times New Roman" w:hAnsi="Times New Roman" w:cs="Times New Roman"/>
          <w:sz w:val="28"/>
          <w:szCs w:val="28"/>
          <w:lang w:val="en-US"/>
        </w:rPr>
        <w:t>MS</w:t>
      </w:r>
      <w:r w:rsidRPr="00340FD2">
        <w:rPr>
          <w:rFonts w:ascii="Times New Roman" w:hAnsi="Times New Roman" w:cs="Times New Roman"/>
          <w:sz w:val="28"/>
          <w:szCs w:val="28"/>
        </w:rPr>
        <w:t xml:space="preserve"> </w:t>
      </w:r>
      <w:r>
        <w:rPr>
          <w:rFonts w:ascii="Times New Roman" w:hAnsi="Times New Roman" w:cs="Times New Roman"/>
          <w:sz w:val="28"/>
          <w:szCs w:val="28"/>
          <w:lang w:val="en-US"/>
        </w:rPr>
        <w:t>Access</w:t>
      </w:r>
      <w:r>
        <w:rPr>
          <w:rFonts w:ascii="Times New Roman" w:hAnsi="Times New Roman" w:cs="Times New Roman"/>
          <w:sz w:val="28"/>
          <w:szCs w:val="28"/>
        </w:rPr>
        <w:t>. При создании БД были в режиме Конструктора созданы 4 таблицы и схема данных. Скриншоты таблиц, в режиме Конструктор, представлены на рисунках.</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3.1 представлена таблица «Банки», в которую включены следующие поля и описания характеристик: код банка, название банка, предоставляемые услуги, адрес (главного офиса), контактные данные (номер телефона).</w:t>
      </w:r>
    </w:p>
    <w:p w:rsidR="00716734" w:rsidRDefault="00716734" w:rsidP="00716734">
      <w:pPr>
        <w:spacing w:line="259" w:lineRule="auto"/>
        <w:ind w:firstLine="70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7ACB86A" wp14:editId="482B8B21">
            <wp:extent cx="3274695" cy="1148080"/>
            <wp:effectExtent l="0" t="0" r="1905" b="0"/>
            <wp:docPr id="3" name="Рисунок 3" descr="C:\Users\bynda\AppData\Local\Microsoft\Windows\INetCache\Content.Word\таблица бан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ynda\AppData\Local\Microsoft\Windows\INetCache\Content.Word\таблица банки.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74695" cy="1148080"/>
                    </a:xfrm>
                    <a:prstGeom prst="rect">
                      <a:avLst/>
                    </a:prstGeom>
                    <a:noFill/>
                    <a:ln>
                      <a:noFill/>
                    </a:ln>
                  </pic:spPr>
                </pic:pic>
              </a:graphicData>
            </a:graphic>
          </wp:inline>
        </w:drawing>
      </w:r>
    </w:p>
    <w:p w:rsidR="00716734" w:rsidRDefault="00716734" w:rsidP="00716734">
      <w:pPr>
        <w:spacing w:line="259" w:lineRule="auto"/>
        <w:rPr>
          <w:rFonts w:ascii="Times New Roman" w:hAnsi="Times New Roman" w:cs="Times New Roman"/>
          <w:sz w:val="28"/>
          <w:szCs w:val="28"/>
        </w:rPr>
      </w:pPr>
      <w:r>
        <w:rPr>
          <w:rFonts w:ascii="Times New Roman" w:hAnsi="Times New Roman" w:cs="Times New Roman"/>
          <w:sz w:val="28"/>
          <w:szCs w:val="28"/>
        </w:rPr>
        <w:t>Рисунок 3.1 – таблица банки</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3.2 представлена таблица «банки и услуги», в которую включены следующие поля и описания характеристик: Код банка, код услуги, проценты, первый платеж, время кредитования, максимальная сумма.</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9855BE9" wp14:editId="1C23DB34">
            <wp:extent cx="3535045" cy="1269365"/>
            <wp:effectExtent l="0" t="0" r="8255" b="6985"/>
            <wp:docPr id="4" name="Рисунок 4" descr="таблица банки и услу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аблица банки и услуги"/>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35045" cy="1269365"/>
                    </a:xfrm>
                    <a:prstGeom prst="rect">
                      <a:avLst/>
                    </a:prstGeom>
                    <a:noFill/>
                    <a:ln>
                      <a:noFill/>
                    </a:ln>
                  </pic:spPr>
                </pic:pic>
              </a:graphicData>
            </a:graphic>
          </wp:inline>
        </w:drawing>
      </w:r>
    </w:p>
    <w:p w:rsidR="00716734" w:rsidRDefault="00716734" w:rsidP="0071673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Рисунок 3.2 – таблица банки и услуги</w:t>
      </w:r>
    </w:p>
    <w:p w:rsidR="00716734" w:rsidRDefault="00716734" w:rsidP="00716734">
      <w:pPr>
        <w:spacing w:after="0" w:line="360" w:lineRule="auto"/>
        <w:jc w:val="both"/>
        <w:rPr>
          <w:rFonts w:ascii="Times New Roman" w:hAnsi="Times New Roman" w:cs="Times New Roman"/>
          <w:sz w:val="28"/>
          <w:szCs w:val="28"/>
        </w:rPr>
      </w:pPr>
    </w:p>
    <w:p w:rsidR="00716734" w:rsidRDefault="00716734" w:rsidP="0071673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3.3 представлена таблица «услуги», в которую включены следующие поля и описания характеристик: код услуги, название услуги</w:t>
      </w:r>
    </w:p>
    <w:p w:rsidR="00716734" w:rsidRDefault="00716734" w:rsidP="00716734">
      <w:pPr>
        <w:spacing w:after="0" w:line="360" w:lineRule="auto"/>
        <w:ind w:firstLine="709"/>
        <w:jc w:val="both"/>
        <w:rPr>
          <w:rFonts w:ascii="Times New Roman" w:hAnsi="Times New Roman" w:cs="Times New Roman"/>
          <w:sz w:val="28"/>
          <w:szCs w:val="28"/>
        </w:rPr>
      </w:pPr>
    </w:p>
    <w:p w:rsidR="00716734" w:rsidRDefault="00716734" w:rsidP="00716734">
      <w:pPr>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69D2066" wp14:editId="74F0BFF8">
            <wp:extent cx="3521075" cy="600710"/>
            <wp:effectExtent l="0" t="0" r="3175" b="8890"/>
            <wp:docPr id="2" name="Рисунок 2" descr="таблица услу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аблица услуги"/>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21075" cy="600710"/>
                    </a:xfrm>
                    <a:prstGeom prst="rect">
                      <a:avLst/>
                    </a:prstGeom>
                    <a:noFill/>
                    <a:ln>
                      <a:noFill/>
                    </a:ln>
                  </pic:spPr>
                </pic:pic>
              </a:graphicData>
            </a:graphic>
          </wp:inline>
        </w:drawing>
      </w:r>
    </w:p>
    <w:p w:rsidR="00716734" w:rsidRDefault="00716734" w:rsidP="00716734">
      <w:pPr>
        <w:spacing w:line="259" w:lineRule="auto"/>
        <w:rPr>
          <w:rFonts w:ascii="Times New Roman" w:hAnsi="Times New Roman" w:cs="Times New Roman"/>
          <w:sz w:val="28"/>
          <w:szCs w:val="28"/>
        </w:rPr>
      </w:pPr>
      <w:r>
        <w:rPr>
          <w:rFonts w:ascii="Times New Roman" w:hAnsi="Times New Roman" w:cs="Times New Roman"/>
          <w:sz w:val="28"/>
          <w:szCs w:val="28"/>
        </w:rPr>
        <w:t>Рисунок 3.3 – таблица услуги</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3.4 представлена таблица «филиалы», в которую включены следующие поля и описания характеристик: код филиала, код банка, город, адрес (филиала), контактные данные (номер телефона филиала)</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30181E8" wp14:editId="7BE18203">
            <wp:extent cx="3521075" cy="1091565"/>
            <wp:effectExtent l="0" t="0" r="3175" b="0"/>
            <wp:docPr id="1" name="Рисунок 1" descr="таблица фили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аблица филиалы"/>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1075" cy="1091565"/>
                    </a:xfrm>
                    <a:prstGeom prst="rect">
                      <a:avLst/>
                    </a:prstGeom>
                    <a:noFill/>
                    <a:ln>
                      <a:noFill/>
                    </a:ln>
                  </pic:spPr>
                </pic:pic>
              </a:graphicData>
            </a:graphic>
          </wp:inline>
        </w:drawing>
      </w:r>
    </w:p>
    <w:p w:rsidR="00716734" w:rsidRDefault="00716734" w:rsidP="0071673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Рисунок 3.4 – таблица филиалы</w:t>
      </w:r>
    </w:p>
    <w:p w:rsidR="00716734" w:rsidRDefault="00716734">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716734" w:rsidRDefault="00716734" w:rsidP="00716734">
      <w:pPr>
        <w:pStyle w:val="1"/>
        <w:spacing w:before="0" w:line="360" w:lineRule="auto"/>
        <w:ind w:firstLine="709"/>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Практическая работа №4</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Тема практической работы:</w:t>
      </w:r>
      <w:r>
        <w:rPr>
          <w:rFonts w:ascii="Times New Roman" w:hAnsi="Times New Roman" w:cs="Times New Roman"/>
          <w:sz w:val="28"/>
          <w:szCs w:val="28"/>
        </w:rPr>
        <w:t xml:space="preserve"> Создание запросов к БД</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Цель практической работы:</w:t>
      </w:r>
      <w:r>
        <w:rPr>
          <w:rFonts w:ascii="Times New Roman" w:hAnsi="Times New Roman" w:cs="Times New Roman"/>
          <w:sz w:val="28"/>
          <w:szCs w:val="28"/>
        </w:rPr>
        <w:t xml:space="preserve"> Создание запросов в </w:t>
      </w:r>
      <w:r>
        <w:rPr>
          <w:rFonts w:ascii="Times New Roman" w:hAnsi="Times New Roman" w:cs="Times New Roman"/>
          <w:sz w:val="28"/>
          <w:szCs w:val="28"/>
          <w:lang w:val="en-US"/>
        </w:rPr>
        <w:t>Access</w:t>
      </w:r>
    </w:p>
    <w:p w:rsidR="00716734" w:rsidRDefault="00716734" w:rsidP="00716734">
      <w:pPr>
        <w:spacing w:after="0" w:line="360" w:lineRule="auto"/>
        <w:ind w:firstLine="709"/>
        <w:jc w:val="both"/>
        <w:rPr>
          <w:rFonts w:ascii="Times New Roman" w:hAnsi="Times New Roman" w:cs="Times New Roman"/>
          <w:sz w:val="28"/>
          <w:szCs w:val="28"/>
        </w:rPr>
      </w:pP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представлено описание запроса и скриншот с выполненным результатом поиска (рис. 4.1). </w:t>
      </w:r>
    </w:p>
    <w:p w:rsidR="00716734" w:rsidRDefault="00716734" w:rsidP="00716734">
      <w:pPr>
        <w:rPr>
          <w:rFonts w:ascii="Times New Roman" w:hAnsi="Times New Roman" w:cs="Times New Roman"/>
          <w:sz w:val="28"/>
          <w:szCs w:val="28"/>
        </w:rPr>
      </w:pPr>
      <w:r>
        <w:tab/>
      </w:r>
      <w:r>
        <w:rPr>
          <w:rFonts w:ascii="Times New Roman" w:hAnsi="Times New Roman" w:cs="Times New Roman"/>
          <w:sz w:val="28"/>
          <w:szCs w:val="28"/>
        </w:rPr>
        <w:t>Поиск услуги в разных банках:</w:t>
      </w:r>
    </w:p>
    <w:p w:rsidR="00716734" w:rsidRPr="0085345E" w:rsidRDefault="00716734" w:rsidP="00716734">
      <w:pPr>
        <w:rPr>
          <w:rFonts w:ascii="Times New Roman" w:hAnsi="Times New Roman" w:cs="Times New Roman"/>
          <w:sz w:val="28"/>
          <w:szCs w:val="28"/>
        </w:rPr>
      </w:pPr>
      <w:r w:rsidRPr="0085345E">
        <w:rPr>
          <w:rFonts w:ascii="Times New Roman" w:hAnsi="Times New Roman" w:cs="Times New Roman"/>
          <w:sz w:val="28"/>
          <w:szCs w:val="28"/>
        </w:rPr>
        <w:t>SELECT Банки.[название банка], услуги.[название услуги], [банки и услуги].проценты, [банки и услуги].[первый платеж], [банки и услуги].[время кредитования], [банки и услуги].[максимальная сумма]</w:t>
      </w:r>
    </w:p>
    <w:p w:rsidR="00716734" w:rsidRPr="0085345E" w:rsidRDefault="00716734" w:rsidP="00716734">
      <w:pPr>
        <w:rPr>
          <w:rFonts w:ascii="Times New Roman" w:hAnsi="Times New Roman" w:cs="Times New Roman"/>
          <w:sz w:val="28"/>
          <w:szCs w:val="28"/>
        </w:rPr>
      </w:pPr>
      <w:r w:rsidRPr="0085345E">
        <w:rPr>
          <w:rFonts w:ascii="Times New Roman" w:hAnsi="Times New Roman" w:cs="Times New Roman"/>
          <w:sz w:val="28"/>
          <w:szCs w:val="28"/>
        </w:rPr>
        <w:t>FROM услуги INNER JOIN (Банки INNER JOIN [банки и услуги] ON Банки.[код банка] = [банки и услуги].[код банка]) ON услуги.[код услуги] = [банки и услуги].[код услуги]</w:t>
      </w:r>
    </w:p>
    <w:p w:rsidR="00716734" w:rsidRPr="0085345E" w:rsidRDefault="00716734" w:rsidP="00716734">
      <w:pPr>
        <w:rPr>
          <w:rFonts w:ascii="Times New Roman" w:hAnsi="Times New Roman" w:cs="Times New Roman"/>
          <w:sz w:val="28"/>
          <w:szCs w:val="28"/>
        </w:rPr>
      </w:pPr>
      <w:r w:rsidRPr="0085345E">
        <w:rPr>
          <w:rFonts w:ascii="Times New Roman" w:hAnsi="Times New Roman" w:cs="Times New Roman"/>
          <w:sz w:val="28"/>
          <w:szCs w:val="28"/>
        </w:rPr>
        <w:t>WHERE (((услуги.[название услуги])=[Введите название услуги: ]))</w:t>
      </w:r>
    </w:p>
    <w:p w:rsidR="00716734" w:rsidRDefault="00716734" w:rsidP="00716734">
      <w:pPr>
        <w:rPr>
          <w:rFonts w:ascii="Times New Roman" w:hAnsi="Times New Roman" w:cs="Times New Roman"/>
          <w:sz w:val="28"/>
          <w:szCs w:val="28"/>
        </w:rPr>
      </w:pPr>
      <w:r w:rsidRPr="0085345E">
        <w:rPr>
          <w:rFonts w:ascii="Times New Roman" w:hAnsi="Times New Roman" w:cs="Times New Roman"/>
          <w:sz w:val="28"/>
          <w:szCs w:val="28"/>
        </w:rPr>
        <w:t>ORDER BY Банки.[код банка];</w:t>
      </w:r>
    </w:p>
    <w:p w:rsidR="00716734" w:rsidRDefault="00716734" w:rsidP="00716734">
      <w:pPr>
        <w:rPr>
          <w:rFonts w:ascii="Times New Roman" w:hAnsi="Times New Roman" w:cs="Times New Roman"/>
          <w:sz w:val="28"/>
          <w:szCs w:val="28"/>
        </w:rPr>
      </w:pPr>
      <w:r>
        <w:rPr>
          <w:rFonts w:ascii="Times New Roman" w:hAnsi="Times New Roman" w:cs="Times New Roman"/>
          <w:sz w:val="28"/>
          <w:szCs w:val="28"/>
        </w:rPr>
        <w:tab/>
        <w:t>Рисунок 4.1 – результат поиска:</w:t>
      </w:r>
    </w:p>
    <w:p w:rsidR="00716734" w:rsidRDefault="00716734" w:rsidP="00716734">
      <w:pPr>
        <w:rPr>
          <w:rFonts w:ascii="Times New Roman" w:hAnsi="Times New Roman" w:cs="Times New Roman"/>
          <w:sz w:val="28"/>
          <w:szCs w:val="28"/>
        </w:rPr>
      </w:pPr>
      <w:r w:rsidRPr="0085345E">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drawing>
          <wp:inline distT="0" distB="0" distL="0" distR="0" wp14:anchorId="53F29950" wp14:editId="1CF06A2E">
            <wp:extent cx="5934075" cy="1181100"/>
            <wp:effectExtent l="0" t="0" r="9525" b="0"/>
            <wp:docPr id="6" name="Рисунок 6" descr="C:\Users\bynda\AppData\Local\Microsoft\Windows\INetCache\Content.Word\результат поиск услуги в разных банках результа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ynda\AppData\Local\Microsoft\Windows\INetCache\Content.Word\результат поиск услуги в разных банках результат.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pic:spPr>
                </pic:pic>
              </a:graphicData>
            </a:graphic>
          </wp:inline>
        </w:drawing>
      </w:r>
    </w:p>
    <w:p w:rsidR="00716734" w:rsidRDefault="00716734" w:rsidP="00716734">
      <w:pPr>
        <w:rPr>
          <w:rFonts w:eastAsiaTheme="majorEastAsia"/>
        </w:rPr>
      </w:pPr>
    </w:p>
    <w:p w:rsidR="00716734" w:rsidRDefault="00716734" w:rsidP="00716734">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716734" w:rsidRDefault="00716734" w:rsidP="00716734">
      <w:pPr>
        <w:pStyle w:val="1"/>
        <w:spacing w:before="0" w:line="360" w:lineRule="auto"/>
        <w:ind w:firstLine="709"/>
        <w:jc w:val="center"/>
        <w:rPr>
          <w:rFonts w:ascii="Times New Roman" w:hAnsi="Times New Roman" w:cs="Times New Roman"/>
          <w:b/>
          <w:color w:val="auto"/>
          <w:sz w:val="28"/>
          <w:szCs w:val="28"/>
        </w:rPr>
      </w:pPr>
      <w:bookmarkStart w:id="5" w:name="_Toc5202553"/>
      <w:r>
        <w:rPr>
          <w:rFonts w:ascii="Times New Roman" w:hAnsi="Times New Roman" w:cs="Times New Roman"/>
          <w:b/>
          <w:color w:val="auto"/>
          <w:sz w:val="28"/>
          <w:szCs w:val="28"/>
        </w:rPr>
        <w:lastRenderedPageBreak/>
        <w:t>Практическая работа №5</w:t>
      </w:r>
      <w:bookmarkEnd w:id="5"/>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Тема практической работы:</w:t>
      </w:r>
      <w:r>
        <w:rPr>
          <w:rFonts w:ascii="Times New Roman" w:hAnsi="Times New Roman" w:cs="Times New Roman"/>
          <w:sz w:val="28"/>
          <w:szCs w:val="28"/>
        </w:rPr>
        <w:t xml:space="preserve"> Создание форм добавления для работы с БД</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Цель практической работы:</w:t>
      </w:r>
      <w:r>
        <w:rPr>
          <w:rFonts w:ascii="Times New Roman" w:hAnsi="Times New Roman" w:cs="Times New Roman"/>
          <w:sz w:val="28"/>
          <w:szCs w:val="28"/>
        </w:rPr>
        <w:t xml:space="preserve"> Научится создавать формы для введения, редактирования и просмотра данных</w:t>
      </w:r>
    </w:p>
    <w:p w:rsidR="00716734" w:rsidRDefault="00716734" w:rsidP="00716734">
      <w:pPr>
        <w:spacing w:after="0" w:line="360" w:lineRule="auto"/>
        <w:ind w:firstLine="709"/>
        <w:jc w:val="both"/>
        <w:rPr>
          <w:rFonts w:ascii="Times New Roman" w:hAnsi="Times New Roman" w:cs="Times New Roman"/>
          <w:sz w:val="28"/>
          <w:szCs w:val="28"/>
        </w:rPr>
      </w:pP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задании были разработаны формы для заполнения таблиц БД. Они представлены на рисунках 5.1-5.6.</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5.1. Отображает форму для введения информации о банке: код банка, названии банка, услугах, адресе, контактных данных. Всю информацию нужно вводить вручную, кроме кода банка поскольку он является уникальным полем, и значение присваивается автоматически.</w:t>
      </w:r>
    </w:p>
    <w:p w:rsidR="00716734" w:rsidRDefault="00716734" w:rsidP="00716734">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02345EF" wp14:editId="343E92E7">
            <wp:extent cx="5936615" cy="3794125"/>
            <wp:effectExtent l="0" t="0" r="6985" b="0"/>
            <wp:docPr id="8" name="Рисунок 8" descr="форма ба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форма банк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6615" cy="3794125"/>
                    </a:xfrm>
                    <a:prstGeom prst="rect">
                      <a:avLst/>
                    </a:prstGeom>
                    <a:noFill/>
                    <a:ln>
                      <a:noFill/>
                    </a:ln>
                  </pic:spPr>
                </pic:pic>
              </a:graphicData>
            </a:graphic>
          </wp:inline>
        </w:drawing>
      </w:r>
    </w:p>
    <w:p w:rsidR="00716734" w:rsidRDefault="00716734" w:rsidP="00716734">
      <w:pPr>
        <w:rPr>
          <w:rFonts w:ascii="Times New Roman" w:hAnsi="Times New Roman" w:cs="Times New Roman"/>
          <w:sz w:val="28"/>
          <w:szCs w:val="28"/>
        </w:rPr>
      </w:pPr>
    </w:p>
    <w:p w:rsidR="00716734" w:rsidRDefault="00716734" w:rsidP="00716734">
      <w:pPr>
        <w:spacing w:line="259" w:lineRule="auto"/>
        <w:rPr>
          <w:rFonts w:ascii="Times New Roman" w:hAnsi="Times New Roman" w:cs="Times New Roman"/>
          <w:sz w:val="28"/>
          <w:szCs w:val="28"/>
        </w:rPr>
      </w:pPr>
      <w:r>
        <w:rPr>
          <w:rFonts w:ascii="Times New Roman" w:hAnsi="Times New Roman" w:cs="Times New Roman"/>
          <w:sz w:val="28"/>
          <w:szCs w:val="28"/>
        </w:rPr>
        <w:t>Рисунок 5.1 – форма банки</w:t>
      </w:r>
      <w:r>
        <w:rPr>
          <w:rFonts w:ascii="Times New Roman" w:hAnsi="Times New Roman" w:cs="Times New Roman"/>
          <w:sz w:val="28"/>
          <w:szCs w:val="28"/>
        </w:rPr>
        <w:br w:type="page"/>
      </w:r>
    </w:p>
    <w:p w:rsidR="00716734" w:rsidRDefault="00716734" w:rsidP="00716734">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F9680C8" wp14:editId="2BD762D5">
            <wp:extent cx="5936615" cy="3302635"/>
            <wp:effectExtent l="0" t="0" r="6985" b="0"/>
            <wp:docPr id="7" name="Рисунок 7" descr="форма банки и услу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рма банки и услуги"/>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6615" cy="3302635"/>
                    </a:xfrm>
                    <a:prstGeom prst="rect">
                      <a:avLst/>
                    </a:prstGeom>
                    <a:noFill/>
                    <a:ln>
                      <a:noFill/>
                    </a:ln>
                  </pic:spPr>
                </pic:pic>
              </a:graphicData>
            </a:graphic>
          </wp:inline>
        </w:drawing>
      </w:r>
    </w:p>
    <w:p w:rsidR="00716734" w:rsidRDefault="00716734" w:rsidP="00716734">
      <w:pPr>
        <w:rPr>
          <w:rFonts w:ascii="Times New Roman" w:hAnsi="Times New Roman" w:cs="Times New Roman"/>
          <w:sz w:val="28"/>
          <w:szCs w:val="28"/>
        </w:rPr>
      </w:pPr>
      <w:r>
        <w:rPr>
          <w:rFonts w:ascii="Times New Roman" w:hAnsi="Times New Roman" w:cs="Times New Roman"/>
          <w:sz w:val="28"/>
          <w:szCs w:val="28"/>
        </w:rPr>
        <w:t xml:space="preserve">Рисунок 5.2 – форма банки и услуги </w:t>
      </w:r>
    </w:p>
    <w:p w:rsidR="00716734" w:rsidRDefault="00716734" w:rsidP="00716734">
      <w:pPr>
        <w:rPr>
          <w:rFonts w:ascii="Times New Roman" w:hAnsi="Times New Roman" w:cs="Times New Roman"/>
          <w:sz w:val="28"/>
          <w:szCs w:val="28"/>
        </w:rPr>
      </w:pPr>
    </w:p>
    <w:p w:rsidR="00716734" w:rsidRDefault="00716734" w:rsidP="00716734">
      <w:pPr>
        <w:rPr>
          <w:rFonts w:ascii="Times New Roman" w:hAnsi="Times New Roman" w:cs="Times New Roman"/>
          <w:sz w:val="28"/>
          <w:szCs w:val="28"/>
        </w:rPr>
      </w:pPr>
      <w:r>
        <w:rPr>
          <w:rFonts w:ascii="Times New Roman" w:hAnsi="Times New Roman" w:cs="Times New Roman"/>
          <w:sz w:val="28"/>
          <w:szCs w:val="28"/>
        </w:rPr>
        <w:t>Отображает форму для введения информации о банке и услуге: названии банка, название услуги, проценты, первый платеж, время кредитования, максимальная сумма. Всю информацию нужно вводить вручную.</w:t>
      </w:r>
    </w:p>
    <w:p w:rsidR="00716734" w:rsidRDefault="00716734">
      <w:pPr>
        <w:spacing w:line="259" w:lineRule="auto"/>
        <w:rPr>
          <w:rFonts w:ascii="Times New Roman" w:eastAsiaTheme="majorEastAsia" w:hAnsi="Times New Roman" w:cs="Times New Roman"/>
          <w:b/>
          <w:sz w:val="28"/>
          <w:szCs w:val="28"/>
        </w:rPr>
      </w:pPr>
      <w:bookmarkStart w:id="6" w:name="_Toc5202555"/>
      <w:r>
        <w:rPr>
          <w:rFonts w:ascii="Times New Roman" w:hAnsi="Times New Roman" w:cs="Times New Roman"/>
          <w:b/>
          <w:sz w:val="28"/>
          <w:szCs w:val="28"/>
        </w:rPr>
        <w:br w:type="page"/>
      </w:r>
    </w:p>
    <w:p w:rsidR="00716734" w:rsidRDefault="00716734" w:rsidP="00716734">
      <w:pPr>
        <w:pStyle w:val="1"/>
        <w:spacing w:before="0" w:line="360" w:lineRule="auto"/>
        <w:ind w:firstLine="709"/>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Вывод</w:t>
      </w:r>
      <w:bookmarkEnd w:id="6"/>
    </w:p>
    <w:p w:rsidR="00716734" w:rsidRDefault="00716734" w:rsidP="00716734">
      <w:pPr>
        <w:rPr>
          <w:rFonts w:ascii="Times New Roman" w:hAnsi="Times New Roman" w:cs="Times New Roman"/>
          <w:b/>
          <w:sz w:val="28"/>
          <w:szCs w:val="28"/>
        </w:rPr>
      </w:pPr>
    </w:p>
    <w:p w:rsidR="00716734" w:rsidRDefault="00716734" w:rsidP="00716734">
      <w:pPr>
        <w:pStyle w:val="a6"/>
        <w:spacing w:before="0" w:beforeAutospacing="0" w:after="0" w:afterAutospacing="0" w:line="360" w:lineRule="auto"/>
        <w:ind w:firstLine="709"/>
        <w:jc w:val="both"/>
        <w:rPr>
          <w:color w:val="000000"/>
          <w:sz w:val="28"/>
          <w:szCs w:val="28"/>
          <w:shd w:val="clear" w:color="auto" w:fill="FFFFFF"/>
        </w:rPr>
      </w:pPr>
      <w:r>
        <w:rPr>
          <w:color w:val="000000"/>
          <w:sz w:val="28"/>
          <w:szCs w:val="28"/>
          <w:shd w:val="clear" w:color="auto" w:fill="FFFFFF"/>
        </w:rPr>
        <w:t xml:space="preserve">В ходе прохождения практики мне удалось успешно выполнить ряд поставленных целей и задач, применить знания на практике, приобрести новые навыки. Кроме того, приобретен опыт работы в коллективе, сотрудничества и выполнения поручений от руководителя практики. </w:t>
      </w:r>
    </w:p>
    <w:p w:rsidR="00716734" w:rsidRPr="00340FD2" w:rsidRDefault="00716734" w:rsidP="00716734">
      <w:pPr>
        <w:pStyle w:val="a6"/>
        <w:spacing w:before="0" w:beforeAutospacing="0" w:after="0" w:afterAutospacing="0" w:line="360" w:lineRule="auto"/>
        <w:ind w:firstLine="709"/>
        <w:jc w:val="both"/>
        <w:rPr>
          <w:color w:val="000000"/>
          <w:sz w:val="28"/>
          <w:szCs w:val="28"/>
        </w:rPr>
      </w:pPr>
      <w:r>
        <w:rPr>
          <w:color w:val="000000"/>
          <w:sz w:val="28"/>
          <w:szCs w:val="28"/>
          <w:shd w:val="clear" w:color="auto" w:fill="FFFFFF"/>
        </w:rPr>
        <w:t>В</w:t>
      </w:r>
      <w:r>
        <w:rPr>
          <w:color w:val="000000"/>
          <w:sz w:val="28"/>
          <w:szCs w:val="28"/>
        </w:rPr>
        <w:t xml:space="preserve"> результате прохождения практики была создана база данных «Банки Украины», направленная на облегчение работы клиента. БД состоит из 4 таблиц. Для удобства работы с таблицами были созданы формы, для добавление новой информации и просмотра существующей информации.</w:t>
      </w:r>
    </w:p>
    <w:p w:rsidR="00716734" w:rsidRPr="00716734" w:rsidRDefault="00716734" w:rsidP="00716734">
      <w:pPr>
        <w:rPr>
          <w:b/>
        </w:rPr>
      </w:pPr>
    </w:p>
    <w:p w:rsidR="00C35002" w:rsidRDefault="00C35002" w:rsidP="00C35002">
      <w:pPr>
        <w:pStyle w:val="1"/>
        <w:spacing w:before="0" w:line="360" w:lineRule="auto"/>
        <w:rPr>
          <w:rFonts w:ascii="Times New Roman" w:hAnsi="Times New Roman" w:cs="Times New Roman"/>
          <w:b/>
          <w:color w:val="auto"/>
          <w:sz w:val="28"/>
          <w:szCs w:val="28"/>
        </w:rPr>
      </w:pPr>
    </w:p>
    <w:p w:rsidR="00716734" w:rsidRDefault="00C35002" w:rsidP="00716734">
      <w:pPr>
        <w:pStyle w:val="1"/>
        <w:spacing w:before="0" w:line="360" w:lineRule="auto"/>
        <w:ind w:firstLine="709"/>
        <w:jc w:val="center"/>
        <w:rPr>
          <w:rFonts w:ascii="Times New Roman" w:hAnsi="Times New Roman" w:cs="Times New Roman"/>
          <w:sz w:val="28"/>
          <w:szCs w:val="28"/>
        </w:rPr>
      </w:pPr>
      <w:r>
        <w:br w:type="page"/>
      </w:r>
    </w:p>
    <w:bookmarkEnd w:id="0"/>
    <w:bookmarkEnd w:id="1"/>
    <w:p w:rsidR="00C35002" w:rsidRDefault="00C35002" w:rsidP="008D6924">
      <w:pPr>
        <w:pStyle w:val="1"/>
        <w:spacing w:before="0" w:line="360" w:lineRule="auto"/>
        <w:ind w:firstLine="709"/>
        <w:jc w:val="center"/>
        <w:rPr>
          <w:rFonts w:ascii="Times New Roman" w:hAnsi="Times New Roman" w:cs="Times New Roman"/>
          <w:b/>
          <w:color w:val="auto"/>
          <w:sz w:val="28"/>
          <w:szCs w:val="28"/>
        </w:rPr>
      </w:pPr>
    </w:p>
    <w:sectPr w:rsidR="00C35002">
      <w:footerReference w:type="default" r:id="rId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B0A" w:rsidRDefault="00641B0A" w:rsidP="00716734">
      <w:pPr>
        <w:spacing w:after="0" w:line="240" w:lineRule="auto"/>
      </w:pPr>
      <w:r>
        <w:separator/>
      </w:r>
    </w:p>
  </w:endnote>
  <w:endnote w:type="continuationSeparator" w:id="0">
    <w:p w:rsidR="00641B0A" w:rsidRDefault="00641B0A" w:rsidP="0071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82240"/>
      <w:docPartObj>
        <w:docPartGallery w:val="Page Numbers (Bottom of Page)"/>
        <w:docPartUnique/>
      </w:docPartObj>
    </w:sdtPr>
    <w:sdtContent>
      <w:p w:rsidR="00716734" w:rsidRDefault="00716734">
        <w:pPr>
          <w:pStyle w:val="aa"/>
          <w:jc w:val="center"/>
        </w:pPr>
        <w:r>
          <w:fldChar w:fldCharType="begin"/>
        </w:r>
        <w:r>
          <w:instrText>PAGE   \* MERGEFORMAT</w:instrText>
        </w:r>
        <w:r>
          <w:fldChar w:fldCharType="separate"/>
        </w:r>
        <w:r w:rsidR="00F3675E">
          <w:rPr>
            <w:noProof/>
          </w:rPr>
          <w:t>2</w:t>
        </w:r>
        <w:r>
          <w:fldChar w:fldCharType="end"/>
        </w:r>
      </w:p>
    </w:sdtContent>
  </w:sdt>
  <w:p w:rsidR="00716734" w:rsidRDefault="0071673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B0A" w:rsidRDefault="00641B0A" w:rsidP="00716734">
      <w:pPr>
        <w:spacing w:after="0" w:line="240" w:lineRule="auto"/>
      </w:pPr>
      <w:r>
        <w:separator/>
      </w:r>
    </w:p>
  </w:footnote>
  <w:footnote w:type="continuationSeparator" w:id="0">
    <w:p w:rsidR="00641B0A" w:rsidRDefault="00641B0A" w:rsidP="00716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9472F"/>
    <w:multiLevelType w:val="multilevel"/>
    <w:tmpl w:val="2FB0B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F814405"/>
    <w:multiLevelType w:val="hybridMultilevel"/>
    <w:tmpl w:val="74161410"/>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hint="default"/>
      </w:rPr>
    </w:lvl>
    <w:lvl w:ilvl="3" w:tplc="04190001">
      <w:start w:val="1"/>
      <w:numFmt w:val="bullet"/>
      <w:lvlText w:val=""/>
      <w:lvlJc w:val="left"/>
      <w:pPr>
        <w:ind w:left="3305" w:hanging="360"/>
      </w:pPr>
      <w:rPr>
        <w:rFonts w:ascii="Symbol" w:hAnsi="Symbol" w:hint="default"/>
      </w:rPr>
    </w:lvl>
    <w:lvl w:ilvl="4" w:tplc="04190003">
      <w:start w:val="1"/>
      <w:numFmt w:val="bullet"/>
      <w:lvlText w:val="o"/>
      <w:lvlJc w:val="left"/>
      <w:pPr>
        <w:ind w:left="4025" w:hanging="360"/>
      </w:pPr>
      <w:rPr>
        <w:rFonts w:ascii="Courier New" w:hAnsi="Courier New" w:cs="Courier New" w:hint="default"/>
      </w:rPr>
    </w:lvl>
    <w:lvl w:ilvl="5" w:tplc="04190005">
      <w:start w:val="1"/>
      <w:numFmt w:val="bullet"/>
      <w:lvlText w:val=""/>
      <w:lvlJc w:val="left"/>
      <w:pPr>
        <w:ind w:left="4745" w:hanging="360"/>
      </w:pPr>
      <w:rPr>
        <w:rFonts w:ascii="Wingdings" w:hAnsi="Wingdings" w:hint="default"/>
      </w:rPr>
    </w:lvl>
    <w:lvl w:ilvl="6" w:tplc="04190001">
      <w:start w:val="1"/>
      <w:numFmt w:val="bullet"/>
      <w:lvlText w:val=""/>
      <w:lvlJc w:val="left"/>
      <w:pPr>
        <w:ind w:left="5465" w:hanging="360"/>
      </w:pPr>
      <w:rPr>
        <w:rFonts w:ascii="Symbol" w:hAnsi="Symbol" w:hint="default"/>
      </w:rPr>
    </w:lvl>
    <w:lvl w:ilvl="7" w:tplc="04190003">
      <w:start w:val="1"/>
      <w:numFmt w:val="bullet"/>
      <w:lvlText w:val="o"/>
      <w:lvlJc w:val="left"/>
      <w:pPr>
        <w:ind w:left="6185" w:hanging="360"/>
      </w:pPr>
      <w:rPr>
        <w:rFonts w:ascii="Courier New" w:hAnsi="Courier New" w:cs="Courier New" w:hint="default"/>
      </w:rPr>
    </w:lvl>
    <w:lvl w:ilvl="8" w:tplc="04190005">
      <w:start w:val="1"/>
      <w:numFmt w:val="bullet"/>
      <w:lvlText w:val=""/>
      <w:lvlJc w:val="left"/>
      <w:pPr>
        <w:ind w:left="6905"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CE"/>
    <w:rsid w:val="001A3CD8"/>
    <w:rsid w:val="00464F2F"/>
    <w:rsid w:val="004D765C"/>
    <w:rsid w:val="00567357"/>
    <w:rsid w:val="00641B0A"/>
    <w:rsid w:val="00687EC0"/>
    <w:rsid w:val="006B28CC"/>
    <w:rsid w:val="00716734"/>
    <w:rsid w:val="008D6924"/>
    <w:rsid w:val="00C35002"/>
    <w:rsid w:val="00CF1ECE"/>
    <w:rsid w:val="00E34A34"/>
    <w:rsid w:val="00F36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259C"/>
  <w15:chartTrackingRefBased/>
  <w15:docId w15:val="{61BC29DA-AD52-4BFE-9F4D-4CC200F8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7357"/>
    <w:pPr>
      <w:spacing w:line="256" w:lineRule="auto"/>
    </w:pPr>
  </w:style>
  <w:style w:type="paragraph" w:styleId="1">
    <w:name w:val="heading 1"/>
    <w:basedOn w:val="a"/>
    <w:next w:val="a"/>
    <w:link w:val="10"/>
    <w:uiPriority w:val="9"/>
    <w:qFormat/>
    <w:rsid w:val="008D6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73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D6924"/>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8D6924"/>
    <w:pPr>
      <w:ind w:left="720"/>
      <w:contextualSpacing/>
    </w:pPr>
  </w:style>
  <w:style w:type="character" w:styleId="a5">
    <w:name w:val="Hyperlink"/>
    <w:basedOn w:val="a0"/>
    <w:uiPriority w:val="99"/>
    <w:semiHidden/>
    <w:unhideWhenUsed/>
    <w:rsid w:val="008D6924"/>
    <w:rPr>
      <w:color w:val="0000FF"/>
      <w:u w:val="single"/>
    </w:rPr>
  </w:style>
  <w:style w:type="paragraph" w:styleId="a6">
    <w:name w:val="Normal (Web)"/>
    <w:basedOn w:val="a"/>
    <w:uiPriority w:val="99"/>
    <w:unhideWhenUsed/>
    <w:rsid w:val="007167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716734"/>
    <w:pPr>
      <w:spacing w:after="100"/>
    </w:pPr>
  </w:style>
  <w:style w:type="paragraph" w:styleId="a7">
    <w:name w:val="TOC Heading"/>
    <w:basedOn w:val="1"/>
    <w:next w:val="a"/>
    <w:uiPriority w:val="39"/>
    <w:semiHidden/>
    <w:unhideWhenUsed/>
    <w:qFormat/>
    <w:rsid w:val="00716734"/>
    <w:pPr>
      <w:outlineLvl w:val="9"/>
    </w:pPr>
    <w:rPr>
      <w:lang w:eastAsia="ru-RU"/>
    </w:rPr>
  </w:style>
  <w:style w:type="paragraph" w:styleId="a8">
    <w:name w:val="header"/>
    <w:basedOn w:val="a"/>
    <w:link w:val="a9"/>
    <w:uiPriority w:val="99"/>
    <w:unhideWhenUsed/>
    <w:rsid w:val="0071673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16734"/>
  </w:style>
  <w:style w:type="paragraph" w:styleId="aa">
    <w:name w:val="footer"/>
    <w:basedOn w:val="a"/>
    <w:link w:val="ab"/>
    <w:uiPriority w:val="99"/>
    <w:unhideWhenUsed/>
    <w:rsid w:val="0071673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1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8381">
      <w:bodyDiv w:val="1"/>
      <w:marLeft w:val="0"/>
      <w:marRight w:val="0"/>
      <w:marTop w:val="0"/>
      <w:marBottom w:val="0"/>
      <w:divBdr>
        <w:top w:val="none" w:sz="0" w:space="0" w:color="auto"/>
        <w:left w:val="none" w:sz="0" w:space="0" w:color="auto"/>
        <w:bottom w:val="none" w:sz="0" w:space="0" w:color="auto"/>
        <w:right w:val="none" w:sz="0" w:space="0" w:color="auto"/>
      </w:divBdr>
    </w:div>
    <w:div w:id="106580382">
      <w:bodyDiv w:val="1"/>
      <w:marLeft w:val="0"/>
      <w:marRight w:val="0"/>
      <w:marTop w:val="0"/>
      <w:marBottom w:val="0"/>
      <w:divBdr>
        <w:top w:val="none" w:sz="0" w:space="0" w:color="auto"/>
        <w:left w:val="none" w:sz="0" w:space="0" w:color="auto"/>
        <w:bottom w:val="none" w:sz="0" w:space="0" w:color="auto"/>
        <w:right w:val="none" w:sz="0" w:space="0" w:color="auto"/>
      </w:divBdr>
    </w:div>
    <w:div w:id="283737463">
      <w:bodyDiv w:val="1"/>
      <w:marLeft w:val="0"/>
      <w:marRight w:val="0"/>
      <w:marTop w:val="0"/>
      <w:marBottom w:val="0"/>
      <w:divBdr>
        <w:top w:val="none" w:sz="0" w:space="0" w:color="auto"/>
        <w:left w:val="none" w:sz="0" w:space="0" w:color="auto"/>
        <w:bottom w:val="none" w:sz="0" w:space="0" w:color="auto"/>
        <w:right w:val="none" w:sz="0" w:space="0" w:color="auto"/>
      </w:divBdr>
    </w:div>
    <w:div w:id="352734693">
      <w:bodyDiv w:val="1"/>
      <w:marLeft w:val="0"/>
      <w:marRight w:val="0"/>
      <w:marTop w:val="0"/>
      <w:marBottom w:val="0"/>
      <w:divBdr>
        <w:top w:val="none" w:sz="0" w:space="0" w:color="auto"/>
        <w:left w:val="none" w:sz="0" w:space="0" w:color="auto"/>
        <w:bottom w:val="none" w:sz="0" w:space="0" w:color="auto"/>
        <w:right w:val="none" w:sz="0" w:space="0" w:color="auto"/>
      </w:divBdr>
    </w:div>
    <w:div w:id="718356539">
      <w:bodyDiv w:val="1"/>
      <w:marLeft w:val="0"/>
      <w:marRight w:val="0"/>
      <w:marTop w:val="0"/>
      <w:marBottom w:val="0"/>
      <w:divBdr>
        <w:top w:val="none" w:sz="0" w:space="0" w:color="auto"/>
        <w:left w:val="none" w:sz="0" w:space="0" w:color="auto"/>
        <w:bottom w:val="none" w:sz="0" w:space="0" w:color="auto"/>
        <w:right w:val="none" w:sz="0" w:space="0" w:color="auto"/>
      </w:divBdr>
    </w:div>
    <w:div w:id="780610631">
      <w:bodyDiv w:val="1"/>
      <w:marLeft w:val="0"/>
      <w:marRight w:val="0"/>
      <w:marTop w:val="0"/>
      <w:marBottom w:val="0"/>
      <w:divBdr>
        <w:top w:val="none" w:sz="0" w:space="0" w:color="auto"/>
        <w:left w:val="none" w:sz="0" w:space="0" w:color="auto"/>
        <w:bottom w:val="none" w:sz="0" w:space="0" w:color="auto"/>
        <w:right w:val="none" w:sz="0" w:space="0" w:color="auto"/>
      </w:divBdr>
    </w:div>
    <w:div w:id="1163666778">
      <w:bodyDiv w:val="1"/>
      <w:marLeft w:val="0"/>
      <w:marRight w:val="0"/>
      <w:marTop w:val="0"/>
      <w:marBottom w:val="0"/>
      <w:divBdr>
        <w:top w:val="none" w:sz="0" w:space="0" w:color="auto"/>
        <w:left w:val="none" w:sz="0" w:space="0" w:color="auto"/>
        <w:bottom w:val="none" w:sz="0" w:space="0" w:color="auto"/>
        <w:right w:val="none" w:sz="0" w:space="0" w:color="auto"/>
      </w:divBdr>
    </w:div>
    <w:div w:id="1314482087">
      <w:bodyDiv w:val="1"/>
      <w:marLeft w:val="0"/>
      <w:marRight w:val="0"/>
      <w:marTop w:val="0"/>
      <w:marBottom w:val="0"/>
      <w:divBdr>
        <w:top w:val="none" w:sz="0" w:space="0" w:color="auto"/>
        <w:left w:val="none" w:sz="0" w:space="0" w:color="auto"/>
        <w:bottom w:val="none" w:sz="0" w:space="0" w:color="auto"/>
        <w:right w:val="none" w:sz="0" w:space="0" w:color="auto"/>
      </w:divBdr>
    </w:div>
    <w:div w:id="1332413389">
      <w:bodyDiv w:val="1"/>
      <w:marLeft w:val="0"/>
      <w:marRight w:val="0"/>
      <w:marTop w:val="0"/>
      <w:marBottom w:val="0"/>
      <w:divBdr>
        <w:top w:val="none" w:sz="0" w:space="0" w:color="auto"/>
        <w:left w:val="none" w:sz="0" w:space="0" w:color="auto"/>
        <w:bottom w:val="none" w:sz="0" w:space="0" w:color="auto"/>
        <w:right w:val="none" w:sz="0" w:space="0" w:color="auto"/>
      </w:divBdr>
    </w:div>
    <w:div w:id="1354039749">
      <w:bodyDiv w:val="1"/>
      <w:marLeft w:val="0"/>
      <w:marRight w:val="0"/>
      <w:marTop w:val="0"/>
      <w:marBottom w:val="0"/>
      <w:divBdr>
        <w:top w:val="none" w:sz="0" w:space="0" w:color="auto"/>
        <w:left w:val="none" w:sz="0" w:space="0" w:color="auto"/>
        <w:bottom w:val="none" w:sz="0" w:space="0" w:color="auto"/>
        <w:right w:val="none" w:sz="0" w:space="0" w:color="auto"/>
      </w:divBdr>
    </w:div>
    <w:div w:id="188883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1%D1%8A%D0%B5%D0%BA%D1%82_(%D1%84%D0%B8%D0%BB%D0%BE%D1%81%D0%BE%D1%84%D0%B8%D1%8F)" TargetMode="External"/><Relationship Id="rId13" Type="http://schemas.openxmlformats.org/officeDocument/2006/relationships/hyperlink" Target="https://ru.wikipedia.org/wiki/%D0%A1%D0%B8%D1%81%D1%82%D0%B5%D0%BC%D0%B0%D1%82%D0%B8%D0%B7%D0%B0%D1%86%D0%B8%D1%8F" TargetMode="External"/><Relationship Id="rId18" Type="http://schemas.openxmlformats.org/officeDocument/2006/relationships/hyperlink" Target="https://ru.wikipedia.org/wiki/%D0%90%D1%80%D1%85%D0%B8%D0%B2" TargetMode="External"/><Relationship Id="rId26" Type="http://schemas.openxmlformats.org/officeDocument/2006/relationships/hyperlink" Target="https://ru.wikipedia.org/wiki/%D0%9C%D0%B5%D1%82%D0%B0%D0%BC%D0%BE%D0%B4%D0%B5%D0%BB%D1%8C_(%D0%B8%D0%BD%D1%84%D0%BE%D1%80%D0%BC%D0%B0%D1%82%D0%B8%D0%BA%D0%B0)"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ru.wikipedia.org/wiki/%D0%A1%D0%B8%D1%81%D1%82%D0%B5%D0%BC%D0%B0%D1%82%D0%B8%D0%B7%D0%B0%D1%86%D0%B8%D1%8F" TargetMode="External"/><Relationship Id="rId34" Type="http://schemas.openxmlformats.org/officeDocument/2006/relationships/hyperlink" Target="https://ru.wikipedia.org/wiki/%D0%9F%D1%80%D0%BE%D0%B5%D0%BA%D1%82%D0%B8%D1%80%D0%BE%D0%B2%D0%B0%D0%BD%D0%B8%D0%B5_%D0%B1%D0%B0%D0%B7_%D0%B4%D0%B0%D0%BD%D0%BD%D1%8B%D1%85" TargetMode="External"/><Relationship Id="rId42"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ru.wikipedia.org/wiki/%D0%A1%D1%83%D0%B4%D0%B5%D0%B1%D0%BD%D0%BE%D0%B5_%D1%80%D0%B5%D1%88%D0%B5%D0%BD%D0%B8%D0%B5" TargetMode="External"/><Relationship Id="rId17" Type="http://schemas.openxmlformats.org/officeDocument/2006/relationships/hyperlink" Target="https://ru.wikipedia.org/wiki/%D0%9A%D0%BE%D0%BC%D0%BF%D1%8C%D1%8E%D1%82%D0%B5%D1%80" TargetMode="External"/><Relationship Id="rId25" Type="http://schemas.openxmlformats.org/officeDocument/2006/relationships/hyperlink" Target="https://ru.wikipedia.org/wiki/%D0%9C%D0%B5%D1%82%D0%B0%D0%B4%D0%B0%D0%BD%D0%BD%D1%8B%D0%B5" TargetMode="External"/><Relationship Id="rId33" Type="http://schemas.openxmlformats.org/officeDocument/2006/relationships/hyperlink" Target="https://ru.wikipedia.org/wiki/%D0%9F%D1%80%D0%B5%D0%B4%D0%BC%D0%B5%D1%82%D0%BD%D0%B0%D1%8F_%D0%BE%D0%B1%D0%BB%D0%B0%D1%81%D1%82%D1%8C" TargetMode="External"/><Relationship Id="rId38" Type="http://schemas.openxmlformats.org/officeDocument/2006/relationships/image" Target="media/image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D%D0%B5%D0%BE%D0%B1%D1%85%D0%BE%D0%B4%D0%B8%D0%BC%D0%BE%D0%B5_%D0%B8_%D0%B4%D0%BE%D1%81%D1%82%D0%B0%D1%82%D0%BE%D1%87%D0%BD%D0%BE%D0%B5_%D1%83%D1%81%D0%BB%D0%BE%D0%B2%D0%B8%D0%B5" TargetMode="External"/><Relationship Id="rId20" Type="http://schemas.openxmlformats.org/officeDocument/2006/relationships/hyperlink" Target="https://ru.wikipedia.org/wiki/%D0%9A%D0%B0%D1%80%D1%82%D0%BE%D1%82%D0%B5%D0%BA%D0%B0" TargetMode="External"/><Relationship Id="rId29" Type="http://schemas.openxmlformats.org/officeDocument/2006/relationships/hyperlink" Target="https://ru.wikipedia.org/wiki/%D0%98%D0%BD%D1%82%D0%B5%D1%80%D0%BD%D0%B5%D1%82-%D0%BF%D0%BE%D1%80%D1%82%D0%B0%D0%BB"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D%D0%BE%D1%80%D0%BC%D0%B0%D1%82%D0%B8%D0%B2%D0%BD%D1%8B%D0%B9_%D0%BF%D1%80%D0%B0%D0%B2%D0%BE%D0%B2%D0%BE%D0%B9_%D0%B0%D0%BA%D1%82" TargetMode="External"/><Relationship Id="rId24" Type="http://schemas.openxmlformats.org/officeDocument/2006/relationships/hyperlink" Target="https://ru.wikipedia.org/wiki/%D0%A1%D0%B5%D0%BC%D0%B0%D0%BD%D1%82%D0%B8%D0%BA%D0%B0" TargetMode="External"/><Relationship Id="rId32" Type="http://schemas.openxmlformats.org/officeDocument/2006/relationships/hyperlink" Target="https://ru.wikipedia.org/wiki/%D0%9A%D0%BE%D0%BD%D1%86%D0%B5%D0%BF%D1%82%D1%83%D0%B0%D0%BB%D1%8C%D0%BD%D0%B0%D1%8F_%D1%81%D1%85%D0%B5%D0%BC%D0%B0"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A%D0%BE%D0%BC%D0%BF%D1%8C%D1%8E%D1%82%D0%B5%D1%80" TargetMode="External"/><Relationship Id="rId23" Type="http://schemas.openxmlformats.org/officeDocument/2006/relationships/hyperlink" Target="https://ru.wikipedia.org/wiki/%D0%A2%D0%B8%D0%BF_%D0%B4%D0%B0%D0%BD%D0%BD%D1%8B%D1%85" TargetMode="External"/><Relationship Id="rId28" Type="http://schemas.openxmlformats.org/officeDocument/2006/relationships/hyperlink" Target="https://ru.wikipedia.org/wiki/%D0%A6%D0%B5%D0%BB%D0%BE%D1%81%D1%82%D0%BD%D0%BE%D1%81%D1%82%D1%8C_%D0%B1%D0%B0%D0%B7%D1%8B_%D0%B4%D0%B0%D0%BD%D0%BD%D1%8B%D1%85" TargetMode="External"/><Relationship Id="rId36" Type="http://schemas.openxmlformats.org/officeDocument/2006/relationships/package" Target="embeddings/_________Microsoft_Visio.vsdx"/><Relationship Id="rId10" Type="http://schemas.openxmlformats.org/officeDocument/2006/relationships/hyperlink" Target="https://ru.wikipedia.org/wiki/%D0%92%D1%8B%D1%87%D0%B8%D1%81%D0%BB%D0%B5%D0%BD%D0%B8%D0%B5" TargetMode="External"/><Relationship Id="rId19" Type="http://schemas.openxmlformats.org/officeDocument/2006/relationships/hyperlink" Target="https://ru.wikipedia.org/wiki/%D0%91%D0%B8%D0%B1%D0%BB%D0%B8%D0%BE%D1%82%D0%B5%D0%BA%D0%B0" TargetMode="External"/><Relationship Id="rId31" Type="http://schemas.openxmlformats.org/officeDocument/2006/relationships/hyperlink" Target="https://ru.wikipedia.org/wiki/%D0%9C%D0%BE%D0%B4%D0%B5%D0%BB%D1%8C_%D0%B4%D0%B0%D0%BD%D0%BD%D1%8B%D1%85"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C%D0%BD%D0%BE%D0%B6%D0%B5%D1%81%D1%82%D0%B2%D0%BE" TargetMode="External"/><Relationship Id="rId14" Type="http://schemas.openxmlformats.org/officeDocument/2006/relationships/hyperlink" Target="https://ru.wikipedia.org/wiki/%D0%9F%D0%BE%D0%B8%D1%81%D0%BA_%D0%B4%D0%B0%D0%BD%D0%BD%D1%8B%D1%85" TargetMode="External"/><Relationship Id="rId22" Type="http://schemas.openxmlformats.org/officeDocument/2006/relationships/hyperlink" Target="https://ru.wikipedia.org/wiki/%D0%AD%D0%BB%D0%B5%D0%BC%D0%B5%D0%BD%D1%82_(%D1%84%D0%B8%D0%BB%D0%BE%D1%81%D0%BE%D1%84%D0%B8%D1%8F)" TargetMode="External"/><Relationship Id="rId27" Type="http://schemas.openxmlformats.org/officeDocument/2006/relationships/hyperlink" Target="https://ru.wikipedia.org/wiki/%D0%A1%D1%85%D0%B5%D0%BC%D0%B0_%D0%B1%D0%B0%D0%B7%D1%8B_%D0%B4%D0%B0%D0%BD%D0%BD%D1%8B%D1%85" TargetMode="External"/><Relationship Id="rId30" Type="http://schemas.openxmlformats.org/officeDocument/2006/relationships/hyperlink" Target="https://ru.wikipedia.org/wiki/%D0%AD%D0%BB%D0%B5%D0%BA%D1%82%D1%80%D0%BE%D0%BD%D0%BD%D0%B0%D1%8F_%D1%82%D0%B0%D0%B1%D0%BB%D0%B8%D1%86%D0%B0" TargetMode="External"/><Relationship Id="rId35" Type="http://schemas.openxmlformats.org/officeDocument/2006/relationships/image" Target="media/image1.emf"/><Relationship Id="rId43"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13CE0-5C18-4CAD-9484-CCACE7FB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16</Pages>
  <Words>2105</Words>
  <Characters>12003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Artyr Bynd</dc:creator>
  <cp:keywords/>
  <dc:description/>
  <cp:lastModifiedBy>Artyr Bynd</cp:lastModifiedBy>
  <cp:revision>3</cp:revision>
  <dcterms:created xsi:type="dcterms:W3CDTF">2019-04-17T09:13:00Z</dcterms:created>
  <dcterms:modified xsi:type="dcterms:W3CDTF">2019-04-18T19:17:00Z</dcterms:modified>
</cp:coreProperties>
</file>