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A4DFD" w:rsidRDefault="00EE7E9D">
      <w:pPr>
        <w:pStyle w:val="Ttulo"/>
        <w:spacing w:line="360" w:lineRule="auto"/>
        <w:contextualSpacing w:val="0"/>
      </w:pPr>
      <w:bookmarkStart w:id="0" w:name="h.dec8fbl6geme" w:colFirst="0" w:colLast="0"/>
      <w:bookmarkEnd w:id="0"/>
      <w:r>
        <w:t xml:space="preserve">                       </w:t>
      </w:r>
      <w:r>
        <w:rPr>
          <w:noProof/>
        </w:rPr>
        <w:drawing>
          <wp:inline distT="0" distB="0" distL="0" distR="0">
            <wp:extent cx="2371725" cy="1419225"/>
            <wp:effectExtent l="0" t="0" r="0" b="0"/>
            <wp:docPr id="2" name="image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1A4DFD">
      <w:pPr>
        <w:pStyle w:val="Ttulo"/>
        <w:spacing w:line="360" w:lineRule="auto"/>
        <w:contextualSpacing w:val="0"/>
      </w:pPr>
      <w:bookmarkStart w:id="1" w:name="h.zk05is9swyf" w:colFirst="0" w:colLast="0"/>
      <w:bookmarkEnd w:id="1"/>
    </w:p>
    <w:p w:rsidR="001A4DFD" w:rsidRDefault="00EE7E9D">
      <w:pPr>
        <w:jc w:val="center"/>
      </w:pP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1A4DFD" w:rsidRDefault="00EE7E9D">
      <w:pPr>
        <w:jc w:val="center"/>
      </w:pPr>
      <w:r>
        <w:t>ARUÃ DE MELLO SOUSA</w:t>
      </w:r>
    </w:p>
    <w:p w:rsidR="001A4DFD" w:rsidRDefault="00EE7E9D">
      <w:pPr>
        <w:jc w:val="center"/>
      </w:pPr>
      <w:r>
        <w:t>DANIEL GRACIA DOS SANTOS</w:t>
      </w:r>
    </w:p>
    <w:p w:rsidR="001A4DFD" w:rsidRDefault="00EE7E9D">
      <w:pPr>
        <w:jc w:val="center"/>
      </w:pPr>
      <w:r>
        <w:t>KIM ARCHANJO TOSTES</w:t>
      </w:r>
    </w:p>
    <w:p w:rsidR="001A4DFD" w:rsidRDefault="00EE7E9D">
      <w:pPr>
        <w:jc w:val="center"/>
      </w:pPr>
      <w:r>
        <w:t>RAFAEL BARBOZA JANUZI</w:t>
      </w:r>
    </w:p>
    <w:p w:rsidR="001A4DFD" w:rsidRDefault="001A4DFD">
      <w:pPr>
        <w:jc w:val="center"/>
      </w:pPr>
    </w:p>
    <w:p w:rsidR="001A4DFD" w:rsidRDefault="00EE7E9D">
      <w:pPr>
        <w:pStyle w:val="Ttulo"/>
        <w:spacing w:line="360" w:lineRule="auto"/>
        <w:contextualSpacing w:val="0"/>
        <w:jc w:val="center"/>
      </w:pPr>
      <w:bookmarkStart w:id="2" w:name="h.5t1pg4qtyygz" w:colFirst="0" w:colLast="0"/>
      <w:bookmarkEnd w:id="2"/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1A4DFD" w:rsidRDefault="00EE7E9D">
      <w:pPr>
        <w:pStyle w:val="Ttulo"/>
        <w:spacing w:line="360" w:lineRule="auto"/>
        <w:contextualSpacing w:val="0"/>
        <w:jc w:val="center"/>
      </w:pPr>
      <w:bookmarkStart w:id="3" w:name="h.8k2surwa7adx" w:colFirst="0" w:colLast="0"/>
      <w:bookmarkEnd w:id="3"/>
      <w:r>
        <w:rPr>
          <w:rFonts w:ascii="Arial" w:eastAsia="Arial" w:hAnsi="Arial" w:cs="Arial"/>
          <w:b/>
          <w:sz w:val="32"/>
        </w:rPr>
        <w:t xml:space="preserve">Desenvolvimento de um Jogo em 3D Baseado em um Jogo da Plataforma </w:t>
      </w:r>
      <w:proofErr w:type="spellStart"/>
      <w:r>
        <w:rPr>
          <w:rFonts w:ascii="Arial" w:eastAsia="Arial" w:hAnsi="Arial" w:cs="Arial"/>
          <w:b/>
          <w:sz w:val="32"/>
        </w:rPr>
        <w:t>Odyssey</w:t>
      </w:r>
      <w:proofErr w:type="spellEnd"/>
      <w:r>
        <w:rPr>
          <w:rFonts w:ascii="Arial" w:eastAsia="Arial" w:hAnsi="Arial" w:cs="Arial"/>
          <w:b/>
          <w:sz w:val="32"/>
        </w:rPr>
        <w:t xml:space="preserve"> II</w:t>
      </w:r>
    </w:p>
    <w:p w:rsidR="001A4DFD" w:rsidRDefault="001A4DFD"/>
    <w:p w:rsidR="001A4DFD" w:rsidRDefault="001A4DFD"/>
    <w:p w:rsidR="001A4DFD" w:rsidRDefault="00EE7E9D">
      <w:pPr>
        <w:pStyle w:val="Ttulo"/>
        <w:spacing w:line="360" w:lineRule="auto"/>
        <w:contextualSpacing w:val="0"/>
        <w:jc w:val="center"/>
      </w:pPr>
      <w:bookmarkStart w:id="4" w:name="h.obmkhaardsik" w:colFirst="0" w:colLast="0"/>
      <w:bookmarkEnd w:id="4"/>
      <w:r>
        <w:rPr>
          <w:rFonts w:ascii="Arial" w:eastAsia="Arial" w:hAnsi="Arial" w:cs="Arial"/>
          <w:sz w:val="28"/>
        </w:rPr>
        <w:t xml:space="preserve">Batalha Medieval - Relatório Final </w:t>
      </w:r>
    </w:p>
    <w:p w:rsidR="001A4DFD" w:rsidRDefault="00EE7E9D">
      <w:pPr>
        <w:pStyle w:val="Ttulo"/>
        <w:spacing w:line="360" w:lineRule="auto"/>
        <w:contextualSpacing w:val="0"/>
        <w:jc w:val="center"/>
      </w:pPr>
      <w:bookmarkStart w:id="5" w:name="h.hv9wqboj3s3a" w:colFirst="0" w:colLast="0"/>
      <w:bookmarkEnd w:id="5"/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1A4DFD" w:rsidRDefault="00EE7E9D">
      <w:pPr>
        <w:spacing w:line="360" w:lineRule="auto"/>
        <w:jc w:val="center"/>
      </w:pPr>
      <w:r>
        <w:t>Professora:</w:t>
      </w:r>
    </w:p>
    <w:p w:rsidR="001A4DFD" w:rsidRDefault="001A4DFD">
      <w:pPr>
        <w:spacing w:line="360" w:lineRule="auto"/>
        <w:jc w:val="center"/>
      </w:pPr>
    </w:p>
    <w:p w:rsidR="001A4DFD" w:rsidRDefault="00EE7E9D">
      <w:pPr>
        <w:spacing w:line="360" w:lineRule="auto"/>
        <w:jc w:val="center"/>
      </w:pPr>
      <w:r>
        <w:t>Dra. Ana Luísa Dine Martins Lemos</w:t>
      </w:r>
    </w:p>
    <w:p w:rsidR="001A4DFD" w:rsidRDefault="001A4DFD">
      <w:pPr>
        <w:pStyle w:val="Ttulo"/>
        <w:spacing w:line="360" w:lineRule="auto"/>
        <w:contextualSpacing w:val="0"/>
        <w:jc w:val="center"/>
      </w:pPr>
      <w:bookmarkStart w:id="6" w:name="h.5z5lmd9yil2c" w:colFirst="0" w:colLast="0"/>
      <w:bookmarkEnd w:id="6"/>
    </w:p>
    <w:p w:rsidR="001A4DFD" w:rsidRDefault="001A4DFD">
      <w:pPr>
        <w:pStyle w:val="Ttulo"/>
        <w:spacing w:line="360" w:lineRule="auto"/>
        <w:contextualSpacing w:val="0"/>
        <w:jc w:val="center"/>
      </w:pPr>
      <w:bookmarkStart w:id="7" w:name="h.omi6k82vpflh" w:colFirst="0" w:colLast="0"/>
      <w:bookmarkEnd w:id="7"/>
    </w:p>
    <w:p w:rsidR="001A4DFD" w:rsidRDefault="001A4DFD">
      <w:pPr>
        <w:spacing w:line="360" w:lineRule="auto"/>
        <w:jc w:val="center"/>
      </w:pPr>
    </w:p>
    <w:p w:rsidR="001A4DFD" w:rsidRDefault="00EE7E9D">
      <w:pPr>
        <w:spacing w:line="360" w:lineRule="auto"/>
        <w:jc w:val="center"/>
      </w:pPr>
      <w:r>
        <w:t xml:space="preserve">São José dos Campos, </w:t>
      </w:r>
      <w:proofErr w:type="gramStart"/>
      <w:r>
        <w:t>SP</w:t>
      </w:r>
      <w:proofErr w:type="gramEnd"/>
    </w:p>
    <w:p w:rsidR="001A4DFD" w:rsidRDefault="00EE7E9D">
      <w:pPr>
        <w:pStyle w:val="Ttulo2"/>
        <w:spacing w:line="360" w:lineRule="auto"/>
        <w:contextualSpacing w:val="0"/>
      </w:pPr>
      <w:bookmarkStart w:id="8" w:name="h.18m7l37p4bj" w:colFirst="0" w:colLast="0"/>
      <w:bookmarkEnd w:id="8"/>
      <w:r>
        <w:rPr>
          <w:sz w:val="36"/>
        </w:rPr>
        <w:t>Introdução</w:t>
      </w:r>
    </w:p>
    <w:p w:rsidR="001A4DFD" w:rsidRDefault="001A4DFD"/>
    <w:p w:rsidR="001A4DFD" w:rsidRDefault="00EE7E9D">
      <w:pPr>
        <w:spacing w:line="360" w:lineRule="auto"/>
        <w:ind w:firstLine="720"/>
        <w:jc w:val="both"/>
      </w:pPr>
      <w:r>
        <w:t>Batalha Medieval é um jogo de artilharia. Cada lado do jogo há um canhão, um operador e uma muralha. O objetivo é utilizar o canhão para destruir o inimigo antes que ele te destrua. Você também pode atrasar o outro canhão e seu operador temporariamente se acertá-lo.</w:t>
      </w:r>
    </w:p>
    <w:p w:rsidR="001A4DFD" w:rsidRDefault="001A4DFD">
      <w:pPr>
        <w:spacing w:line="360" w:lineRule="auto"/>
        <w:ind w:firstLine="720"/>
        <w:jc w:val="both"/>
      </w:pPr>
    </w:p>
    <w:p w:rsidR="001A4DFD" w:rsidRDefault="00EE7E9D">
      <w:pPr>
        <w:spacing w:line="360" w:lineRule="auto"/>
        <w:ind w:firstLine="720"/>
        <w:jc w:val="both"/>
      </w:pPr>
      <w:r>
        <w:t xml:space="preserve">Segue abaixo a descrição do jogo original: </w:t>
      </w:r>
    </w:p>
    <w:p w:rsidR="001A4DFD" w:rsidRDefault="001A4DFD">
      <w:pPr>
        <w:spacing w:line="360" w:lineRule="auto"/>
        <w:ind w:firstLine="720"/>
        <w:jc w:val="both"/>
      </w:pPr>
    </w:p>
    <w:p w:rsidR="001A4DFD" w:rsidRDefault="00EE7E9D">
      <w:pPr>
        <w:spacing w:line="360" w:lineRule="auto"/>
        <w:ind w:firstLine="720"/>
        <w:jc w:val="both"/>
      </w:pPr>
      <w:r>
        <w:rPr>
          <w:i/>
        </w:rPr>
        <w:t>Este jogo ocorre em um tempo em que cavaleiros eram corajosos e desintegrar castelos eram um dos esportes mais populares.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 xml:space="preserve">Neste </w:t>
      </w:r>
      <w:r>
        <w:rPr>
          <w:i/>
        </w:rPr>
        <w:tab/>
        <w:t>artilharia, dois jogadores devem tentar destruir o castelo do outro utilizando suas catapultas. Pressionando qualquer direção no joystick, o jogador lança uma pedra no oponente. Quanto mais você pressionar o botão, mais longe a pedra vai.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>Juntamente acertando os castelos, pedras podem também acertar a catapulta inimiga ou o soldado que está operando. Em qualquer um desses casos, a catapulta e o soldado irão para fora da tela para receber os reparos necessários ou primeiros socorros.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>Tiros mal calculados podem também acertar castelo do próprio jogador, dando pontos ao oponente. O vencedor é quem tiver mais pontos no total de dez batalhas.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 xml:space="preserve">Jogadores ganham três pontos para cada pedra acertada em um castelo, sete pontos se acertar o soldado inimigo e dez pontos se </w:t>
      </w:r>
      <w:proofErr w:type="gramStart"/>
      <w:r>
        <w:rPr>
          <w:i/>
        </w:rPr>
        <w:t>acertar</w:t>
      </w:r>
      <w:proofErr w:type="gramEnd"/>
      <w:r>
        <w:rPr>
          <w:i/>
        </w:rPr>
        <w:t xml:space="preserve"> a catapulta do inimigo. No final de cada batalha, os pontos ganhos pelo vencedor são multiplicados pelo número da batalha (de um a dez). O perdedor não ganha pontos.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>O jogo possui três variações de acordo com a tensão da catapulta. Quanto mais alto o número da variação, mas rápido os tiros das catapultas.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spacing w:line="360" w:lineRule="auto"/>
        <w:jc w:val="both"/>
      </w:pPr>
      <w:r>
        <w:tab/>
      </w: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EE7E9D">
      <w:pPr>
        <w:spacing w:line="360" w:lineRule="auto"/>
        <w:jc w:val="both"/>
      </w:pPr>
      <w:r>
        <w:t>Algumas imagens do jogo são mostradas abaixo: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spacing w:line="360" w:lineRule="auto"/>
        <w:jc w:val="both"/>
      </w:pPr>
      <w:r>
        <w:rPr>
          <w:i/>
          <w:sz w:val="24"/>
        </w:rPr>
        <w:lastRenderedPageBreak/>
        <w:t xml:space="preserve">                    </w:t>
      </w:r>
      <w:r>
        <w:rPr>
          <w:i/>
          <w:sz w:val="24"/>
        </w:rPr>
        <w:tab/>
      </w:r>
      <w:r>
        <w:rPr>
          <w:noProof/>
        </w:rPr>
        <w:drawing>
          <wp:inline distT="0" distB="0" distL="0" distR="0">
            <wp:extent cx="4248150" cy="3181350"/>
            <wp:effectExtent l="0" t="0" r="0" b="0"/>
            <wp:docPr id="8" name="image0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gif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after="200" w:line="360" w:lineRule="auto"/>
        <w:jc w:val="center"/>
      </w:pPr>
      <w:r>
        <w:t>Figura 1 - Tela do jogo durante uma partida</w:t>
      </w:r>
    </w:p>
    <w:p w:rsidR="001A4DFD" w:rsidRDefault="00EE7E9D">
      <w:pPr>
        <w:spacing w:after="200" w:line="360" w:lineRule="auto"/>
        <w:jc w:val="center"/>
      </w:pPr>
      <w:r>
        <w:t xml:space="preserve">       </w:t>
      </w:r>
      <w:r>
        <w:rPr>
          <w:noProof/>
        </w:rPr>
        <w:drawing>
          <wp:inline distT="0" distB="0" distL="0" distR="0">
            <wp:extent cx="4295775" cy="3228975"/>
            <wp:effectExtent l="0" t="0" r="0" b="0"/>
            <wp:docPr id="1" name="image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gif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after="200" w:line="360" w:lineRule="auto"/>
        <w:jc w:val="center"/>
      </w:pPr>
      <w:r>
        <w:t>Figura 2 - Tela de final de jogo. (Vitória do jogador azul)</w:t>
      </w:r>
    </w:p>
    <w:p w:rsidR="001A4DFD" w:rsidRDefault="00EE7E9D">
      <w:pPr>
        <w:spacing w:after="200" w:line="360" w:lineRule="auto"/>
        <w:jc w:val="center"/>
      </w:pPr>
      <w:r>
        <w:t xml:space="preserve">Este trabalho irá utilizar conceitos de Computação Gráfica, uma disciplina do curso Ciência da Computação, e possui como objetivo a recriar o jogo Batalha Medieval original do console </w:t>
      </w:r>
      <w:proofErr w:type="spellStart"/>
      <w:r>
        <w:lastRenderedPageBreak/>
        <w:t>Magnavox</w:t>
      </w:r>
      <w:proofErr w:type="spellEnd"/>
      <w:r>
        <w:t xml:space="preserve"> Odyssey² em um ambiente inteiramente tridimensional, utilizando como base a interface de programação </w:t>
      </w:r>
      <w:proofErr w:type="spellStart"/>
      <w:proofErr w:type="gramStart"/>
      <w:r>
        <w:t>OpenGL</w:t>
      </w:r>
      <w:proofErr w:type="spellEnd"/>
      <w:proofErr w:type="gramEnd"/>
      <w:r>
        <w:t xml:space="preserve"> para manipulação de gráficos em 2D e 3D.</w:t>
      </w:r>
    </w:p>
    <w:p w:rsidR="001A4DFD" w:rsidRDefault="001A4DFD">
      <w:pPr>
        <w:spacing w:after="200" w:line="360" w:lineRule="auto"/>
        <w:jc w:val="center"/>
      </w:pPr>
    </w:p>
    <w:p w:rsidR="001A4DFD" w:rsidRDefault="00EE7E9D">
      <w:pPr>
        <w:pStyle w:val="Ttulo2"/>
        <w:spacing w:line="360" w:lineRule="auto"/>
        <w:contextualSpacing w:val="0"/>
      </w:pPr>
      <w:bookmarkStart w:id="9" w:name="h.xrdc7vrayyfx" w:colFirst="0" w:colLast="0"/>
      <w:bookmarkEnd w:id="9"/>
      <w:r>
        <w:rPr>
          <w:sz w:val="36"/>
        </w:rPr>
        <w:t>Descrição do Jogo</w:t>
      </w:r>
    </w:p>
    <w:p w:rsidR="001A4DFD" w:rsidRDefault="001A4DFD"/>
    <w:p w:rsidR="001A4DFD" w:rsidRDefault="00EE7E9D">
      <w:pPr>
        <w:spacing w:after="200" w:line="360" w:lineRule="auto"/>
        <w:ind w:firstLine="720"/>
        <w:jc w:val="both"/>
      </w:pPr>
      <w:r>
        <w:t xml:space="preserve">O jogo consiste no conflito entre duas catapultas posicionadas nos </w:t>
      </w:r>
      <w:proofErr w:type="gramStart"/>
      <w:r>
        <w:t>cantos esquerdo</w:t>
      </w:r>
      <w:proofErr w:type="gramEnd"/>
      <w:r>
        <w:t xml:space="preserve"> e direito da tela. Cada catapulta fica detrás de um muro de proteção e é comandada por um atirador. Cada jogador controla a sua própria catapulta, e tem como objetivo destruir uma seção do muro que protege a catapulta do adversário, abrindo uma brecha em suas defesas.</w:t>
      </w:r>
    </w:p>
    <w:p w:rsidR="001A4DFD" w:rsidRDefault="00EE7E9D">
      <w:pPr>
        <w:spacing w:after="200" w:line="360" w:lineRule="auto"/>
        <w:ind w:firstLine="720"/>
        <w:jc w:val="both"/>
      </w:pPr>
      <w:r>
        <w:t>Seções do muro podem ser derrubadas atingindo-as diversas vezes com os projéteis lançados pelas catapultas. A cada projétil que acerta uma seção, faz com que ele diminua de tamanho tornando-a um alvo menor e consequentemente mais difícil de acertar.</w:t>
      </w:r>
    </w:p>
    <w:p w:rsidR="001A4DFD" w:rsidRDefault="00EE7E9D">
      <w:pPr>
        <w:spacing w:after="200" w:line="360" w:lineRule="auto"/>
        <w:ind w:firstLine="720"/>
        <w:jc w:val="both"/>
      </w:pPr>
      <w:r>
        <w:t>Além do muro do adversário, é possível acertar também o atirador do adversário. Quando o atirador é atingido o adversário perde tempo para que outro atirador chegue até a catapulta. Um jogador pode acidentalmente acertar o próprio muro se lançar projéteis com pouca força.</w:t>
      </w:r>
    </w:p>
    <w:p w:rsidR="001A4DFD" w:rsidRDefault="00EE7E9D">
      <w:pPr>
        <w:spacing w:after="200" w:line="360" w:lineRule="auto"/>
        <w:ind w:firstLine="720"/>
        <w:jc w:val="both"/>
      </w:pPr>
      <w:r>
        <w:t xml:space="preserve">Cada alvo acertado rende ao atacante uma determinada quantia de pontos: </w:t>
      </w:r>
      <w:proofErr w:type="gramStart"/>
      <w:r>
        <w:t>5</w:t>
      </w:r>
      <w:proofErr w:type="gramEnd"/>
      <w:r>
        <w:t xml:space="preserve"> e 10 pontos para muro e atirador, respectivamente. Comparado com o jogo original, foi removida a possibilidade de acertar também a catapulta por se mostrar redundante com a presença do ataque ao atirador.</w:t>
      </w:r>
    </w:p>
    <w:p w:rsidR="001A4DFD" w:rsidRDefault="001A4DFD">
      <w:pPr>
        <w:spacing w:after="200" w:line="360" w:lineRule="auto"/>
        <w:ind w:firstLine="720"/>
        <w:jc w:val="both"/>
      </w:pPr>
    </w:p>
    <w:p w:rsidR="001A4DFD" w:rsidRDefault="00EE7E9D">
      <w:pPr>
        <w:pStyle w:val="Ttulo2"/>
        <w:spacing w:line="360" w:lineRule="auto"/>
        <w:contextualSpacing w:val="0"/>
      </w:pPr>
      <w:bookmarkStart w:id="10" w:name="h.t2756m41kbq" w:colFirst="0" w:colLast="0"/>
      <w:bookmarkEnd w:id="10"/>
      <w:r>
        <w:rPr>
          <w:sz w:val="36"/>
        </w:rPr>
        <w:t xml:space="preserve">Metodologia de </w:t>
      </w:r>
      <w:proofErr w:type="gramStart"/>
      <w:r>
        <w:rPr>
          <w:sz w:val="36"/>
        </w:rPr>
        <w:t>Implementação</w:t>
      </w:r>
      <w:proofErr w:type="gramEnd"/>
    </w:p>
    <w:p w:rsidR="001A4DFD" w:rsidRDefault="001A4DFD"/>
    <w:p w:rsidR="001A4DFD" w:rsidRDefault="00EE7E9D">
      <w:pPr>
        <w:spacing w:line="360" w:lineRule="auto"/>
        <w:jc w:val="both"/>
      </w:pPr>
      <w:r>
        <w:rPr>
          <w:sz w:val="28"/>
        </w:rPr>
        <w:tab/>
      </w:r>
      <w:r>
        <w:t>Primeiramente, é importante salientar</w:t>
      </w:r>
      <w:proofErr w:type="gramStart"/>
      <w:r>
        <w:t xml:space="preserve">  </w:t>
      </w:r>
      <w:proofErr w:type="gramEnd"/>
      <w:r>
        <w:t xml:space="preserve">que, para centralizar o desenvolvimento, foi utilizado um repositório de código no serviço </w:t>
      </w:r>
      <w:proofErr w:type="spellStart"/>
      <w:r>
        <w:t>BitBucket</w:t>
      </w:r>
      <w:proofErr w:type="spellEnd"/>
      <w:r>
        <w:t xml:space="preserve"> utilizando a ferramenta </w:t>
      </w:r>
      <w:proofErr w:type="spellStart"/>
      <w:r>
        <w:t>Git</w:t>
      </w:r>
      <w:proofErr w:type="spellEnd"/>
      <w:r>
        <w:t>. Foram sentidas algumas dificuldades de aprendizado, mas eventualmente a ferramenta colaborou para o bom desenvolvimento do trabalho.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</w:r>
      <w:r>
        <w:t xml:space="preserve">O programa foi modularizado o máximo que fosse possível e viável: funções para desenho de objetos e personagens, cenários, letreiros, lógica de jogo, carregamento de textura, </w:t>
      </w:r>
      <w:r>
        <w:lastRenderedPageBreak/>
        <w:t xml:space="preserve">iluminação e loop principal do jogo são controlados cada um em um arquivo diferente, e compilados juntos utilizando uma ferramenta de build automatizada. No arquivo principal com a função </w:t>
      </w:r>
      <w:proofErr w:type="spellStart"/>
      <w:r>
        <w:rPr>
          <w:i/>
        </w:rPr>
        <w:t>main</w:t>
      </w:r>
      <w:proofErr w:type="spellEnd"/>
      <w:r>
        <w:t xml:space="preserve">, o contexto </w:t>
      </w:r>
      <w:proofErr w:type="spellStart"/>
      <w:proofErr w:type="gramStart"/>
      <w:r>
        <w:t>OpenGL</w:t>
      </w:r>
      <w:proofErr w:type="spellEnd"/>
      <w:proofErr w:type="gramEnd"/>
      <w:r>
        <w:t xml:space="preserve"> é configurado utilizando a biblioteca GLUT, e de lá é executado o loop principal da aplicação.</w:t>
      </w:r>
    </w:p>
    <w:p w:rsidR="001A4DFD" w:rsidRDefault="00EE7E9D">
      <w:pPr>
        <w:spacing w:line="360" w:lineRule="auto"/>
        <w:jc w:val="both"/>
      </w:pPr>
      <w:r>
        <w:tab/>
        <w:t xml:space="preserve">Nenhuma biblioteca externa foi utilizada, porém, o programa requer a compilação utilizando o padrão GNU99, disponível apenas em compiladores GCC, para </w:t>
      </w:r>
      <w:proofErr w:type="gramStart"/>
      <w:r>
        <w:t>a execução de algumas macros facilitadoras</w:t>
      </w:r>
      <w:proofErr w:type="gramEnd"/>
      <w:r>
        <w:t>.</w:t>
      </w:r>
    </w:p>
    <w:p w:rsidR="001A4DFD" w:rsidRDefault="001A4DFD">
      <w:pPr>
        <w:spacing w:line="360" w:lineRule="auto"/>
      </w:pPr>
    </w:p>
    <w:p w:rsidR="001A4DFD" w:rsidRDefault="00EE7E9D">
      <w:pPr>
        <w:pStyle w:val="Ttulo2"/>
        <w:spacing w:line="360" w:lineRule="auto"/>
        <w:contextualSpacing w:val="0"/>
      </w:pPr>
      <w:bookmarkStart w:id="11" w:name="h.juuxdfjwogie" w:colFirst="0" w:colLast="0"/>
      <w:bookmarkEnd w:id="11"/>
      <w:r>
        <w:rPr>
          <w:sz w:val="36"/>
        </w:rPr>
        <w:t xml:space="preserve">Descrição da </w:t>
      </w:r>
      <w:proofErr w:type="gramStart"/>
      <w:r>
        <w:rPr>
          <w:sz w:val="36"/>
        </w:rPr>
        <w:t>implementação</w:t>
      </w:r>
      <w:proofErr w:type="gramEnd"/>
    </w:p>
    <w:p w:rsidR="001A4DFD" w:rsidRDefault="00EE7E9D">
      <w:pPr>
        <w:pStyle w:val="Ttulo3"/>
        <w:spacing w:line="360" w:lineRule="auto"/>
        <w:contextualSpacing w:val="0"/>
      </w:pPr>
      <w:bookmarkStart w:id="12" w:name="h.55su23aioxv9" w:colFirst="0" w:colLast="0"/>
      <w:bookmarkEnd w:id="12"/>
      <w:r>
        <w:t>Figuras</w:t>
      </w:r>
    </w:p>
    <w:p w:rsidR="001A4DFD" w:rsidRDefault="00EE7E9D">
      <w:pPr>
        <w:spacing w:line="360" w:lineRule="auto"/>
        <w:jc w:val="both"/>
      </w:pPr>
      <w:r>
        <w:rPr>
          <w:sz w:val="24"/>
        </w:rPr>
        <w:tab/>
      </w:r>
      <w:r>
        <w:t xml:space="preserve">Todas as figuras foram criadas utilizando primitivas do </w:t>
      </w:r>
      <w:proofErr w:type="spellStart"/>
      <w:proofErr w:type="gramStart"/>
      <w:r>
        <w:t>OpenGL</w:t>
      </w:r>
      <w:proofErr w:type="spellEnd"/>
      <w:proofErr w:type="gramEnd"/>
      <w:r>
        <w:t xml:space="preserve"> e do GLUT, combinadas com operações de transformação e escala. Elas são criadas dentro de uma matriz própria na pilha, e depois se necessário quando invocadas, são escalonadas e transferidas para posições corretas.</w:t>
      </w:r>
    </w:p>
    <w:p w:rsidR="001A4DFD" w:rsidRDefault="00EE7E9D">
      <w:pPr>
        <w:spacing w:line="360" w:lineRule="auto"/>
        <w:jc w:val="both"/>
      </w:pPr>
      <w:r>
        <w:tab/>
        <w:t xml:space="preserve">As figuras são a catapulta (adaptada para canhão), os bonecos dos jogadores, a bandeira, a trombeta, e a muralha. </w:t>
      </w:r>
    </w:p>
    <w:p w:rsidR="001A4DFD" w:rsidRDefault="00EE7E9D">
      <w:pPr>
        <w:spacing w:line="360" w:lineRule="auto"/>
        <w:ind w:firstLine="720"/>
        <w:jc w:val="both"/>
      </w:pPr>
      <w:r>
        <w:t xml:space="preserve">A muralha é gerada consultando uma matriz definindo os blocos a serem </w:t>
      </w:r>
      <w:proofErr w:type="spellStart"/>
      <w:r>
        <w:t>renderizados</w:t>
      </w:r>
      <w:proofErr w:type="spellEnd"/>
      <w:r>
        <w:t>, para facilitar o desenho de muralhas destruídas. Apenas uma seção da muralha é desenhada por chamada de função. O desenho da muralha completa é feito na função de desenho do arquivo principal.</w:t>
      </w:r>
    </w:p>
    <w:p w:rsidR="001A4DFD" w:rsidRDefault="00EE7E9D">
      <w:pPr>
        <w:spacing w:line="360" w:lineRule="auto"/>
        <w:ind w:firstLine="720"/>
        <w:jc w:val="both"/>
      </w:pPr>
      <w:r>
        <w:t xml:space="preserve">Os bonecos, originalmente feitos utilizando somente primitivas </w:t>
      </w:r>
      <w:proofErr w:type="spellStart"/>
      <w:proofErr w:type="gramStart"/>
      <w:r>
        <w:t>OpenGL</w:t>
      </w:r>
      <w:proofErr w:type="spellEnd"/>
      <w:proofErr w:type="gramEnd"/>
      <w:r>
        <w:t xml:space="preserve"> e cores básicas, foram refeitos utilizando texturas e possuem aparência similar ao personagem principal utilizado no jogo </w:t>
      </w:r>
      <w:proofErr w:type="spellStart"/>
      <w:r>
        <w:rPr>
          <w:i/>
        </w:rPr>
        <w:t>Minecraft</w:t>
      </w:r>
      <w:proofErr w:type="spellEnd"/>
      <w:r>
        <w:t xml:space="preserve">. Eles possuem </w:t>
      </w:r>
      <w:proofErr w:type="gramStart"/>
      <w:r>
        <w:t>4</w:t>
      </w:r>
      <w:proofErr w:type="gramEnd"/>
      <w:r>
        <w:t xml:space="preserve"> estados: jogando, vitoriosos, derrotados ou mortos/incapacitados. Sua pose e seu estado de animação são </w:t>
      </w:r>
      <w:proofErr w:type="gramStart"/>
      <w:r>
        <w:t>definidas</w:t>
      </w:r>
      <w:proofErr w:type="gramEnd"/>
      <w:r>
        <w:t xml:space="preserve"> por argumentos passados como parâmetro para a função de desenho.</w:t>
      </w:r>
    </w:p>
    <w:p w:rsidR="001A4DFD" w:rsidRDefault="00EE7E9D">
      <w:pPr>
        <w:spacing w:line="360" w:lineRule="auto"/>
        <w:ind w:firstLine="720"/>
        <w:jc w:val="both"/>
      </w:pPr>
      <w:r>
        <w:t xml:space="preserve">No arquivo de figuras também são definidas funções para </w:t>
      </w:r>
      <w:proofErr w:type="spellStart"/>
      <w:r>
        <w:t>renderização</w:t>
      </w:r>
      <w:proofErr w:type="spellEnd"/>
      <w:r>
        <w:t xml:space="preserve"> de letreiros, utilizando a função </w:t>
      </w:r>
      <w:proofErr w:type="spellStart"/>
      <w:proofErr w:type="gramStart"/>
      <w:r>
        <w:t>glutStrokeCharacter</w:t>
      </w:r>
      <w:proofErr w:type="spellEnd"/>
      <w:proofErr w:type="gramEnd"/>
      <w:r>
        <w:t>. Elas são utilizadas para desenhar o placar de cada jogador e as telas iniciais e finais do jogo.</w:t>
      </w:r>
    </w:p>
    <w:p w:rsidR="001A4DFD" w:rsidRDefault="001A4DFD">
      <w:pPr>
        <w:spacing w:line="360" w:lineRule="auto"/>
        <w:jc w:val="center"/>
      </w:pPr>
    </w:p>
    <w:p w:rsidR="001A4DFD" w:rsidRDefault="00EE7E9D">
      <w:pPr>
        <w:pStyle w:val="Ttulo3"/>
        <w:spacing w:line="360" w:lineRule="auto"/>
        <w:contextualSpacing w:val="0"/>
      </w:pPr>
      <w:bookmarkStart w:id="13" w:name="h.s2i04n1dca0i" w:colFirst="0" w:colLast="0"/>
      <w:bookmarkEnd w:id="13"/>
      <w:r>
        <w:t>Cenário</w:t>
      </w:r>
    </w:p>
    <w:p w:rsidR="001A4DFD" w:rsidRDefault="00EE7E9D">
      <w:pPr>
        <w:spacing w:line="360" w:lineRule="auto"/>
        <w:jc w:val="both"/>
      </w:pPr>
      <w:r>
        <w:rPr>
          <w:sz w:val="24"/>
        </w:rPr>
        <w:tab/>
      </w:r>
      <w:r>
        <w:t xml:space="preserve">O cenário é composto pelo chão gramado, pelo rio, e pelas árvores. O chão e o rio são </w:t>
      </w:r>
      <w:proofErr w:type="spellStart"/>
      <w:r>
        <w:t>texturizados</w:t>
      </w:r>
      <w:proofErr w:type="spellEnd"/>
      <w:r>
        <w:t xml:space="preserve"> e definidos como primitivas simples escalonadas. As árvores são geradas como </w:t>
      </w:r>
      <w:r>
        <w:lastRenderedPageBreak/>
        <w:t xml:space="preserve">primitivas simples e </w:t>
      </w:r>
      <w:proofErr w:type="spellStart"/>
      <w:r>
        <w:t>renderizadas</w:t>
      </w:r>
      <w:proofErr w:type="spellEnd"/>
      <w:r>
        <w:t xml:space="preserve"> em posições aleatórias no campo de jogo. A função de randomização das posições é executada no começo do jogo, e é configurada para não colocar árvores no rio, nem do lado de dentro das muralhas.</w:t>
      </w:r>
    </w:p>
    <w:p w:rsidR="001A4DFD" w:rsidRDefault="00EE7E9D">
      <w:pPr>
        <w:spacing w:line="360" w:lineRule="auto"/>
        <w:jc w:val="both"/>
      </w:pPr>
      <w:r>
        <w:tab/>
        <w:t xml:space="preserve">Existe apenas uma função de desenho de cenário que executa a </w:t>
      </w:r>
      <w:proofErr w:type="spellStart"/>
      <w:r>
        <w:t>renderização</w:t>
      </w:r>
      <w:proofErr w:type="spellEnd"/>
      <w:r>
        <w:t xml:space="preserve"> de todas as partes. Ela é chamada logo no começo da função de desenho principal.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pStyle w:val="Ttulo3"/>
        <w:spacing w:line="360" w:lineRule="auto"/>
        <w:contextualSpacing w:val="0"/>
      </w:pPr>
      <w:bookmarkStart w:id="14" w:name="h.q941cybkfgp1" w:colFirst="0" w:colLast="0"/>
      <w:bookmarkEnd w:id="14"/>
      <w:r>
        <w:t>Iluminação</w:t>
      </w:r>
    </w:p>
    <w:p w:rsidR="001A4DFD" w:rsidRDefault="00EE7E9D">
      <w:pPr>
        <w:spacing w:line="360" w:lineRule="auto"/>
      </w:pPr>
      <w:r>
        <w:tab/>
        <w:t xml:space="preserve">A iluminação é gerada e configurada no arquivo de configuração. É utilizado o modelo de </w:t>
      </w:r>
      <w:proofErr w:type="spellStart"/>
      <w:r>
        <w:t>Gouraud</w:t>
      </w:r>
      <w:proofErr w:type="spellEnd"/>
      <w:r>
        <w:t xml:space="preserve"> para a </w:t>
      </w:r>
      <w:proofErr w:type="spellStart"/>
      <w:r>
        <w:t>renderização</w:t>
      </w:r>
      <w:proofErr w:type="spellEnd"/>
      <w:r>
        <w:t xml:space="preserve"> de superfícies, e normais são aplicadas nos desenhos quando necessário. É utilizada iluminação ambiente, especular e difusa. A função de configuração é executada no começo do jogo.</w:t>
      </w:r>
    </w:p>
    <w:p w:rsidR="001A4DFD" w:rsidRDefault="001A4DFD">
      <w:pPr>
        <w:spacing w:line="360" w:lineRule="auto"/>
      </w:pPr>
    </w:p>
    <w:p w:rsidR="001A4DFD" w:rsidRDefault="00EE7E9D">
      <w:pPr>
        <w:pStyle w:val="Ttulo3"/>
        <w:spacing w:line="360" w:lineRule="auto"/>
        <w:contextualSpacing w:val="0"/>
      </w:pPr>
      <w:bookmarkStart w:id="15" w:name="h.74ohqtwshkzx" w:colFirst="0" w:colLast="0"/>
      <w:bookmarkEnd w:id="15"/>
      <w:r>
        <w:t>Texturas</w:t>
      </w:r>
    </w:p>
    <w:p w:rsidR="001A4DFD" w:rsidRDefault="00EE7E9D">
      <w:pPr>
        <w:spacing w:line="360" w:lineRule="auto"/>
        <w:jc w:val="both"/>
      </w:pPr>
      <w:r>
        <w:tab/>
        <w:t xml:space="preserve">As texturas são carregadas utilizando funções passadas em aula para carregamento de arquivos BMP. Elas são </w:t>
      </w:r>
      <w:proofErr w:type="gramStart"/>
      <w:r>
        <w:t>configuradas para repetir se necessário</w:t>
      </w:r>
      <w:proofErr w:type="gramEnd"/>
      <w:r>
        <w:t xml:space="preserve">, e são geradas como </w:t>
      </w:r>
      <w:proofErr w:type="spellStart"/>
      <w:r>
        <w:t>mipmaps</w:t>
      </w:r>
      <w:proofErr w:type="spellEnd"/>
      <w:r>
        <w:t xml:space="preserve">, para melhor qualidade visual. Por motivos de </w:t>
      </w:r>
      <w:proofErr w:type="gramStart"/>
      <w:r>
        <w:t>performance</w:t>
      </w:r>
      <w:proofErr w:type="gramEnd"/>
      <w:r>
        <w:t xml:space="preserve">, a texturização é ativada apenas quando necessário via </w:t>
      </w:r>
      <w:proofErr w:type="spellStart"/>
      <w:r>
        <w:t>glEnable</w:t>
      </w:r>
      <w:proofErr w:type="spellEnd"/>
      <w:r>
        <w:t>/</w:t>
      </w:r>
      <w:proofErr w:type="spellStart"/>
      <w:r>
        <w:t>glDisable</w:t>
      </w:r>
      <w:proofErr w:type="spellEnd"/>
      <w:r>
        <w:t>. São definidas múltiplas texturas para a muralha, e texturas para os bonecos, grama e rio. Uma constante de compilação é definida para tratar o caso de compilação em Windows ou Linux, mudando os caminhos indicando a localização das texturas.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pStyle w:val="Ttulo3"/>
        <w:spacing w:line="360" w:lineRule="auto"/>
        <w:contextualSpacing w:val="0"/>
      </w:pPr>
      <w:bookmarkStart w:id="16" w:name="h.sgmoeez5ghh8" w:colFirst="0" w:colLast="0"/>
      <w:bookmarkEnd w:id="16"/>
      <w:r>
        <w:t>Lógica</w:t>
      </w:r>
    </w:p>
    <w:p w:rsidR="001A4DFD" w:rsidRDefault="00EE7E9D">
      <w:pPr>
        <w:spacing w:line="360" w:lineRule="auto"/>
        <w:jc w:val="both"/>
      </w:pPr>
      <w:r>
        <w:tab/>
        <w:t xml:space="preserve">A lógica de jogo, isto é, as regras, o sistema de colisão, e </w:t>
      </w:r>
      <w:proofErr w:type="spellStart"/>
      <w:r>
        <w:t>etc</w:t>
      </w:r>
      <w:proofErr w:type="spellEnd"/>
      <w:r>
        <w:t xml:space="preserve">, são </w:t>
      </w:r>
      <w:proofErr w:type="gramStart"/>
      <w:r>
        <w:t>implementadas</w:t>
      </w:r>
      <w:proofErr w:type="gramEnd"/>
      <w:r>
        <w:t xml:space="preserve"> por jogador. Funções para iniciar e terminar a medição de força do tiro </w:t>
      </w:r>
      <w:proofErr w:type="gramStart"/>
      <w:r>
        <w:t>são</w:t>
      </w:r>
      <w:proofErr w:type="gramEnd"/>
      <w:r>
        <w:t xml:space="preserve"> exportadas no cabeçalho, assim como funções que informam todos os dados de um jogador (estado das muralhas, estado do jogador, quantidade de força do tiro, pontuação, posição atual do projétil, </w:t>
      </w:r>
      <w:proofErr w:type="spellStart"/>
      <w:r>
        <w:t>etc</w:t>
      </w:r>
      <w:proofErr w:type="spellEnd"/>
      <w:r>
        <w:t>). Para evitar duplicação de código, são utilizadas várias macros de compilação com versões “genéricas” dos códigos de tratamento para um jogador qualquer.</w:t>
      </w:r>
    </w:p>
    <w:p w:rsidR="001A4DFD" w:rsidRDefault="00EE7E9D">
      <w:pPr>
        <w:spacing w:line="360" w:lineRule="auto"/>
        <w:jc w:val="both"/>
      </w:pPr>
      <w:r>
        <w:tab/>
        <w:t xml:space="preserve">A colisão é feita considerando algumas equações matemáticas. Para cada jogador, é </w:t>
      </w:r>
      <w:proofErr w:type="gramStart"/>
      <w:r>
        <w:t>verificado</w:t>
      </w:r>
      <w:proofErr w:type="gramEnd"/>
      <w:r>
        <w:t xml:space="preserve"> a posição da bala de canhão, e calculado se ela está dentro de uma região correspondente a muralha do oponente, a muralha do próprio jogador ou diretamente na área onde o boneco do jogador oponente está. Tais regiões são derivadas de equações de parábola </w:t>
      </w:r>
      <w:r>
        <w:lastRenderedPageBreak/>
        <w:t>para as dimensões X e Z. As regiões de colisão da muralha foram divididas previamente e são codificadas diretamente na fonte. Elas foram calculadas resolvendo-se equações envolvendo o comprimento da parábola (</w:t>
      </w:r>
      <w:proofErr w:type="spellStart"/>
      <w:r>
        <w:t>i.e</w:t>
      </w:r>
      <w:proofErr w:type="spellEnd"/>
      <w:r>
        <w:t xml:space="preserve"> muralha).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pStyle w:val="Ttulo3"/>
        <w:spacing w:line="360" w:lineRule="auto"/>
        <w:contextualSpacing w:val="0"/>
      </w:pPr>
      <w:bookmarkStart w:id="17" w:name="h.pgs5xyaq8rz" w:colFirst="0" w:colLast="0"/>
      <w:bookmarkEnd w:id="17"/>
      <w:r>
        <w:t>Função principal</w:t>
      </w:r>
    </w:p>
    <w:p w:rsidR="001A4DFD" w:rsidRDefault="00EE7E9D">
      <w:pPr>
        <w:spacing w:line="360" w:lineRule="auto"/>
        <w:jc w:val="both"/>
      </w:pPr>
      <w:r>
        <w:tab/>
        <w:t xml:space="preserve">No arquivo principal todas as figuras são dispostas na tela de acordo com as informações de cada jogador, o input é tratado, as funções de configuração do programa são executadas, e etc. </w:t>
      </w:r>
    </w:p>
    <w:p w:rsidR="001A4DFD" w:rsidRDefault="00EE7E9D">
      <w:pPr>
        <w:spacing w:line="360" w:lineRule="auto"/>
        <w:ind w:firstLine="720"/>
        <w:jc w:val="both"/>
      </w:pPr>
      <w:r>
        <w:t xml:space="preserve">Um desafio encontrado foi permitir o processamento de pressionamento de múltiplos botões via GLUT. Por padrão, a biblioteca não é preparada para esse comportamento. Foi necessário criar um buffer das teclas pressionadas e desativar a repetição de teclas que é ativada por padrão (isto é, </w:t>
      </w:r>
      <w:proofErr w:type="gramStart"/>
      <w:r>
        <w:t>pressionar e segurar uma tecla é</w:t>
      </w:r>
      <w:proofErr w:type="gramEnd"/>
      <w:r>
        <w:t xml:space="preserve"> entendido pelo GLUT como múltiplos pressionamentos). Quando uma é pressionada, o valor correspondente no buffer é marcado como verdadeiro, e quando solta, é marcado como falso. Os estados do buffer são tratados em uma função a parte, chamada em toda execução da função principal de desenho.</w:t>
      </w:r>
    </w:p>
    <w:p w:rsidR="001A4DFD" w:rsidRDefault="00EE7E9D">
      <w:pPr>
        <w:spacing w:line="360" w:lineRule="auto"/>
        <w:ind w:firstLine="720"/>
        <w:jc w:val="both"/>
      </w:pPr>
      <w:r>
        <w:t xml:space="preserve">O estado do jogo é definido verificando se um dos jogadores venceu o jogo, de acordo com o que é informado pelas funções de lógica. Uma tela inicial com um letreiro foi feita pedindo o pressionamento de </w:t>
      </w:r>
      <w:proofErr w:type="spellStart"/>
      <w:r>
        <w:t>Enter</w:t>
      </w:r>
      <w:proofErr w:type="spellEnd"/>
      <w:r>
        <w:t xml:space="preserve"> para iniciar o jogo de fato.</w:t>
      </w:r>
    </w:p>
    <w:p w:rsidR="001A4DFD" w:rsidRDefault="00EE7E9D">
      <w:pPr>
        <w:spacing w:line="360" w:lineRule="auto"/>
        <w:ind w:firstLine="720"/>
        <w:jc w:val="both"/>
      </w:pPr>
      <w:r>
        <w:t xml:space="preserve">Para animação dos personagens, é chamada uma função timer que incrementa </w:t>
      </w:r>
      <w:proofErr w:type="spellStart"/>
      <w:r>
        <w:t>periódicamente</w:t>
      </w:r>
      <w:proofErr w:type="spellEnd"/>
      <w:r>
        <w:t xml:space="preserve"> um contador que é fornecido para as funções de desenho correspondentes. O desenho das muralhas e dos projéteis é feito utilizando como parâmetros as informações fornecidas pelas funções de lógica.</w:t>
      </w:r>
    </w:p>
    <w:p w:rsidR="001A4DFD" w:rsidRDefault="00EE7E9D">
      <w:pPr>
        <w:spacing w:line="360" w:lineRule="auto"/>
        <w:ind w:firstLine="720"/>
        <w:jc w:val="both"/>
      </w:pPr>
      <w:r>
        <w:t>A câmera é configurada também no arquivo principal. É utilizada uma projeção perspectiva. Para melhor visualizar o campo de jogo, são definidos comandos de rotação da tela.</w:t>
      </w:r>
    </w:p>
    <w:p w:rsidR="001A4DFD" w:rsidRDefault="001A4DFD">
      <w:pPr>
        <w:spacing w:line="360" w:lineRule="auto"/>
        <w:ind w:firstLine="720"/>
        <w:jc w:val="both"/>
      </w:pPr>
    </w:p>
    <w:p w:rsidR="001A4DFD" w:rsidRDefault="00EE7E9D">
      <w:pPr>
        <w:pStyle w:val="Ttulo2"/>
        <w:spacing w:line="360" w:lineRule="auto"/>
        <w:contextualSpacing w:val="0"/>
        <w:jc w:val="both"/>
      </w:pPr>
      <w:bookmarkStart w:id="18" w:name="h.crqnbseq6j34" w:colFirst="0" w:colLast="0"/>
      <w:bookmarkEnd w:id="18"/>
      <w:r>
        <w:rPr>
          <w:color w:val="666666"/>
          <w:sz w:val="24"/>
        </w:rPr>
        <w:t>Imagens</w:t>
      </w:r>
    </w:p>
    <w:p w:rsidR="001A4DFD" w:rsidRDefault="00EE7E9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3790950"/>
            <wp:effectExtent l="0" t="0" r="0" b="0"/>
            <wp:docPr id="9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 xml:space="preserve">Figura 3 - Soldado </w:t>
      </w:r>
      <w:proofErr w:type="spellStart"/>
      <w:r>
        <w:t>texturizado</w:t>
      </w:r>
      <w:proofErr w:type="spellEnd"/>
    </w:p>
    <w:p w:rsidR="001A4DFD" w:rsidRDefault="001A4DFD">
      <w:pPr>
        <w:spacing w:line="360" w:lineRule="auto"/>
        <w:jc w:val="center"/>
      </w:pPr>
      <w:bookmarkStart w:id="19" w:name="_GoBack"/>
      <w:bookmarkEnd w:id="19"/>
    </w:p>
    <w:p w:rsidR="001A4DFD" w:rsidRDefault="00EE7E9D">
      <w:pPr>
        <w:pStyle w:val="Ttulo2"/>
        <w:spacing w:line="360" w:lineRule="auto"/>
        <w:contextualSpacing w:val="0"/>
        <w:jc w:val="both"/>
      </w:pPr>
      <w:bookmarkStart w:id="20" w:name="h.1quf7xp9jqgw" w:colFirst="0" w:colLast="0"/>
      <w:bookmarkEnd w:id="20"/>
      <w:r>
        <w:rPr>
          <w:color w:val="666666"/>
          <w:sz w:val="24"/>
        </w:rPr>
        <w:t>Documentação do Código-Fonte</w:t>
      </w:r>
    </w:p>
    <w:p w:rsidR="001A4DFD" w:rsidRDefault="00EE7E9D">
      <w:pPr>
        <w:spacing w:line="360" w:lineRule="auto"/>
        <w:ind w:firstLine="720"/>
        <w:jc w:val="both"/>
      </w:pPr>
      <w:r>
        <w:t xml:space="preserve">Para </w:t>
      </w:r>
      <w:proofErr w:type="gramStart"/>
      <w:r>
        <w:t>a documentar</w:t>
      </w:r>
      <w:proofErr w:type="gramEnd"/>
      <w:r>
        <w:t xml:space="preserve"> o código-fonte desenvolvido utilizamos a ferramenta </w:t>
      </w:r>
      <w:proofErr w:type="spellStart"/>
      <w:r>
        <w:rPr>
          <w:i/>
        </w:rPr>
        <w:t>Doxygen</w:t>
      </w:r>
      <w:proofErr w:type="spellEnd"/>
      <w:r>
        <w:t xml:space="preserve"> (</w:t>
      </w:r>
      <w:hyperlink r:id="rId9">
        <w:r>
          <w:rPr>
            <w:color w:val="1155CC"/>
            <w:u w:val="single"/>
          </w:rPr>
          <w:t>doxygen.org</w:t>
        </w:r>
      </w:hyperlink>
      <w:r>
        <w:t xml:space="preserve">) para </w:t>
      </w:r>
      <w:proofErr w:type="spellStart"/>
      <w:r>
        <w:t>geracao</w:t>
      </w:r>
      <w:proofErr w:type="spellEnd"/>
      <w:r>
        <w:t xml:space="preserve"> automática de documentação que é apresentada em formato </w:t>
      </w:r>
      <w:r>
        <w:rPr>
          <w:i/>
        </w:rPr>
        <w:t>HTML</w:t>
      </w:r>
      <w:r>
        <w:t xml:space="preserve">, que pode ser acessada pelo arquivo </w:t>
      </w:r>
      <w:hyperlink r:id="rId10" w:history="1">
        <w:proofErr w:type="spellStart"/>
        <w:r w:rsidR="00F430EA" w:rsidRPr="00F430EA">
          <w:rPr>
            <w:rStyle w:val="Hyperlink"/>
          </w:rPr>
          <w:t>Docs</w:t>
        </w:r>
        <w:proofErr w:type="spellEnd"/>
        <w:r w:rsidR="00F430EA" w:rsidRPr="00F430EA">
          <w:rPr>
            <w:rStyle w:val="Hyperlink"/>
          </w:rPr>
          <w:t>\</w:t>
        </w:r>
        <w:proofErr w:type="spellStart"/>
        <w:r w:rsidR="00F430EA" w:rsidRPr="00F430EA">
          <w:rPr>
            <w:rStyle w:val="Hyperlink"/>
          </w:rPr>
          <w:t>html</w:t>
        </w:r>
        <w:proofErr w:type="spellEnd"/>
        <w:r w:rsidR="00F430EA" w:rsidRPr="00F430EA">
          <w:rPr>
            <w:rStyle w:val="Hyperlink"/>
          </w:rPr>
          <w:t>\</w:t>
        </w:r>
        <w:r w:rsidR="00F430EA" w:rsidRPr="00F430EA">
          <w:rPr>
            <w:rStyle w:val="Hyperlink"/>
          </w:rPr>
          <w:t>i</w:t>
        </w:r>
        <w:r w:rsidR="00F430EA" w:rsidRPr="00F430EA">
          <w:rPr>
            <w:rStyle w:val="Hyperlink"/>
          </w:rPr>
          <w:t>ndex.html</w:t>
        </w:r>
      </w:hyperlink>
      <w:r>
        <w:t xml:space="preserve"> em anexo à esse relatório. Em conjunto com o </w:t>
      </w:r>
      <w:proofErr w:type="spellStart"/>
      <w:r>
        <w:rPr>
          <w:i/>
        </w:rPr>
        <w:t>Doxygen</w:t>
      </w:r>
      <w:proofErr w:type="spellEnd"/>
      <w:r>
        <w:t xml:space="preserve"> utilizamos a ferramenta </w:t>
      </w:r>
      <w:proofErr w:type="spellStart"/>
      <w:r>
        <w:rPr>
          <w:i/>
        </w:rPr>
        <w:t>Graphviz</w:t>
      </w:r>
      <w:proofErr w:type="spellEnd"/>
      <w:r>
        <w:rPr>
          <w:i/>
        </w:rPr>
        <w:t xml:space="preserve"> </w:t>
      </w:r>
      <w:r>
        <w:t>(</w:t>
      </w:r>
      <w:hyperlink r:id="rId11">
        <w:r>
          <w:rPr>
            <w:color w:val="1155CC"/>
            <w:u w:val="single"/>
          </w:rPr>
          <w:t>graphviz.org</w:t>
        </w:r>
      </w:hyperlink>
      <w:r>
        <w:t xml:space="preserve">) para a geração automática de grafos de chamadas entre as funções desenvolvidas, esses grafos são apresentados na documentação em </w:t>
      </w:r>
      <w:r>
        <w:rPr>
          <w:i/>
        </w:rPr>
        <w:t>HTML</w:t>
      </w:r>
      <w:r>
        <w:t xml:space="preserve"> na descrição de cada função.</w:t>
      </w:r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1" w:name="h.4opq9uhcd1ed" w:colFirst="0" w:colLast="0"/>
      <w:bookmarkEnd w:id="21"/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2" w:name="h.2mszane7rypx" w:colFirst="0" w:colLast="0"/>
      <w:bookmarkEnd w:id="22"/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3" w:name="h.3srjvc7dme5u" w:colFirst="0" w:colLast="0"/>
      <w:bookmarkEnd w:id="23"/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4" w:name="h.qclv5hsgrp5t" w:colFirst="0" w:colLast="0"/>
      <w:bookmarkEnd w:id="24"/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5" w:name="h.w4oq9fwf2lmv" w:colFirst="0" w:colLast="0"/>
      <w:bookmarkEnd w:id="25"/>
    </w:p>
    <w:p w:rsidR="001A4DFD" w:rsidRDefault="00EE7E9D">
      <w:pPr>
        <w:pStyle w:val="Ttulo2"/>
        <w:spacing w:line="360" w:lineRule="auto"/>
        <w:contextualSpacing w:val="0"/>
        <w:jc w:val="both"/>
      </w:pPr>
      <w:bookmarkStart w:id="26" w:name="h.j8ezsyplpt92" w:colFirst="0" w:colLast="0"/>
      <w:bookmarkEnd w:id="26"/>
      <w:r>
        <w:lastRenderedPageBreak/>
        <w:t>Apêndice - Demonstração de partida</w:t>
      </w:r>
    </w:p>
    <w:p w:rsidR="001A4DFD" w:rsidRDefault="001A4DFD"/>
    <w:p w:rsidR="001A4DFD" w:rsidRDefault="00EE7E9D">
      <w:pPr>
        <w:ind w:firstLine="720"/>
      </w:pPr>
      <w:r>
        <w:t>O jogo começa temos uma pequena animação descrevendo o cenário como tela inicial, e clicando em ENTER iniciamos a partida.</w:t>
      </w:r>
    </w:p>
    <w:p w:rsidR="001A4DFD" w:rsidRDefault="001A4DFD">
      <w:pPr>
        <w:ind w:firstLine="720"/>
      </w:pPr>
    </w:p>
    <w:p w:rsidR="001A4DFD" w:rsidRDefault="00EE7E9D">
      <w:r>
        <w:t xml:space="preserve">     </w:t>
      </w:r>
      <w:r>
        <w:rPr>
          <w:noProof/>
        </w:rPr>
        <w:drawing>
          <wp:inline distT="0" distB="0" distL="0" distR="0">
            <wp:extent cx="5438775" cy="4267200"/>
            <wp:effectExtent l="0" t="0" r="0" b="0"/>
            <wp:docPr id="4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>Figura 4 - Tela inicial</w:t>
      </w:r>
    </w:p>
    <w:p w:rsidR="001A4DFD" w:rsidRDefault="001A4DFD">
      <w:pPr>
        <w:spacing w:line="360" w:lineRule="auto"/>
        <w:jc w:val="center"/>
      </w:pPr>
    </w:p>
    <w:p w:rsidR="001A4DFD" w:rsidRDefault="00EE7E9D">
      <w:pPr>
        <w:spacing w:line="360" w:lineRule="auto"/>
        <w:ind w:firstLine="720"/>
        <w:jc w:val="both"/>
      </w:pPr>
      <w:r>
        <w:t xml:space="preserve">O jogo inicia-se então. Pontuações zeradas, cada muralha intacta. Com os comandos S, X e Z o jogador </w:t>
      </w:r>
      <w:proofErr w:type="gramStart"/>
      <w:r>
        <w:t>2</w:t>
      </w:r>
      <w:proofErr w:type="gramEnd"/>
      <w:r>
        <w:t xml:space="preserve"> move seu canhão para a esquerda, direita e atira, respectivamente.</w:t>
      </w:r>
    </w:p>
    <w:p w:rsidR="001A4DFD" w:rsidRDefault="00EE7E9D">
      <w:pPr>
        <w:spacing w:line="360" w:lineRule="auto"/>
        <w:jc w:val="both"/>
      </w:pPr>
      <w:r>
        <w:t xml:space="preserve">Com os comandos J, N e M o jogador </w:t>
      </w:r>
      <w:proofErr w:type="gramStart"/>
      <w:r>
        <w:t>1</w:t>
      </w:r>
      <w:proofErr w:type="gramEnd"/>
      <w:r>
        <w:t xml:space="preserve"> move seu canhão para a esquerda, direita e atira, respectivamente. Assim a batalha começa.</w:t>
      </w:r>
    </w:p>
    <w:p w:rsidR="001A4DFD" w:rsidRDefault="00EE7E9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752975" cy="3724275"/>
            <wp:effectExtent l="0" t="0" r="0" b="0"/>
            <wp:docPr id="7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proofErr w:type="gramStart"/>
      <w:r>
        <w:t>Figura 5 - Cenário com texturas</w:t>
      </w:r>
      <w:proofErr w:type="gramEnd"/>
      <w:r>
        <w:t xml:space="preserve"> e placar</w:t>
      </w:r>
    </w:p>
    <w:p w:rsidR="001A4DFD" w:rsidRDefault="00EE7E9D">
      <w:pPr>
        <w:spacing w:line="360" w:lineRule="auto"/>
      </w:pPr>
      <w:r>
        <w:t xml:space="preserve">                 </w:t>
      </w:r>
      <w:r>
        <w:rPr>
          <w:noProof/>
        </w:rPr>
        <w:drawing>
          <wp:inline distT="0" distB="0" distL="0" distR="0">
            <wp:extent cx="4657725" cy="3648075"/>
            <wp:effectExtent l="0" t="0" r="0" b="0"/>
            <wp:docPr id="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>Figura 6 - Muralhas destruídas</w:t>
      </w:r>
    </w:p>
    <w:p w:rsidR="001A4DFD" w:rsidRDefault="00EE7E9D">
      <w:pPr>
        <w:spacing w:line="360" w:lineRule="auto"/>
        <w:ind w:firstLine="720"/>
        <w:jc w:val="both"/>
      </w:pPr>
      <w:r>
        <w:lastRenderedPageBreak/>
        <w:t xml:space="preserve">Depois de algumas rodadas o jogador </w:t>
      </w:r>
      <w:proofErr w:type="gramStart"/>
      <w:r>
        <w:t>1</w:t>
      </w:r>
      <w:proofErr w:type="gramEnd"/>
      <w:r>
        <w:t xml:space="preserve"> acerta o soldado do jogador 2, o levando a uma morte precoce. Mas a batalha não pode </w:t>
      </w:r>
      <w:proofErr w:type="gramStart"/>
      <w:r>
        <w:t>parar,</w:t>
      </w:r>
      <w:proofErr w:type="gramEnd"/>
      <w:r>
        <w:t xml:space="preserve"> então outro soldado é convocado e a batalha continua. Em qualquer um desses casos, os soldados param temporariamente para receber os primeiros socorros.</w:t>
      </w:r>
    </w:p>
    <w:p w:rsidR="001A4DFD" w:rsidRDefault="00EE7E9D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62375" cy="2943225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 xml:space="preserve">Figura 7 - Projétil acertando o jogador </w:t>
      </w:r>
      <w:proofErr w:type="gramStart"/>
      <w:r>
        <w:t>2</w:t>
      </w:r>
      <w:proofErr w:type="gramEnd"/>
    </w:p>
    <w:p w:rsidR="001A4DFD" w:rsidRDefault="001A4DFD">
      <w:pPr>
        <w:spacing w:line="360" w:lineRule="auto"/>
        <w:jc w:val="center"/>
      </w:pPr>
    </w:p>
    <w:p w:rsidR="001A4DFD" w:rsidRDefault="00EE7E9D">
      <w:pPr>
        <w:spacing w:line="360" w:lineRule="auto"/>
        <w:jc w:val="center"/>
      </w:pPr>
      <w:r>
        <w:t xml:space="preserve">Por fim o jogador </w:t>
      </w:r>
      <w:proofErr w:type="gramStart"/>
      <w:r>
        <w:t>2</w:t>
      </w:r>
      <w:proofErr w:type="gramEnd"/>
      <w:r>
        <w:t xml:space="preserve"> vence! Vitória</w:t>
      </w:r>
    </w:p>
    <w:p w:rsidR="001A4DFD" w:rsidRDefault="00EE7E9D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00475" cy="2981325"/>
            <wp:effectExtent l="0" t="0" r="0" b="0"/>
            <wp:docPr id="6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 xml:space="preserve">Figura 8 - Vitória do jogador </w:t>
      </w:r>
      <w:proofErr w:type="gramStart"/>
      <w:r>
        <w:t>2</w:t>
      </w:r>
      <w:proofErr w:type="gramEnd"/>
    </w:p>
    <w:p w:rsidR="001A4DFD" w:rsidRDefault="00EE7E9D">
      <w:pPr>
        <w:spacing w:line="360" w:lineRule="auto"/>
      </w:pPr>
      <w:r>
        <w:rPr>
          <w:rFonts w:ascii="Trebuchet MS" w:eastAsia="Trebuchet MS" w:hAnsi="Trebuchet MS" w:cs="Trebuchet MS"/>
          <w:b/>
          <w:sz w:val="36"/>
        </w:rPr>
        <w:lastRenderedPageBreak/>
        <w:t>Conclusão</w:t>
      </w:r>
    </w:p>
    <w:p w:rsidR="001A4DFD" w:rsidRDefault="001A4DFD">
      <w:pPr>
        <w:spacing w:line="360" w:lineRule="auto"/>
      </w:pPr>
    </w:p>
    <w:p w:rsidR="001A4DFD" w:rsidRDefault="00EE7E9D">
      <w:pPr>
        <w:spacing w:line="360" w:lineRule="auto"/>
        <w:ind w:firstLine="720"/>
      </w:pPr>
      <w:r>
        <w:rPr>
          <w:rFonts w:ascii="Trebuchet MS" w:eastAsia="Trebuchet MS" w:hAnsi="Trebuchet MS" w:cs="Trebuchet MS"/>
        </w:rPr>
        <w:t xml:space="preserve">Por fim, podemos dizer que o novo jogo </w:t>
      </w:r>
      <w:proofErr w:type="gramStart"/>
      <w:r>
        <w:rPr>
          <w:rFonts w:ascii="Trebuchet MS" w:eastAsia="Trebuchet MS" w:hAnsi="Trebuchet MS" w:cs="Trebuchet MS"/>
        </w:rPr>
        <w:t>implementado</w:t>
      </w:r>
      <w:proofErr w:type="gramEnd"/>
      <w:r>
        <w:rPr>
          <w:rFonts w:ascii="Trebuchet MS" w:eastAsia="Trebuchet MS" w:hAnsi="Trebuchet MS" w:cs="Trebuchet MS"/>
        </w:rPr>
        <w:t xml:space="preserve"> é um remake que desafia a capacidade dos alunos em construir jogos 3D. A indústria dos </w:t>
      </w:r>
      <w:proofErr w:type="spellStart"/>
      <w:r>
        <w:rPr>
          <w:rFonts w:ascii="Trebuchet MS" w:eastAsia="Trebuchet MS" w:hAnsi="Trebuchet MS" w:cs="Trebuchet MS"/>
        </w:rPr>
        <w:t>vídeo-games</w:t>
      </w:r>
      <w:proofErr w:type="spellEnd"/>
      <w:r>
        <w:rPr>
          <w:rFonts w:ascii="Trebuchet MS" w:eastAsia="Trebuchet MS" w:hAnsi="Trebuchet MS" w:cs="Trebuchet MS"/>
        </w:rPr>
        <w:t xml:space="preserve"> e </w:t>
      </w:r>
      <w:r>
        <w:rPr>
          <w:highlight w:val="white"/>
        </w:rPr>
        <w:t xml:space="preserve">jogos eletrônicos </w:t>
      </w:r>
      <w:proofErr w:type="gramStart"/>
      <w:r>
        <w:rPr>
          <w:highlight w:val="white"/>
        </w:rPr>
        <w:t>é referente</w:t>
      </w:r>
      <w:proofErr w:type="gramEnd"/>
      <w:r>
        <w:rPr>
          <w:highlight w:val="white"/>
        </w:rPr>
        <w:t xml:space="preserve"> ao setor criativo de planejamento e produção de consoles, suportes e jogos eletrônicos. No Brasil, além da vinda de empresas multinacionais, há o fortalecimento de empresas nacionais que vendem jogos feitos no Brasil em nosso mercado interno e em outros países, também cresceu o número de cursos de desenvolvimento de games em todo o país.</w:t>
      </w:r>
    </w:p>
    <w:p w:rsidR="001A4DFD" w:rsidRDefault="001A4DFD">
      <w:pPr>
        <w:spacing w:line="360" w:lineRule="auto"/>
      </w:pPr>
    </w:p>
    <w:sectPr w:rsidR="001A4DF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</w:compat>
  <w:rsids>
    <w:rsidRoot w:val="001A4DFD"/>
    <w:rsid w:val="001A4DFD"/>
    <w:rsid w:val="00EE7E9D"/>
    <w:rsid w:val="00F4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Ttulo1">
    <w:name w:val="heading 1"/>
    <w:basedOn w:val="Normal"/>
    <w:next w:val="Normal"/>
    <w:p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"/>
    <w:next w:val="Normal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7E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7E9D"/>
    <w:rPr>
      <w:rFonts w:ascii="Tahoma" w:eastAsia="Arial" w:hAnsi="Tahoma" w:cs="Tahoma"/>
      <w:color w:val="000000"/>
      <w:sz w:val="16"/>
      <w:szCs w:val="16"/>
    </w:rPr>
  </w:style>
  <w:style w:type="character" w:styleId="nfaseSutil">
    <w:name w:val="Subtle Emphasis"/>
    <w:basedOn w:val="Fontepargpadro"/>
    <w:uiPriority w:val="19"/>
    <w:qFormat/>
    <w:rsid w:val="00EE7E9D"/>
    <w:rPr>
      <w:i/>
      <w:iCs/>
      <w:color w:val="808080" w:themeColor="text1" w:themeTint="7F"/>
    </w:rPr>
  </w:style>
  <w:style w:type="character" w:styleId="Hyperlink">
    <w:name w:val="Hyperlink"/>
    <w:basedOn w:val="Fontepargpadro"/>
    <w:uiPriority w:val="99"/>
    <w:unhideWhenUsed/>
    <w:rsid w:val="00EE7E9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430E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Ttulo1">
    <w:name w:val="heading 1"/>
    <w:basedOn w:val="Normal"/>
    <w:next w:val="Normal"/>
    <w:p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"/>
    <w:next w:val="Normal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7E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7E9D"/>
    <w:rPr>
      <w:rFonts w:ascii="Tahoma" w:eastAsia="Arial" w:hAnsi="Tahoma" w:cs="Tahoma"/>
      <w:color w:val="000000"/>
      <w:sz w:val="16"/>
      <w:szCs w:val="16"/>
    </w:rPr>
  </w:style>
  <w:style w:type="character" w:styleId="nfaseSutil">
    <w:name w:val="Subtle Emphasis"/>
    <w:basedOn w:val="Fontepargpadro"/>
    <w:uiPriority w:val="19"/>
    <w:qFormat/>
    <w:rsid w:val="00EE7E9D"/>
    <w:rPr>
      <w:i/>
      <w:iCs/>
      <w:color w:val="808080" w:themeColor="text1" w:themeTint="7F"/>
    </w:rPr>
  </w:style>
  <w:style w:type="character" w:styleId="Hyperlink">
    <w:name w:val="Hyperlink"/>
    <w:basedOn w:val="Fontepargpadro"/>
    <w:uiPriority w:val="99"/>
    <w:unhideWhenUsed/>
    <w:rsid w:val="00EE7E9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430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hyperlink" Target="http://www.graphviz.org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hyperlink" Target="Docs/html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doxygen.org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1902</Words>
  <Characters>10273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Trabalho CG - Relatório Final.docx</vt:lpstr>
    </vt:vector>
  </TitlesOfParts>
  <Company/>
  <LinksUpToDate>false</LinksUpToDate>
  <CharactersWithSpaces>12151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CG - Relatório Final.docx</dc:title>
  <cp:lastModifiedBy>Rafael</cp:lastModifiedBy>
  <cp:revision>3</cp:revision>
  <cp:lastPrinted>2013-08-30T00:27:00Z</cp:lastPrinted>
  <dcterms:created xsi:type="dcterms:W3CDTF">2013-08-30T00:22:00Z</dcterms:created>
  <dcterms:modified xsi:type="dcterms:W3CDTF">2013-08-30T00:27:00Z</dcterms:modified>
</cp:coreProperties>
</file>