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55416" w14:textId="7DEAF932" w:rsidR="00DF57B5" w:rsidRPr="005D2329" w:rsidRDefault="00DF57B5" w:rsidP="005D2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DF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Grading Rubric: Cultural Mapping Portfolio</w:t>
      </w:r>
      <w:r w:rsidR="005D2329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 xml:space="preserve"> (</w:t>
      </w:r>
      <w:r w:rsidRPr="00DF5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Points</w:t>
      </w:r>
      <w:r w:rsidR="005D2329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099"/>
        <w:gridCol w:w="2035"/>
        <w:gridCol w:w="2376"/>
        <w:gridCol w:w="1800"/>
        <w:gridCol w:w="1795"/>
      </w:tblGrid>
      <w:tr w:rsidR="00DF57B5" w:rsidRPr="005D2329" w14:paraId="510518D6" w14:textId="77777777" w:rsidTr="005D2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234B9" w14:textId="77777777" w:rsidR="00DF57B5" w:rsidRPr="005D2329" w:rsidRDefault="00DF57B5" w:rsidP="00DF57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Criteria</w:t>
            </w:r>
          </w:p>
        </w:tc>
        <w:tc>
          <w:tcPr>
            <w:tcW w:w="3069" w:type="dxa"/>
            <w:vAlign w:val="center"/>
            <w:hideMark/>
          </w:tcPr>
          <w:p w14:paraId="078D6751" w14:textId="77777777" w:rsidR="00DF57B5" w:rsidRPr="005D2329" w:rsidRDefault="00DF57B5" w:rsidP="00DF57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Excellent</w:t>
            </w:r>
          </w:p>
        </w:tc>
        <w:tc>
          <w:tcPr>
            <w:tcW w:w="2005" w:type="dxa"/>
            <w:vAlign w:val="center"/>
            <w:hideMark/>
          </w:tcPr>
          <w:p w14:paraId="56C13430" w14:textId="77777777" w:rsidR="00DF57B5" w:rsidRPr="005D2329" w:rsidRDefault="00DF57B5" w:rsidP="00DF57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Very Good</w:t>
            </w:r>
          </w:p>
        </w:tc>
        <w:tc>
          <w:tcPr>
            <w:tcW w:w="2346" w:type="dxa"/>
            <w:vAlign w:val="center"/>
            <w:hideMark/>
          </w:tcPr>
          <w:p w14:paraId="4CFC0442" w14:textId="77777777" w:rsidR="00DF57B5" w:rsidRPr="005D2329" w:rsidRDefault="00DF57B5" w:rsidP="00DF57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Satisfactory</w:t>
            </w:r>
          </w:p>
        </w:tc>
        <w:tc>
          <w:tcPr>
            <w:tcW w:w="1770" w:type="dxa"/>
            <w:vAlign w:val="center"/>
            <w:hideMark/>
          </w:tcPr>
          <w:p w14:paraId="7B3C2440" w14:textId="77777777" w:rsidR="00DF57B5" w:rsidRPr="005D2329" w:rsidRDefault="00DF57B5" w:rsidP="00DF57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Developing</w:t>
            </w:r>
          </w:p>
        </w:tc>
        <w:tc>
          <w:tcPr>
            <w:tcW w:w="1750" w:type="dxa"/>
            <w:vAlign w:val="center"/>
            <w:hideMark/>
          </w:tcPr>
          <w:p w14:paraId="4D47A801" w14:textId="77777777" w:rsidR="00DF57B5" w:rsidRPr="005D2329" w:rsidRDefault="00DF57B5" w:rsidP="00DF57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Incomplete</w:t>
            </w:r>
          </w:p>
        </w:tc>
      </w:tr>
      <w:tr w:rsidR="00DF57B5" w:rsidRPr="005D2329" w14:paraId="1279DA9A" w14:textId="77777777" w:rsidTr="005D2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A7DA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1. Completion &amp; Requirements (25 pts)</w:t>
            </w:r>
          </w:p>
        </w:tc>
        <w:tc>
          <w:tcPr>
            <w:tcW w:w="3069" w:type="dxa"/>
            <w:vAlign w:val="center"/>
            <w:hideMark/>
          </w:tcPr>
          <w:p w14:paraId="6DB2356D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23–25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Includes 3 distinct cultural examples, 9 original photos (3 per example), and a 50-word description/explanation for every photo. All requirements are fully met.</w:t>
            </w:r>
          </w:p>
        </w:tc>
        <w:tc>
          <w:tcPr>
            <w:tcW w:w="2005" w:type="dxa"/>
            <w:vAlign w:val="center"/>
            <w:hideMark/>
          </w:tcPr>
          <w:p w14:paraId="68B891A1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20–22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Nearly all requirements are met; only minor elements are missing or slightly incomplete.</w:t>
            </w:r>
          </w:p>
        </w:tc>
        <w:tc>
          <w:tcPr>
            <w:tcW w:w="2346" w:type="dxa"/>
            <w:vAlign w:val="center"/>
            <w:hideMark/>
          </w:tcPr>
          <w:p w14:paraId="0BB7B112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17–19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Most requirements are met, but there are noticeable omissions or some entries do not meet the 50-word expectation.</w:t>
            </w:r>
          </w:p>
        </w:tc>
        <w:tc>
          <w:tcPr>
            <w:tcW w:w="1770" w:type="dxa"/>
            <w:vAlign w:val="center"/>
            <w:hideMark/>
          </w:tcPr>
          <w:p w14:paraId="2110C261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13–16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Multiple required components are missing or incomplete.</w:t>
            </w:r>
          </w:p>
        </w:tc>
        <w:tc>
          <w:tcPr>
            <w:tcW w:w="1750" w:type="dxa"/>
            <w:vAlign w:val="center"/>
            <w:hideMark/>
          </w:tcPr>
          <w:p w14:paraId="1AFDB79E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0–12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Major components are missing or the portfolio is substantially incomplete.</w:t>
            </w:r>
          </w:p>
        </w:tc>
      </w:tr>
      <w:tr w:rsidR="00DF57B5" w:rsidRPr="005D2329" w14:paraId="4CBEDB16" w14:textId="77777777" w:rsidTr="005D2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143E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2. Relevance to East Asian Cultural Presence (25 pts)</w:t>
            </w:r>
          </w:p>
        </w:tc>
        <w:tc>
          <w:tcPr>
            <w:tcW w:w="3069" w:type="dxa"/>
            <w:vAlign w:val="center"/>
            <w:hideMark/>
          </w:tcPr>
          <w:p w14:paraId="6849879B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23–25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All three examples clearly and meaningfully represent East Asian cultural presence in the local community. Selections demonstrate thoughtful and diverse exploration.</w:t>
            </w:r>
          </w:p>
        </w:tc>
        <w:tc>
          <w:tcPr>
            <w:tcW w:w="2005" w:type="dxa"/>
            <w:vAlign w:val="center"/>
            <w:hideMark/>
          </w:tcPr>
          <w:p w14:paraId="67E43387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20–22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Examples are clearly relevant and demonstrate good exploration, although some connections could be developed further.</w:t>
            </w:r>
          </w:p>
        </w:tc>
        <w:tc>
          <w:tcPr>
            <w:tcW w:w="2346" w:type="dxa"/>
            <w:vAlign w:val="center"/>
            <w:hideMark/>
          </w:tcPr>
          <w:p w14:paraId="3899A34D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17–19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Examples are generally relevant, but connections to East Asian cultural presence are somewhat general, repetitive, or insufficiently explained.</w:t>
            </w:r>
          </w:p>
        </w:tc>
        <w:tc>
          <w:tcPr>
            <w:tcW w:w="1770" w:type="dxa"/>
            <w:vAlign w:val="center"/>
            <w:hideMark/>
          </w:tcPr>
          <w:p w14:paraId="791A91F8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13–16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Connections to East Asian cultural presence are weak or unclear.</w:t>
            </w:r>
          </w:p>
        </w:tc>
        <w:tc>
          <w:tcPr>
            <w:tcW w:w="1750" w:type="dxa"/>
            <w:vAlign w:val="center"/>
            <w:hideMark/>
          </w:tcPr>
          <w:p w14:paraId="0B5EBE80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0–12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Examples demonstrate little or no meaningful connection to East Asian cultural presence.</w:t>
            </w:r>
          </w:p>
        </w:tc>
      </w:tr>
      <w:tr w:rsidR="00DF57B5" w:rsidRPr="005D2329" w14:paraId="27A72C24" w14:textId="77777777" w:rsidTr="005D2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C9BC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3. Quality of Observation &amp; Documentation (25 pts)</w:t>
            </w:r>
          </w:p>
        </w:tc>
        <w:tc>
          <w:tcPr>
            <w:tcW w:w="3069" w:type="dxa"/>
            <w:vAlign w:val="center"/>
            <w:hideMark/>
          </w:tcPr>
          <w:p w14:paraId="67331CF7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23–25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Photos are purposeful and capture meaningful details. The portfolio demonstrates careful firsthand observation, curiosity, and active exploration of the community.</w:t>
            </w:r>
          </w:p>
        </w:tc>
        <w:tc>
          <w:tcPr>
            <w:tcW w:w="2005" w:type="dxa"/>
            <w:vAlign w:val="center"/>
            <w:hideMark/>
          </w:tcPr>
          <w:p w14:paraId="2EEB309C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20–22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Photos effectively document the selected examples and demonstrate attentive firsthand observation.</w:t>
            </w:r>
          </w:p>
        </w:tc>
        <w:tc>
          <w:tcPr>
            <w:tcW w:w="2346" w:type="dxa"/>
            <w:vAlign w:val="center"/>
            <w:hideMark/>
          </w:tcPr>
          <w:p w14:paraId="0FB49456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17–19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Photos adequately document the examples but show limited attention to meaningful cultural details.</w:t>
            </w:r>
          </w:p>
        </w:tc>
        <w:tc>
          <w:tcPr>
            <w:tcW w:w="1770" w:type="dxa"/>
            <w:vAlign w:val="center"/>
            <w:hideMark/>
          </w:tcPr>
          <w:p w14:paraId="1DAB5B8B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13–16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Photos provide limited documentation or demonstrate minimal firsthand observation.</w:t>
            </w:r>
          </w:p>
        </w:tc>
        <w:tc>
          <w:tcPr>
            <w:tcW w:w="1750" w:type="dxa"/>
            <w:vAlign w:val="center"/>
            <w:hideMark/>
          </w:tcPr>
          <w:p w14:paraId="51E3B518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0–12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Documentation is inadequate, unclear, or does not demonstrate meaningful firsthand exploration.</w:t>
            </w:r>
          </w:p>
        </w:tc>
      </w:tr>
      <w:tr w:rsidR="00DF57B5" w:rsidRPr="005D2329" w14:paraId="5B00A9BF" w14:textId="77777777" w:rsidTr="005D2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336C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4. Description, Explanation &amp; Interpretation (25 pts)</w:t>
            </w:r>
          </w:p>
        </w:tc>
        <w:tc>
          <w:tcPr>
            <w:tcW w:w="3069" w:type="dxa"/>
            <w:vAlign w:val="center"/>
            <w:hideMark/>
          </w:tcPr>
          <w:p w14:paraId="06A2A7FB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23–25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Entries clearly describe what each photo shows, explain its connection to East Asian culture, and discuss its significance. Demonstrates thoughtful interpretation beyond simple description.</w:t>
            </w:r>
          </w:p>
        </w:tc>
        <w:tc>
          <w:tcPr>
            <w:tcW w:w="2005" w:type="dxa"/>
            <w:vAlign w:val="center"/>
            <w:hideMark/>
          </w:tcPr>
          <w:p w14:paraId="2912F152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20–22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Entries provide clear descriptions and explanations with meaningful interpretation of cultural relevance.</w:t>
            </w:r>
          </w:p>
        </w:tc>
        <w:tc>
          <w:tcPr>
            <w:tcW w:w="2346" w:type="dxa"/>
            <w:vAlign w:val="center"/>
            <w:hideMark/>
          </w:tcPr>
          <w:p w14:paraId="56C0A5EA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17–19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Entries adequately describe the photos and explain their relevance, but interpretation is limited.</w:t>
            </w:r>
          </w:p>
        </w:tc>
        <w:tc>
          <w:tcPr>
            <w:tcW w:w="1770" w:type="dxa"/>
            <w:vAlign w:val="center"/>
            <w:hideMark/>
          </w:tcPr>
          <w:p w14:paraId="37A9D4A8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13–16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Entries are primarily descriptive, with little explanation of cultural meaning or significance.</w:t>
            </w:r>
          </w:p>
        </w:tc>
        <w:tc>
          <w:tcPr>
            <w:tcW w:w="1750" w:type="dxa"/>
            <w:vAlign w:val="center"/>
            <w:hideMark/>
          </w:tcPr>
          <w:p w14:paraId="094FF1EC" w14:textId="77777777" w:rsidR="00DF57B5" w:rsidRPr="005D2329" w:rsidRDefault="00DF57B5" w:rsidP="00DF57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232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0–12</w:t>
            </w:r>
            <w:r w:rsidRPr="005D23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: Entries are missing, substantially underdeveloped, or demonstrate little understanding of cultural significance.</w:t>
            </w:r>
          </w:p>
        </w:tc>
      </w:tr>
    </w:tbl>
    <w:p w14:paraId="574AB639" w14:textId="77777777" w:rsidR="00DF57B5" w:rsidRDefault="00DF57B5">
      <w:pPr>
        <w:rPr>
          <w:rFonts w:hint="eastAsia"/>
        </w:rPr>
      </w:pPr>
    </w:p>
    <w:sectPr w:rsidR="00DF57B5" w:rsidSect="00DF57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B5"/>
    <w:rsid w:val="003E0831"/>
    <w:rsid w:val="00503C6B"/>
    <w:rsid w:val="005D2329"/>
    <w:rsid w:val="005D4F4B"/>
    <w:rsid w:val="00AE3831"/>
    <w:rsid w:val="00DF57B5"/>
    <w:rsid w:val="00E6510C"/>
    <w:rsid w:val="00EF132F"/>
    <w:rsid w:val="00F0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74A32"/>
  <w15:chartTrackingRefBased/>
  <w15:docId w15:val="{C1A55A5B-4253-0443-B94E-70B46BB1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5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7B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57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5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Qu</dc:creator>
  <cp:keywords/>
  <dc:description/>
  <cp:lastModifiedBy>Lina Qu</cp:lastModifiedBy>
  <cp:revision>2</cp:revision>
  <dcterms:created xsi:type="dcterms:W3CDTF">2026-08-28T03:24:00Z</dcterms:created>
  <dcterms:modified xsi:type="dcterms:W3CDTF">2026-08-28T03:28:00Z</dcterms:modified>
</cp:coreProperties>
</file>