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CCFDA" w14:textId="3468DEC8" w:rsidR="00BA6F59" w:rsidRDefault="007E21C0">
      <w:r>
        <w:t>Work flow project plan</w:t>
      </w:r>
      <w:bookmarkStart w:id="0" w:name="_GoBack"/>
      <w:bookmarkEnd w:id="0"/>
    </w:p>
    <w:sectPr w:rsidR="00BA6F59" w:rsidSect="00CE7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C0"/>
    <w:rsid w:val="00025090"/>
    <w:rsid w:val="007E21C0"/>
    <w:rsid w:val="009A4BAB"/>
    <w:rsid w:val="00CE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AFADB"/>
  <w15:chartTrackingRefBased/>
  <w15:docId w15:val="{FD18C9E4-6833-4D4D-9FF3-2BFEDC285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Sylwia</dc:creator>
  <cp:keywords/>
  <dc:description/>
  <cp:lastModifiedBy>Anna Sylwia</cp:lastModifiedBy>
  <cp:revision>1</cp:revision>
  <dcterms:created xsi:type="dcterms:W3CDTF">2019-02-20T03:24:00Z</dcterms:created>
  <dcterms:modified xsi:type="dcterms:W3CDTF">2019-02-20T03:27:00Z</dcterms:modified>
</cp:coreProperties>
</file>