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010" w:rsidRDefault="00C35010" w:rsidP="00C35010">
      <w:pPr>
        <w:jc w:val="center"/>
        <w:rPr>
          <w:sz w:val="28"/>
        </w:rPr>
      </w:pPr>
      <w:r>
        <w:rPr>
          <w:noProof/>
        </w:rPr>
        <mc:AlternateContent>
          <mc:Choice Requires="wps">
            <w:drawing>
              <wp:anchor distT="0" distB="0" distL="114300" distR="114300" simplePos="0" relativeHeight="251658240" behindDoc="0" locked="0" layoutInCell="1" allowOverlap="1">
                <wp:simplePos x="0" y="0"/>
                <wp:positionH relativeFrom="column">
                  <wp:posOffset>1844040</wp:posOffset>
                </wp:positionH>
                <wp:positionV relativeFrom="paragraph">
                  <wp:posOffset>316230</wp:posOffset>
                </wp:positionV>
                <wp:extent cx="1923415" cy="267970"/>
                <wp:effectExtent l="0" t="1905" r="4445" b="0"/>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267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5010" w:rsidRDefault="00C35010" w:rsidP="00C35010">
                            <w:r>
                              <w:t>LAIG 2019/2020 - MIEIC FEUP</w:t>
                            </w:r>
                          </w:p>
                          <w:p w:rsidR="00C35010" w:rsidRDefault="00C35010" w:rsidP="00C35010">
                            <w:r>
                              <w:t xml:space="preserve"> </w:t>
                            </w:r>
                          </w:p>
                          <w:p w:rsidR="00C35010" w:rsidRDefault="00C35010" w:rsidP="00C35010"/>
                          <w:p w:rsidR="00C35010" w:rsidRDefault="00C35010" w:rsidP="00C3501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 o:spid="_x0000_s1026" type="#_x0000_t202" style="position:absolute;left:0;text-align:left;margin-left:145.2pt;margin-top:24.9pt;width:151.45pt;height:2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" stroked="f">
                <v:textbox>
                  <w:txbxContent>
                    <w:p w:rsidR="00C35010" w:rsidRDefault="00C35010" w:rsidP="00C35010">
                      <w:r>
                        <w:t>LAIG 2019/2020 - MIEIC FEUP</w:t>
                      </w:r>
                    </w:p>
                    <w:p w:rsidR="00C35010" w:rsidRDefault="00C35010" w:rsidP="00C35010">
                      <w:r>
                        <w:t xml:space="preserve"> </w:t>
                      </w:r>
                    </w:p>
                    <w:p w:rsidR="00C35010" w:rsidRDefault="00C35010" w:rsidP="00C35010"/>
                    <w:p w:rsidR="00C35010" w:rsidRDefault="00C35010" w:rsidP="00C35010"/>
                  </w:txbxContent>
                </v:textbox>
              </v:shape>
            </w:pict>
          </mc:Fallback>
        </mc:AlternateContent>
      </w:r>
      <w:r>
        <w:rPr>
          <w:b/>
          <w:sz w:val="32"/>
        </w:rPr>
        <w:t>Manual do utilizador – Asterismo</w:t>
      </w:r>
    </w:p>
    <w:p w:rsidR="00C35010" w:rsidRDefault="00C35010" w:rsidP="00C35010">
      <w:pPr>
        <w:jc w:val="center"/>
        <w:rPr>
          <w:sz w:val="28"/>
        </w:rPr>
      </w:pPr>
    </w:p>
    <w:p w:rsidR="00C35010" w:rsidRDefault="00C35010" w:rsidP="00C35010">
      <w:pPr>
        <w:jc w:val="center"/>
      </w:pPr>
      <w:r>
        <w:t>José António Barbosa Fonseca Guerra up201706421</w:t>
      </w:r>
    </w:p>
    <w:p w:rsidR="00C35010" w:rsidRDefault="00C35010" w:rsidP="00C35010">
      <w:pPr>
        <w:jc w:val="center"/>
      </w:pPr>
      <w:proofErr w:type="spellStart"/>
      <w:r>
        <w:t>Rubén</w:t>
      </w:r>
      <w:proofErr w:type="spellEnd"/>
      <w:r>
        <w:t xml:space="preserve"> Filipe Seabra de </w:t>
      </w:r>
      <w:proofErr w:type="spellStart"/>
      <w:r>
        <w:t>Ameida</w:t>
      </w:r>
      <w:proofErr w:type="spellEnd"/>
      <w:r>
        <w:t xml:space="preserve"> up201704618</w:t>
      </w:r>
    </w:p>
    <w:p w:rsidR="00C35010" w:rsidRDefault="00C35010" w:rsidP="00C35010"/>
    <w:p w:rsidR="00C35010" w:rsidRDefault="00C35010" w:rsidP="00C35010">
      <w:pPr>
        <w:rPr>
          <w:b/>
          <w:sz w:val="24"/>
        </w:rPr>
      </w:pPr>
      <w:r>
        <w:rPr>
          <w:b/>
          <w:sz w:val="24"/>
        </w:rPr>
        <w:t xml:space="preserve">1. Ações necessárias para executar o programa </w:t>
      </w:r>
      <w:r w:rsidRPr="00D41DB2">
        <w:rPr>
          <w:b/>
          <w:sz w:val="24"/>
          <w:u w:val="single"/>
        </w:rPr>
        <w:t>completo</w:t>
      </w:r>
    </w:p>
    <w:p w:rsidR="00C35010" w:rsidRDefault="00C35010" w:rsidP="00C35010">
      <w:pPr>
        <w:ind w:firstLine="720"/>
        <w:jc w:val="both"/>
      </w:pPr>
      <w:r>
        <w:t xml:space="preserve">Para o executar o programa completo é necessário ter a parte do </w:t>
      </w:r>
      <w:proofErr w:type="spellStart"/>
      <w:r>
        <w:t>javascript</w:t>
      </w:r>
      <w:proofErr w:type="spellEnd"/>
      <w:r>
        <w:t xml:space="preserve"> a correr no browser de escolha, para isso é necessário ter um servidor web capaz de carregar páginas web a partir de um repositório local. O repositório local, onde se encontra o programa, é uma pasta chamada “Trabalho_3”, pelo que basta apenas aceder a esta pasta, através do servidor web e o programa irá executar, mas não executa completamente. Como se trata de um trabalho que combina duas linguagens de programação (</w:t>
      </w:r>
      <w:proofErr w:type="spellStart"/>
      <w:r>
        <w:t>prolog</w:t>
      </w:r>
      <w:proofErr w:type="spellEnd"/>
      <w:r>
        <w:t xml:space="preserve"> e </w:t>
      </w:r>
      <w:proofErr w:type="spellStart"/>
      <w:r>
        <w:t>javascript</w:t>
      </w:r>
      <w:proofErr w:type="spellEnd"/>
      <w:r>
        <w:t xml:space="preserve">), sendo que a parte em </w:t>
      </w:r>
      <w:proofErr w:type="spellStart"/>
      <w:r>
        <w:t>prolog</w:t>
      </w:r>
      <w:proofErr w:type="spellEnd"/>
      <w:r>
        <w:t xml:space="preserve"> funciona como um servidor e a parte em </w:t>
      </w:r>
      <w:proofErr w:type="spellStart"/>
      <w:r>
        <w:t>javascript</w:t>
      </w:r>
      <w:proofErr w:type="spellEnd"/>
      <w:r>
        <w:t xml:space="preserve"> funciona como o cliente, é obrigatório executar um programa em </w:t>
      </w:r>
      <w:proofErr w:type="spellStart"/>
      <w:r>
        <w:t>prolog</w:t>
      </w:r>
      <w:proofErr w:type="spellEnd"/>
      <w:r>
        <w:t xml:space="preserve"> que se encontra numa pasta chamada “</w:t>
      </w:r>
      <w:proofErr w:type="spellStart"/>
      <w:r>
        <w:t>plog</w:t>
      </w:r>
      <w:proofErr w:type="spellEnd"/>
      <w:r>
        <w:t xml:space="preserve">” dentro da pasta “Trabalho_3”. Com tal finalidade deve-se entrar dentro desta pasta e iniciar o </w:t>
      </w:r>
      <w:proofErr w:type="spellStart"/>
      <w:r>
        <w:t>SICStus</w:t>
      </w:r>
      <w:proofErr w:type="spellEnd"/>
      <w:r>
        <w:t xml:space="preserve"> </w:t>
      </w:r>
      <w:proofErr w:type="spellStart"/>
      <w:r>
        <w:t>prolog</w:t>
      </w:r>
      <w:proofErr w:type="spellEnd"/>
      <w:r>
        <w:t xml:space="preserve">, compilar o programa executando o comando </w:t>
      </w:r>
      <w:proofErr w:type="gramStart"/>
      <w:r>
        <w:t>“ [</w:t>
      </w:r>
      <w:proofErr w:type="gramEnd"/>
      <w:r>
        <w:t xml:space="preserve">server].” na consola do </w:t>
      </w:r>
      <w:proofErr w:type="spellStart"/>
      <w:r>
        <w:t>sicstus</w:t>
      </w:r>
      <w:proofErr w:type="spellEnd"/>
      <w:r>
        <w:t xml:space="preserve"> e depois finalmente executar o programa com o comando “server.”.</w:t>
      </w:r>
    </w:p>
    <w:p w:rsidR="00C35010" w:rsidRDefault="00C35010" w:rsidP="00C35010">
      <w:pPr>
        <w:jc w:val="both"/>
        <w:rPr>
          <w:u w:val="single"/>
        </w:rPr>
      </w:pPr>
      <w:r>
        <w:t>Nota1: Para ter a pasta Trabalho_3 é necessário descomprimir o ficheiro zip.</w:t>
      </w:r>
    </w:p>
    <w:p w:rsidR="00C35010" w:rsidRDefault="00C35010" w:rsidP="00C35010">
      <w:pPr>
        <w:jc w:val="both"/>
        <w:rPr>
          <w:u w:val="single"/>
        </w:rPr>
      </w:pPr>
      <w:r>
        <w:t xml:space="preserve">Nota2: Caso a parte em </w:t>
      </w:r>
      <w:proofErr w:type="spellStart"/>
      <w:r>
        <w:t>prolog</w:t>
      </w:r>
      <w:proofErr w:type="spellEnd"/>
      <w:r>
        <w:t xml:space="preserve"> seja executada depois de abrir a página web é necessário recarregar a página para fazer com que o Tabuleiro do jogo seja desenhado.</w:t>
      </w:r>
    </w:p>
    <w:p w:rsidR="00C35010" w:rsidRDefault="00C35010" w:rsidP="00C35010">
      <w:pPr>
        <w:rPr>
          <w:b/>
          <w:sz w:val="24"/>
        </w:rPr>
      </w:pPr>
      <w:r>
        <w:rPr>
          <w:b/>
          <w:sz w:val="24"/>
        </w:rPr>
        <w:t>2. Breve sumário das regras do jogo</w:t>
      </w:r>
      <w:r w:rsidR="005C0679">
        <w:rPr>
          <w:b/>
          <w:sz w:val="24"/>
        </w:rPr>
        <w:t>:</w:t>
      </w:r>
    </w:p>
    <w:p w:rsidR="005C0679" w:rsidRDefault="005C0679" w:rsidP="00C35010">
      <w:pPr>
        <w:rPr>
          <w:bCs/>
          <w:sz w:val="24"/>
        </w:rPr>
      </w:pPr>
      <w:r>
        <w:rPr>
          <w:bCs/>
          <w:sz w:val="24"/>
        </w:rPr>
        <w:t>O jogo consiste em retirar em cada jogada 1 das 63 peças, de uma das 21 cores que compõe o tabuleiro.</w:t>
      </w:r>
    </w:p>
    <w:p w:rsidR="005C0679" w:rsidRPr="005C0679" w:rsidRDefault="005C0679" w:rsidP="00C35010">
      <w:pPr>
        <w:rPr>
          <w:bCs/>
          <w:sz w:val="24"/>
          <w:u w:val="single"/>
        </w:rPr>
      </w:pPr>
      <w:r>
        <w:rPr>
          <w:bCs/>
          <w:sz w:val="24"/>
        </w:rPr>
        <w:t>Só podem ser retiradas peças se o tabuleiro se mantiver todas as restantes peças seguras.</w:t>
      </w:r>
    </w:p>
    <w:p w:rsidR="005C0679" w:rsidRDefault="005C0679" w:rsidP="00C35010">
      <w:pPr>
        <w:rPr>
          <w:bCs/>
          <w:sz w:val="24"/>
        </w:rPr>
      </w:pPr>
      <w:r>
        <w:rPr>
          <w:bCs/>
          <w:sz w:val="24"/>
        </w:rPr>
        <w:t>Uma peça está segura se tiver ligada a 3 peças de qualquer cor, ou a 2 da mesma cor.</w:t>
      </w:r>
    </w:p>
    <w:p w:rsidR="005C0679" w:rsidRDefault="005C0679" w:rsidP="00C35010">
      <w:pPr>
        <w:rPr>
          <w:bCs/>
          <w:sz w:val="24"/>
        </w:rPr>
      </w:pPr>
      <w:r>
        <w:rPr>
          <w:bCs/>
          <w:sz w:val="24"/>
        </w:rPr>
        <w:t>Caso uma peça insegura seja ativa, a vez é perdida.</w:t>
      </w:r>
    </w:p>
    <w:p w:rsidR="005C0679" w:rsidRDefault="005C0679" w:rsidP="00C35010">
      <w:pPr>
        <w:rPr>
          <w:bCs/>
          <w:sz w:val="24"/>
        </w:rPr>
      </w:pPr>
      <w:r>
        <w:rPr>
          <w:bCs/>
          <w:sz w:val="24"/>
        </w:rPr>
        <w:t>A vitória é alcançada se um jogador adquirir 5 peças de cada uma das 3 cores.</w:t>
      </w:r>
    </w:p>
    <w:p w:rsidR="005C0679" w:rsidRPr="005C0679" w:rsidRDefault="005C0679" w:rsidP="00C35010">
      <w:pPr>
        <w:rPr>
          <w:bCs/>
          <w:sz w:val="24"/>
        </w:rPr>
      </w:pPr>
      <w:r>
        <w:rPr>
          <w:bCs/>
          <w:sz w:val="24"/>
        </w:rPr>
        <w:t>Caso a vitória não for alcançada e deixarem de existir peças que preservam a segurança das restantes peças, ambos os jogadores perdem.</w:t>
      </w:r>
      <w:bookmarkStart w:id="0" w:name="_GoBack"/>
      <w:bookmarkEnd w:id="0"/>
    </w:p>
    <w:p w:rsidR="005C0679" w:rsidRDefault="005C0679" w:rsidP="00C35010">
      <w:pPr>
        <w:rPr>
          <w:b/>
          <w:sz w:val="24"/>
        </w:rPr>
      </w:pPr>
    </w:p>
    <w:p w:rsidR="005C0679" w:rsidRDefault="005C0679" w:rsidP="00C35010">
      <w:pPr>
        <w:rPr>
          <w:b/>
          <w:sz w:val="24"/>
        </w:rPr>
      </w:pPr>
    </w:p>
    <w:p w:rsidR="005C0679" w:rsidRDefault="005C0679" w:rsidP="00C35010">
      <w:pPr>
        <w:rPr>
          <w:b/>
          <w:sz w:val="24"/>
        </w:rPr>
      </w:pPr>
    </w:p>
    <w:p w:rsidR="005C0679" w:rsidRDefault="005C0679">
      <w:pPr>
        <w:spacing w:line="259" w:lineRule="auto"/>
        <w:rPr>
          <w:b/>
          <w:sz w:val="24"/>
        </w:rPr>
      </w:pPr>
      <w:r>
        <w:rPr>
          <w:b/>
          <w:sz w:val="24"/>
        </w:rPr>
        <w:br w:type="page"/>
      </w:r>
    </w:p>
    <w:p w:rsidR="00C35010" w:rsidRDefault="00845B89" w:rsidP="00C35010">
      <w:pPr>
        <w:rPr>
          <w:b/>
          <w:sz w:val="24"/>
        </w:rPr>
      </w:pPr>
      <w:r>
        <w:rPr>
          <w:b/>
          <w:sz w:val="24"/>
        </w:rPr>
        <w:lastRenderedPageBreak/>
        <w:t>3</w:t>
      </w:r>
      <w:r w:rsidR="00C35010">
        <w:rPr>
          <w:b/>
          <w:sz w:val="24"/>
        </w:rPr>
        <w:t>. Instruções para o utilizador</w:t>
      </w:r>
    </w:p>
    <w:p w:rsidR="00C35010" w:rsidRDefault="00C35010" w:rsidP="00C35010">
      <w:pPr>
        <w:jc w:val="both"/>
      </w:pPr>
      <w:r>
        <w:rPr>
          <w:noProof/>
        </w:rPr>
        <w:drawing>
          <wp:anchor distT="0" distB="0" distL="114300" distR="114300" simplePos="0" relativeHeight="251659264" behindDoc="1" locked="0" layoutInCell="1" allowOverlap="1">
            <wp:simplePos x="0" y="0"/>
            <wp:positionH relativeFrom="page">
              <wp:posOffset>4858445</wp:posOffset>
            </wp:positionH>
            <wp:positionV relativeFrom="paragraph">
              <wp:posOffset>89631</wp:posOffset>
            </wp:positionV>
            <wp:extent cx="2145030" cy="2121535"/>
            <wp:effectExtent l="0" t="0" r="7620" b="0"/>
            <wp:wrapTight wrapText="bothSides">
              <wp:wrapPolygon edited="0">
                <wp:start x="0" y="0"/>
                <wp:lineTo x="0" y="21335"/>
                <wp:lineTo x="21485" y="21335"/>
                <wp:lineTo x="21485"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45030" cy="2121535"/>
                    </a:xfrm>
                    <a:prstGeom prst="rect">
                      <a:avLst/>
                    </a:prstGeom>
                  </pic:spPr>
                </pic:pic>
              </a:graphicData>
            </a:graphic>
            <wp14:sizeRelH relativeFrom="page">
              <wp14:pctWidth>0</wp14:pctWidth>
            </wp14:sizeRelH>
            <wp14:sizeRelV relativeFrom="page">
              <wp14:pctHeight>0</wp14:pctHeight>
            </wp14:sizeRelV>
          </wp:anchor>
        </w:drawing>
      </w:r>
      <w:r>
        <w:t>A interface do jogo encontra-se no canto superior direito do ecrã.</w:t>
      </w:r>
    </w:p>
    <w:p w:rsidR="002D2CB5" w:rsidRDefault="00C35010" w:rsidP="00C35010">
      <w:pPr>
        <w:jc w:val="both"/>
      </w:pPr>
      <w:r>
        <w:t>O jogador deve, em primeiro lugar, escolher na interface o modo de jogo que pretende. Existem 4 modos de jogo disponíveis: 1vs1 (</w:t>
      </w:r>
      <w:proofErr w:type="spellStart"/>
      <w:r>
        <w:t>JogadorVsJogador</w:t>
      </w:r>
      <w:proofErr w:type="spellEnd"/>
      <w:r>
        <w:t xml:space="preserve">), </w:t>
      </w:r>
      <w:proofErr w:type="spellStart"/>
      <w:r>
        <w:t>PlayerVsAI</w:t>
      </w:r>
      <w:proofErr w:type="spellEnd"/>
      <w:r>
        <w:t xml:space="preserve"> (</w:t>
      </w:r>
      <w:proofErr w:type="spellStart"/>
      <w:r>
        <w:t>JogadorVsMáquina</w:t>
      </w:r>
      <w:proofErr w:type="spellEnd"/>
      <w:proofErr w:type="gramStart"/>
      <w:r>
        <w:t>)</w:t>
      </w:r>
      <w:r w:rsidRPr="00C35010">
        <w:rPr>
          <w:noProof/>
        </w:rPr>
        <w:t xml:space="preserve"> </w:t>
      </w:r>
      <w:r>
        <w:t>,</w:t>
      </w:r>
      <w:proofErr w:type="gramEnd"/>
      <w:r>
        <w:t xml:space="preserve"> </w:t>
      </w:r>
      <w:proofErr w:type="spellStart"/>
      <w:r>
        <w:t>AIVsJogador</w:t>
      </w:r>
      <w:proofErr w:type="spellEnd"/>
      <w:r>
        <w:t xml:space="preserve"> (</w:t>
      </w:r>
      <w:proofErr w:type="spellStart"/>
      <w:r>
        <w:t>MáquinaVsJogador</w:t>
      </w:r>
      <w:proofErr w:type="spellEnd"/>
      <w:r>
        <w:t xml:space="preserve">), </w:t>
      </w:r>
      <w:proofErr w:type="spellStart"/>
      <w:r>
        <w:t>AIVsAI</w:t>
      </w:r>
      <w:proofErr w:type="spellEnd"/>
      <w:r>
        <w:t xml:space="preserve"> (</w:t>
      </w:r>
      <w:proofErr w:type="spellStart"/>
      <w:r>
        <w:t>MáquinaVsMáquina</w:t>
      </w:r>
      <w:proofErr w:type="spellEnd"/>
      <w:r>
        <w:t xml:space="preserve">). Quando o jogador escolhe o modo 1vs1 o jogo começa logo é não é necessário mais nenhuma ação, por outro lado, quando o jogador escolhe um dos modos com o Ai (Máquina) é obrigatório escolher a dificuldade do AI ou </w:t>
      </w:r>
      <w:proofErr w:type="spellStart"/>
      <w:r>
        <w:t>AIs</w:t>
      </w:r>
      <w:proofErr w:type="spellEnd"/>
      <w:r>
        <w:t xml:space="preserve">. Para mudar a câmara da cena para a câmara do Tabuleiro existe um caixa de seleção chamada </w:t>
      </w:r>
      <w:proofErr w:type="spellStart"/>
      <w:r w:rsidRPr="002D2CB5">
        <w:rPr>
          <w:b/>
        </w:rPr>
        <w:t>selectedCamera</w:t>
      </w:r>
      <w:proofErr w:type="spellEnd"/>
      <w:r>
        <w:t xml:space="preserve"> na interface, o jogador </w:t>
      </w:r>
      <w:r w:rsidR="002D2CB5">
        <w:t>clica nela e seleciona</w:t>
      </w:r>
      <w:r>
        <w:t xml:space="preserve"> a câmara com o nome </w:t>
      </w:r>
      <w:proofErr w:type="spellStart"/>
      <w:r>
        <w:t>boardCamera</w:t>
      </w:r>
      <w:proofErr w:type="spellEnd"/>
      <w:r>
        <w:t xml:space="preserve"> (câmara do tabuleiro).</w:t>
      </w:r>
      <w:r w:rsidR="002D2CB5">
        <w:t xml:space="preserve"> </w:t>
      </w:r>
    </w:p>
    <w:p w:rsidR="00C35010" w:rsidRDefault="002D2CB5" w:rsidP="00C35010">
      <w:pPr>
        <w:jc w:val="both"/>
      </w:pPr>
      <w:r w:rsidRPr="00D41DB2">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48943</wp:posOffset>
            </wp:positionV>
            <wp:extent cx="2147570" cy="917575"/>
            <wp:effectExtent l="0" t="0" r="5080" b="0"/>
            <wp:wrapTight wrapText="bothSides">
              <wp:wrapPolygon edited="0">
                <wp:start x="0" y="0"/>
                <wp:lineTo x="0" y="21077"/>
                <wp:lineTo x="21459" y="21077"/>
                <wp:lineTo x="21459"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47570" cy="917575"/>
                    </a:xfrm>
                    <a:prstGeom prst="rect">
                      <a:avLst/>
                    </a:prstGeom>
                  </pic:spPr>
                </pic:pic>
              </a:graphicData>
            </a:graphic>
            <wp14:sizeRelH relativeFrom="page">
              <wp14:pctWidth>0</wp14:pctWidth>
            </wp14:sizeRelH>
            <wp14:sizeRelV relativeFrom="page">
              <wp14:pctHeight>0</wp14:pctHeight>
            </wp14:sizeRelV>
          </wp:anchor>
        </w:drawing>
      </w:r>
      <w:r w:rsidRPr="00D41DB2">
        <w:t>Na</w:t>
      </w:r>
      <w:r>
        <w:t xml:space="preserve"> interface temos 4 botões que interagem ou com o ambiente de jogo ou com o jogo em si. O</w:t>
      </w:r>
      <w:r w:rsidRPr="002D2CB5">
        <w:rPr>
          <w:b/>
        </w:rPr>
        <w:t xml:space="preserve"> </w:t>
      </w:r>
      <w:proofErr w:type="spellStart"/>
      <w:r w:rsidRPr="002D2CB5">
        <w:rPr>
          <w:b/>
        </w:rPr>
        <w:t>Load</w:t>
      </w:r>
      <w:proofErr w:type="spellEnd"/>
      <w:r w:rsidRPr="002D2CB5">
        <w:rPr>
          <w:b/>
        </w:rPr>
        <w:t xml:space="preserve"> </w:t>
      </w:r>
      <w:proofErr w:type="spellStart"/>
      <w:r w:rsidRPr="002D2CB5">
        <w:rPr>
          <w:b/>
        </w:rPr>
        <w:t>Scene</w:t>
      </w:r>
      <w:proofErr w:type="spellEnd"/>
      <w:r>
        <w:t xml:space="preserve"> faz mudar a cena que está a ser desenhada (temos 2 cenas disponíveis). O </w:t>
      </w:r>
      <w:r w:rsidRPr="002D2CB5">
        <w:rPr>
          <w:b/>
        </w:rPr>
        <w:t>undo</w:t>
      </w:r>
      <w:r>
        <w:rPr>
          <w:b/>
        </w:rPr>
        <w:t xml:space="preserve"> </w:t>
      </w:r>
      <w:r>
        <w:t xml:space="preserve">anula a última jogada feita por um dos jogadores. O </w:t>
      </w:r>
      <w:r w:rsidRPr="002D2CB5">
        <w:rPr>
          <w:b/>
        </w:rPr>
        <w:t xml:space="preserve">game </w:t>
      </w:r>
      <w:proofErr w:type="spellStart"/>
      <w:r w:rsidRPr="002D2CB5">
        <w:rPr>
          <w:b/>
        </w:rPr>
        <w:t>movie</w:t>
      </w:r>
      <w:proofErr w:type="spellEnd"/>
      <w:r>
        <w:rPr>
          <w:b/>
        </w:rPr>
        <w:t xml:space="preserve"> </w:t>
      </w:r>
      <w:r>
        <w:t xml:space="preserve">só está disponível depois do jogo terminar e faz com que uma espécie de filme do jogo corra, basicamente recria os movimentos dos jogadores desde inicio do jogo até ao final. O </w:t>
      </w:r>
      <w:proofErr w:type="spellStart"/>
      <w:r w:rsidRPr="002D2CB5">
        <w:rPr>
          <w:b/>
        </w:rPr>
        <w:t>reset</w:t>
      </w:r>
      <w:proofErr w:type="spellEnd"/>
      <w:r>
        <w:rPr>
          <w:b/>
        </w:rPr>
        <w:t xml:space="preserve"> </w:t>
      </w:r>
      <w:r>
        <w:t xml:space="preserve">faz com que o jogo seja recetado </w:t>
      </w:r>
      <w:r w:rsidR="00D41DB2">
        <w:t xml:space="preserve">para o início de forma a começar </w:t>
      </w:r>
      <w:r>
        <w:t>outro jogo.</w:t>
      </w:r>
    </w:p>
    <w:p w:rsidR="001B30BB" w:rsidRDefault="00D41DB2" w:rsidP="00D41DB2">
      <w:pPr>
        <w:jc w:val="both"/>
      </w:pPr>
      <w:r>
        <w:rPr>
          <w:noProof/>
        </w:rPr>
        <w:drawing>
          <wp:anchor distT="0" distB="0" distL="114300" distR="114300" simplePos="0" relativeHeight="251661312" behindDoc="1" locked="0" layoutInCell="1" allowOverlap="1">
            <wp:simplePos x="0" y="0"/>
            <wp:positionH relativeFrom="column">
              <wp:posOffset>2922318</wp:posOffset>
            </wp:positionH>
            <wp:positionV relativeFrom="paragraph">
              <wp:posOffset>139700</wp:posOffset>
            </wp:positionV>
            <wp:extent cx="2896870" cy="1604010"/>
            <wp:effectExtent l="0" t="0" r="0" b="0"/>
            <wp:wrapTight wrapText="bothSides">
              <wp:wrapPolygon edited="0">
                <wp:start x="0" y="0"/>
                <wp:lineTo x="0" y="21292"/>
                <wp:lineTo x="21448" y="21292"/>
                <wp:lineTo x="21448"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96870" cy="1604010"/>
                    </a:xfrm>
                    <a:prstGeom prst="rect">
                      <a:avLst/>
                    </a:prstGeom>
                  </pic:spPr>
                </pic:pic>
              </a:graphicData>
            </a:graphic>
            <wp14:sizeRelH relativeFrom="page">
              <wp14:pctWidth>0</wp14:pctWidth>
            </wp14:sizeRelH>
            <wp14:sizeRelV relativeFrom="page">
              <wp14:pctHeight>0</wp14:pctHeight>
            </wp14:sizeRelV>
          </wp:anchor>
        </w:drawing>
      </w:r>
      <w:r w:rsidR="002D2CB5">
        <w:t>O jogador pode durante o jogo, caso seja a sua vez</w:t>
      </w:r>
      <w:r>
        <w:t>,</w:t>
      </w:r>
      <w:r w:rsidR="002D2CB5">
        <w:t xml:space="preserve"> escolher uma peça com um clique do rato em cima de uma que esteja presente no tabuleiro, caso seja uma peça válida de se retirar do tabuleiro (respeitar às regras do jogo) então a peça é coletada pelo jogad</w:t>
      </w:r>
      <w:r>
        <w:t>or, caso não seja válida o jogador perde a vez. Tomar em atenção que o jogador tem um tempo máximo de 30 segundos para fazer a sua jogada, caso este tempo esgote o jogador perde a sua vez. O tempo é mostrado através de uma espécie de relógio como se pode ver na figura ao lado.</w:t>
      </w:r>
      <w:r w:rsidRPr="00D41DB2">
        <w:rPr>
          <w:noProof/>
        </w:rPr>
        <w:t xml:space="preserve"> </w:t>
      </w:r>
    </w:p>
    <w:sectPr w:rsidR="001B30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F0536"/>
    <w:multiLevelType w:val="multilevel"/>
    <w:tmpl w:val="2D3A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B18B7"/>
    <w:multiLevelType w:val="multilevel"/>
    <w:tmpl w:val="D43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1477F8"/>
    <w:multiLevelType w:val="multilevel"/>
    <w:tmpl w:val="50A8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A747D5"/>
    <w:multiLevelType w:val="multilevel"/>
    <w:tmpl w:val="0F24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329"/>
    <w:rsid w:val="0020308C"/>
    <w:rsid w:val="002D2CB5"/>
    <w:rsid w:val="005C0679"/>
    <w:rsid w:val="00845B89"/>
    <w:rsid w:val="00AC6033"/>
    <w:rsid w:val="00BD1329"/>
    <w:rsid w:val="00C35010"/>
    <w:rsid w:val="00D41DB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F487F"/>
  <w15:chartTrackingRefBased/>
  <w15:docId w15:val="{0913CCF9-6D0A-4B9C-9BFF-18462A793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5010"/>
    <w:pPr>
      <w:spacing w:line="256" w:lineRule="auto"/>
    </w:pPr>
    <w:rPr>
      <w:rFonts w:eastAsiaTheme="minorEastAsia" w:cs="Times New Roman"/>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04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589</Words>
  <Characters>3183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guerra</dc:creator>
  <cp:keywords/>
  <dc:description/>
  <cp:lastModifiedBy>Ruben Filipe Seabra de Almeida</cp:lastModifiedBy>
  <cp:revision>4</cp:revision>
  <dcterms:created xsi:type="dcterms:W3CDTF">2020-01-05T15:51:00Z</dcterms:created>
  <dcterms:modified xsi:type="dcterms:W3CDTF">2020-01-05T17:52:00Z</dcterms:modified>
</cp:coreProperties>
</file>