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C9" w:rsidRDefault="001943C5" w:rsidP="001943C5">
      <w:pPr>
        <w:spacing w:after="0"/>
        <w:contextualSpacing/>
        <w:jc w:val="center"/>
        <w:rPr>
          <w:rFonts w:ascii="Constantia" w:hAnsi="Constantia"/>
          <w:b/>
          <w:sz w:val="32"/>
          <w:szCs w:val="32"/>
          <w:u w:val="single"/>
        </w:rPr>
      </w:pPr>
      <w:r w:rsidRPr="00D906CE">
        <w:rPr>
          <w:rFonts w:ascii="Constantia" w:hAnsi="Constantia"/>
          <w:b/>
          <w:sz w:val="32"/>
          <w:szCs w:val="32"/>
          <w:u w:val="single"/>
        </w:rPr>
        <w:t>Sa-Hali Secondary Pro-D Funds Application</w:t>
      </w:r>
      <w:r w:rsidR="00751D05">
        <w:rPr>
          <w:rFonts w:ascii="Constantia" w:hAnsi="Constantia"/>
          <w:b/>
          <w:sz w:val="32"/>
          <w:szCs w:val="32"/>
          <w:u w:val="single"/>
        </w:rPr>
        <w:t xml:space="preserve"> – 2016/17</w:t>
      </w:r>
    </w:p>
    <w:p w:rsidR="00C6754C" w:rsidRPr="00C6754C" w:rsidRDefault="00C6754C" w:rsidP="001943C5">
      <w:pPr>
        <w:spacing w:after="0"/>
        <w:contextualSpacing/>
        <w:jc w:val="center"/>
        <w:rPr>
          <w:rFonts w:ascii="Constantia" w:hAnsi="Constantia"/>
          <w:sz w:val="16"/>
          <w:szCs w:val="16"/>
        </w:rPr>
      </w:pPr>
      <w:r w:rsidRPr="00C6754C">
        <w:rPr>
          <w:rFonts w:ascii="Constantia" w:hAnsi="Constantia"/>
          <w:sz w:val="16"/>
          <w:szCs w:val="16"/>
        </w:rPr>
        <w:t>Amounts subject to change annually</w:t>
      </w:r>
    </w:p>
    <w:p w:rsidR="001943C5" w:rsidRPr="001943C5" w:rsidRDefault="00900858" w:rsidP="001943C5">
      <w:pPr>
        <w:spacing w:after="0"/>
        <w:contextualSpacing/>
        <w:jc w:val="center"/>
        <w:rPr>
          <w:rFonts w:ascii="Constantia" w:hAnsi="Constantia"/>
        </w:rPr>
      </w:pPr>
      <w:r w:rsidRPr="00D906CE">
        <w:rPr>
          <w:rFonts w:ascii="Constantia" w:hAnsi="Constantia"/>
          <w:noProof/>
          <w:sz w:val="26"/>
          <w:lang w:eastAsia="en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6F9099" wp14:editId="350B2150">
                <wp:simplePos x="0" y="0"/>
                <wp:positionH relativeFrom="column">
                  <wp:posOffset>3257550</wp:posOffset>
                </wp:positionH>
                <wp:positionV relativeFrom="paragraph">
                  <wp:posOffset>114935</wp:posOffset>
                </wp:positionV>
                <wp:extent cx="2794000" cy="638175"/>
                <wp:effectExtent l="0" t="0" r="2540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3C5" w:rsidRPr="001943C5" w:rsidRDefault="001943C5" w:rsidP="00CB265A">
                            <w:pPr>
                              <w:shd w:val="clear" w:color="auto" w:fill="D9D9D9" w:themeFill="background1" w:themeFillShade="D9"/>
                              <w:spacing w:after="0"/>
                              <w:contextualSpacing/>
                              <w:rPr>
                                <w:rFonts w:ascii="Constantia" w:hAnsi="Constantia"/>
                                <w:sz w:val="20"/>
                                <w:szCs w:val="20"/>
                              </w:rPr>
                            </w:pPr>
                            <w:r w:rsidRPr="001943C5">
                              <w:rPr>
                                <w:rFonts w:ascii="Constantia" w:hAnsi="Constantia"/>
                                <w:sz w:val="20"/>
                                <w:szCs w:val="20"/>
                              </w:rPr>
                              <w:t>Flat rate cost to Vancouver: $355</w:t>
                            </w:r>
                          </w:p>
                          <w:p w:rsidR="001943C5" w:rsidRPr="001943C5" w:rsidRDefault="001943C5" w:rsidP="00CB265A">
                            <w:pPr>
                              <w:shd w:val="clear" w:color="auto" w:fill="D9D9D9" w:themeFill="background1" w:themeFillShade="D9"/>
                              <w:spacing w:after="0"/>
                              <w:contextualSpacing/>
                              <w:rPr>
                                <w:rFonts w:ascii="Constantia" w:hAnsi="Constantia"/>
                                <w:sz w:val="20"/>
                                <w:szCs w:val="20"/>
                              </w:rPr>
                            </w:pPr>
                            <w:r w:rsidRPr="001943C5">
                              <w:rPr>
                                <w:rFonts w:ascii="Constantia" w:hAnsi="Constantia"/>
                                <w:sz w:val="20"/>
                                <w:szCs w:val="20"/>
                              </w:rPr>
                              <w:t>Flat rate cost to Kelowna: $163</w:t>
                            </w:r>
                          </w:p>
                          <w:p w:rsidR="001943C5" w:rsidRPr="001943C5" w:rsidRDefault="00E54D5E" w:rsidP="00CB265A">
                            <w:pPr>
                              <w:shd w:val="clear" w:color="auto" w:fill="D9D9D9" w:themeFill="background1" w:themeFillShade="D9"/>
                              <w:spacing w:after="0"/>
                              <w:contextualSpacing/>
                              <w:rPr>
                                <w:rFonts w:ascii="Constantia" w:hAnsi="Constant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sz w:val="20"/>
                                <w:szCs w:val="20"/>
                              </w:rPr>
                              <w:t>Flat rate cost to Victoria: $600 (includes ferry)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F90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5pt;margin-top:9.05pt;width:220pt;height:5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" fillcolor="#f2f2f2 [3052]">
                <v:textbox>
                  <w:txbxContent>
                    <w:p w:rsidR="001943C5" w:rsidRPr="001943C5" w:rsidRDefault="001943C5" w:rsidP="00CB265A">
                      <w:pPr>
                        <w:shd w:val="clear" w:color="auto" w:fill="D9D9D9" w:themeFill="background1" w:themeFillShade="D9"/>
                        <w:spacing w:after="0"/>
                        <w:contextualSpacing/>
                        <w:rPr>
                          <w:rFonts w:ascii="Constantia" w:hAnsi="Constantia"/>
                          <w:sz w:val="20"/>
                          <w:szCs w:val="20"/>
                        </w:rPr>
                      </w:pPr>
                      <w:r w:rsidRPr="001943C5">
                        <w:rPr>
                          <w:rFonts w:ascii="Constantia" w:hAnsi="Constantia"/>
                          <w:sz w:val="20"/>
                          <w:szCs w:val="20"/>
                        </w:rPr>
                        <w:t>Flat rate cost to Vancouver: $355</w:t>
                      </w:r>
                    </w:p>
                    <w:p w:rsidR="001943C5" w:rsidRPr="001943C5" w:rsidRDefault="001943C5" w:rsidP="00CB265A">
                      <w:pPr>
                        <w:shd w:val="clear" w:color="auto" w:fill="D9D9D9" w:themeFill="background1" w:themeFillShade="D9"/>
                        <w:spacing w:after="0"/>
                        <w:contextualSpacing/>
                        <w:rPr>
                          <w:rFonts w:ascii="Constantia" w:hAnsi="Constantia"/>
                          <w:sz w:val="20"/>
                          <w:szCs w:val="20"/>
                        </w:rPr>
                      </w:pPr>
                      <w:r w:rsidRPr="001943C5">
                        <w:rPr>
                          <w:rFonts w:ascii="Constantia" w:hAnsi="Constantia"/>
                          <w:sz w:val="20"/>
                          <w:szCs w:val="20"/>
                        </w:rPr>
                        <w:t>Flat rate cost to Kelowna: $163</w:t>
                      </w:r>
                    </w:p>
                    <w:p w:rsidR="001943C5" w:rsidRPr="001943C5" w:rsidRDefault="00E54D5E" w:rsidP="00CB265A">
                      <w:pPr>
                        <w:shd w:val="clear" w:color="auto" w:fill="D9D9D9" w:themeFill="background1" w:themeFillShade="D9"/>
                        <w:spacing w:after="0"/>
                        <w:contextualSpacing/>
                        <w:rPr>
                          <w:rFonts w:ascii="Constantia" w:hAnsi="Constantia"/>
                          <w:sz w:val="20"/>
                          <w:szCs w:val="20"/>
                        </w:rPr>
                      </w:pPr>
                      <w:r>
                        <w:rPr>
                          <w:rFonts w:ascii="Constantia" w:hAnsi="Constantia"/>
                          <w:sz w:val="20"/>
                          <w:szCs w:val="20"/>
                        </w:rPr>
                        <w:t>Flat rate cost to Victoria: $600 (includes ferry)</w:t>
                      </w:r>
                    </w:p>
                  </w:txbxContent>
                </v:textbox>
              </v:shape>
            </w:pict>
          </mc:Fallback>
        </mc:AlternateContent>
      </w:r>
      <w:r w:rsidR="00E54D5E" w:rsidRPr="00D906CE">
        <w:rPr>
          <w:rFonts w:ascii="Constantia" w:hAnsi="Constantia"/>
          <w:noProof/>
          <w:sz w:val="26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1CB12" wp14:editId="6BE850C5">
                <wp:simplePos x="0" y="0"/>
                <wp:positionH relativeFrom="column">
                  <wp:posOffset>-146050</wp:posOffset>
                </wp:positionH>
                <wp:positionV relativeFrom="paragraph">
                  <wp:posOffset>114935</wp:posOffset>
                </wp:positionV>
                <wp:extent cx="3365500" cy="638175"/>
                <wp:effectExtent l="0" t="0" r="254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3C5" w:rsidRPr="006147C4" w:rsidRDefault="001943C5" w:rsidP="001943C5">
                            <w:pPr>
                              <w:rPr>
                                <w:rFonts w:ascii="Constantia" w:hAnsi="Constantia"/>
                              </w:rPr>
                            </w:pPr>
                            <w:r w:rsidRPr="006147C4">
                              <w:rPr>
                                <w:rFonts w:ascii="Constantia" w:hAnsi="Constantia"/>
                              </w:rPr>
                              <w:t xml:space="preserve">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1CB12" id="_x0000_s1027" type="#_x0000_t202" style="position:absolute;left:0;text-align:left;margin-left:-11.5pt;margin-top:9.05pt;width:26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">
                <v:textbox>
                  <w:txbxContent>
                    <w:p w:rsidR="001943C5" w:rsidRPr="006147C4" w:rsidRDefault="001943C5" w:rsidP="001943C5">
                      <w:pPr>
                        <w:rPr>
                          <w:rFonts w:ascii="Constantia" w:hAnsi="Constantia"/>
                        </w:rPr>
                      </w:pPr>
                      <w:r w:rsidRPr="006147C4">
                        <w:rPr>
                          <w:rFonts w:ascii="Constantia" w:hAnsi="Constantia"/>
                        </w:rPr>
                        <w:t xml:space="preserve">Name: </w:t>
                      </w:r>
                    </w:p>
                  </w:txbxContent>
                </v:textbox>
              </v:shape>
            </w:pict>
          </mc:Fallback>
        </mc:AlternateContent>
      </w:r>
    </w:p>
    <w:p w:rsidR="001943C5" w:rsidRDefault="001943C5" w:rsidP="001943C5">
      <w:pPr>
        <w:spacing w:after="0"/>
        <w:contextualSpacing/>
        <w:jc w:val="center"/>
        <w:rPr>
          <w:rFonts w:ascii="Constantia" w:hAnsi="Constantia"/>
        </w:rPr>
      </w:pPr>
    </w:p>
    <w:p w:rsidR="001943C5" w:rsidRDefault="001943C5" w:rsidP="001943C5">
      <w:pPr>
        <w:spacing w:after="0"/>
        <w:contextualSpacing/>
        <w:jc w:val="center"/>
        <w:rPr>
          <w:rFonts w:ascii="Constantia" w:hAnsi="Constantia"/>
        </w:rPr>
      </w:pPr>
    </w:p>
    <w:p w:rsidR="00491F80" w:rsidRDefault="00491F80" w:rsidP="001943C5">
      <w:pPr>
        <w:spacing w:after="0"/>
        <w:contextualSpacing/>
        <w:jc w:val="center"/>
        <w:rPr>
          <w:rFonts w:ascii="Constantia" w:hAnsi="Constantia"/>
        </w:rPr>
      </w:pPr>
    </w:p>
    <w:p w:rsidR="001943C5" w:rsidRPr="001943C5" w:rsidRDefault="001943C5" w:rsidP="001943C5">
      <w:pPr>
        <w:spacing w:after="0"/>
        <w:contextualSpacing/>
        <w:jc w:val="center"/>
        <w:rPr>
          <w:rFonts w:ascii="Constantia" w:hAnsi="Constantia"/>
        </w:rPr>
      </w:pPr>
    </w:p>
    <w:p w:rsidR="001943C5" w:rsidRPr="00D906CE" w:rsidRDefault="001943C5" w:rsidP="001943C5">
      <w:pPr>
        <w:spacing w:after="0"/>
        <w:contextualSpacing/>
        <w:jc w:val="center"/>
        <w:rPr>
          <w:rFonts w:ascii="Constantia" w:hAnsi="Constantia"/>
          <w:sz w:val="28"/>
          <w:szCs w:val="28"/>
        </w:rPr>
      </w:pPr>
      <w:r w:rsidRPr="00D906CE">
        <w:rPr>
          <w:rFonts w:ascii="Constantia" w:hAnsi="Constantia"/>
          <w:sz w:val="28"/>
          <w:szCs w:val="28"/>
        </w:rPr>
        <w:t>Conference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2520"/>
        <w:gridCol w:w="2538"/>
      </w:tblGrid>
      <w:tr w:rsidR="001943C5" w:rsidTr="00CB265A">
        <w:tc>
          <w:tcPr>
            <w:tcW w:w="4518" w:type="dxa"/>
            <w:shd w:val="clear" w:color="auto" w:fill="D9D9D9" w:themeFill="background1" w:themeFillShade="D9"/>
          </w:tcPr>
          <w:p w:rsidR="001943C5" w:rsidRDefault="001943C5" w:rsidP="001943C5">
            <w:pPr>
              <w:contextualSpacing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Name of Event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1943C5" w:rsidRDefault="001943C5" w:rsidP="001943C5">
            <w:pPr>
              <w:contextualSpacing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Date</w:t>
            </w:r>
            <w:r w:rsidR="00C6754C">
              <w:rPr>
                <w:rFonts w:ascii="Constantia" w:hAnsi="Constantia"/>
              </w:rPr>
              <w:t>(s)</w:t>
            </w:r>
          </w:p>
        </w:tc>
        <w:tc>
          <w:tcPr>
            <w:tcW w:w="2538" w:type="dxa"/>
            <w:shd w:val="clear" w:color="auto" w:fill="D9D9D9" w:themeFill="background1" w:themeFillShade="D9"/>
          </w:tcPr>
          <w:p w:rsidR="001943C5" w:rsidRDefault="001943C5" w:rsidP="001943C5">
            <w:pPr>
              <w:contextualSpacing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Location</w:t>
            </w:r>
          </w:p>
        </w:tc>
      </w:tr>
      <w:tr w:rsidR="001943C5" w:rsidTr="006147C4">
        <w:tc>
          <w:tcPr>
            <w:tcW w:w="4518" w:type="dxa"/>
          </w:tcPr>
          <w:p w:rsidR="001943C5" w:rsidRDefault="001943C5" w:rsidP="001943C5">
            <w:pPr>
              <w:contextualSpacing/>
              <w:rPr>
                <w:rFonts w:ascii="Constantia" w:hAnsi="Constantia"/>
              </w:rPr>
            </w:pPr>
          </w:p>
          <w:p w:rsidR="001943C5" w:rsidRDefault="001943C5" w:rsidP="001943C5">
            <w:pPr>
              <w:contextualSpacing/>
              <w:rPr>
                <w:rFonts w:ascii="Constantia" w:hAnsi="Constantia"/>
              </w:rPr>
            </w:pPr>
          </w:p>
        </w:tc>
        <w:tc>
          <w:tcPr>
            <w:tcW w:w="2520" w:type="dxa"/>
          </w:tcPr>
          <w:p w:rsidR="001943C5" w:rsidRDefault="001943C5" w:rsidP="001943C5">
            <w:pPr>
              <w:contextualSpacing/>
              <w:rPr>
                <w:rFonts w:ascii="Constantia" w:hAnsi="Constantia"/>
              </w:rPr>
            </w:pPr>
          </w:p>
        </w:tc>
        <w:tc>
          <w:tcPr>
            <w:tcW w:w="2538" w:type="dxa"/>
          </w:tcPr>
          <w:p w:rsidR="001943C5" w:rsidRDefault="001943C5" w:rsidP="001943C5">
            <w:pPr>
              <w:contextualSpacing/>
              <w:rPr>
                <w:rFonts w:ascii="Constantia" w:hAnsi="Constantia"/>
              </w:rPr>
            </w:pPr>
          </w:p>
        </w:tc>
      </w:tr>
    </w:tbl>
    <w:p w:rsidR="001943C5" w:rsidRDefault="001943C5" w:rsidP="001943C5">
      <w:pPr>
        <w:spacing w:after="0"/>
        <w:contextualSpacing/>
        <w:rPr>
          <w:rFonts w:ascii="Constantia" w:hAnsi="Constantia"/>
        </w:rPr>
      </w:pPr>
    </w:p>
    <w:p w:rsidR="00491F80" w:rsidRPr="00D906CE" w:rsidRDefault="00491F80" w:rsidP="00491F80">
      <w:pPr>
        <w:spacing w:after="0"/>
        <w:contextualSpacing/>
        <w:jc w:val="center"/>
        <w:rPr>
          <w:rFonts w:ascii="Constantia" w:hAnsi="Constantia"/>
          <w:sz w:val="28"/>
          <w:szCs w:val="28"/>
        </w:rPr>
      </w:pPr>
      <w:r w:rsidRPr="00D906CE">
        <w:rPr>
          <w:rFonts w:ascii="Constantia" w:hAnsi="Constantia"/>
          <w:sz w:val="28"/>
          <w:szCs w:val="28"/>
        </w:rPr>
        <w:t xml:space="preserve">Expenses: </w:t>
      </w:r>
      <w:r w:rsidRPr="00900858">
        <w:rPr>
          <w:rFonts w:ascii="Constantia" w:hAnsi="Constantia"/>
          <w:b/>
          <w:sz w:val="28"/>
          <w:szCs w:val="28"/>
        </w:rPr>
        <w:t>Provide Itemized Receipts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4091"/>
        <w:gridCol w:w="3037"/>
      </w:tblGrid>
      <w:tr w:rsidR="00491F80" w:rsidTr="00CB265A">
        <w:trPr>
          <w:trHeight w:val="512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:rsidR="00491F80" w:rsidRDefault="00491F80" w:rsidP="00CE445B">
            <w:pPr>
              <w:contextualSpacing/>
              <w:jc w:val="right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Registration:</w:t>
            </w:r>
          </w:p>
        </w:tc>
        <w:tc>
          <w:tcPr>
            <w:tcW w:w="4091" w:type="dxa"/>
            <w:vAlign w:val="center"/>
          </w:tcPr>
          <w:p w:rsidR="00491F80" w:rsidRPr="00491F80" w:rsidRDefault="00491F80" w:rsidP="00491F80">
            <w:pPr>
              <w:jc w:val="center"/>
              <w:rPr>
                <w:rFonts w:ascii="Constantia" w:hAnsi="Constantia"/>
                <w:i/>
                <w:sz w:val="18"/>
                <w:szCs w:val="18"/>
              </w:rPr>
            </w:pPr>
            <w:r w:rsidRPr="00491F80">
              <w:rPr>
                <w:rFonts w:ascii="Constantia" w:hAnsi="Constantia"/>
                <w:i/>
                <w:sz w:val="18"/>
                <w:szCs w:val="18"/>
              </w:rPr>
              <w:t>Recognized educational institution</w:t>
            </w:r>
          </w:p>
        </w:tc>
        <w:tc>
          <w:tcPr>
            <w:tcW w:w="3037" w:type="dxa"/>
            <w:vAlign w:val="center"/>
          </w:tcPr>
          <w:p w:rsidR="00491F80" w:rsidRDefault="00491F80" w:rsidP="00645465">
            <w:pPr>
              <w:contextualSpacing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$</w:t>
            </w:r>
          </w:p>
        </w:tc>
      </w:tr>
      <w:tr w:rsidR="00491F80" w:rsidTr="00CB265A">
        <w:tc>
          <w:tcPr>
            <w:tcW w:w="2448" w:type="dxa"/>
            <w:shd w:val="clear" w:color="auto" w:fill="D9D9D9" w:themeFill="background1" w:themeFillShade="D9"/>
            <w:vAlign w:val="center"/>
          </w:tcPr>
          <w:p w:rsidR="00491F80" w:rsidRDefault="00491F80" w:rsidP="00CE445B">
            <w:pPr>
              <w:contextualSpacing/>
              <w:jc w:val="right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Travel:</w:t>
            </w:r>
          </w:p>
        </w:tc>
        <w:tc>
          <w:tcPr>
            <w:tcW w:w="4091" w:type="dxa"/>
            <w:vAlign w:val="center"/>
          </w:tcPr>
          <w:p w:rsidR="00491F80" w:rsidRDefault="00491F80" w:rsidP="00491F80">
            <w:pPr>
              <w:rPr>
                <w:rFonts w:ascii="Constantia" w:hAnsi="Constantia"/>
                <w:i/>
                <w:sz w:val="18"/>
                <w:szCs w:val="18"/>
              </w:rPr>
            </w:pPr>
            <w:r>
              <w:rPr>
                <w:rFonts w:ascii="Constantia" w:hAnsi="Constantia"/>
                <w:i/>
                <w:sz w:val="18"/>
                <w:szCs w:val="18"/>
              </w:rPr>
              <w:t xml:space="preserve">$0.50 per km, </w:t>
            </w:r>
          </w:p>
          <w:p w:rsidR="00491F80" w:rsidRPr="00491F80" w:rsidRDefault="00491F80" w:rsidP="00645465">
            <w:pPr>
              <w:jc w:val="center"/>
              <w:rPr>
                <w:rFonts w:ascii="Constantia" w:hAnsi="Constantia"/>
                <w:i/>
                <w:sz w:val="18"/>
                <w:szCs w:val="18"/>
              </w:rPr>
            </w:pPr>
            <w:r>
              <w:rPr>
                <w:rFonts w:ascii="Constantia" w:hAnsi="Constantia"/>
                <w:i/>
                <w:sz w:val="18"/>
                <w:szCs w:val="18"/>
              </w:rPr>
              <w:t xml:space="preserve">or flat rate (see above) </w:t>
            </w:r>
            <w:r w:rsidR="00645465">
              <w:rPr>
                <w:rFonts w:ascii="Constantia" w:hAnsi="Constantia"/>
                <w:i/>
                <w:sz w:val="18"/>
                <w:szCs w:val="18"/>
              </w:rPr>
              <w:t xml:space="preserve">             __</w:t>
            </w:r>
            <w:r>
              <w:rPr>
                <w:rFonts w:ascii="Constantia" w:hAnsi="Constantia"/>
                <w:i/>
                <w:sz w:val="18"/>
                <w:szCs w:val="18"/>
              </w:rPr>
              <w:t>_____</w:t>
            </w:r>
            <w:r w:rsidR="00645465">
              <w:rPr>
                <w:rFonts w:ascii="Constantia" w:hAnsi="Constantia"/>
                <w:i/>
                <w:sz w:val="18"/>
                <w:szCs w:val="18"/>
              </w:rPr>
              <w:t>_</w:t>
            </w:r>
            <w:r>
              <w:rPr>
                <w:rFonts w:ascii="Constantia" w:hAnsi="Constantia"/>
                <w:i/>
                <w:sz w:val="18"/>
                <w:szCs w:val="18"/>
              </w:rPr>
              <w:t xml:space="preserve">______ </w:t>
            </w:r>
            <w:r w:rsidR="00D906CE">
              <w:rPr>
                <w:rFonts w:ascii="Constantia" w:hAnsi="Constantia"/>
                <w:i/>
                <w:sz w:val="18"/>
                <w:szCs w:val="18"/>
              </w:rPr>
              <w:t>km</w:t>
            </w:r>
          </w:p>
        </w:tc>
        <w:tc>
          <w:tcPr>
            <w:tcW w:w="3037" w:type="dxa"/>
            <w:vAlign w:val="center"/>
          </w:tcPr>
          <w:p w:rsidR="00491F80" w:rsidRDefault="00491F80" w:rsidP="00645465">
            <w:pPr>
              <w:contextualSpacing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$</w:t>
            </w:r>
          </w:p>
        </w:tc>
      </w:tr>
      <w:tr w:rsidR="00491F80" w:rsidTr="00CB265A">
        <w:trPr>
          <w:trHeight w:val="440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:rsidR="00491F80" w:rsidRDefault="00E54D5E" w:rsidP="00CE445B">
            <w:pPr>
              <w:contextualSpacing/>
              <w:jc w:val="right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Parking</w:t>
            </w:r>
            <w:r w:rsidR="00491F80">
              <w:rPr>
                <w:rFonts w:ascii="Constantia" w:hAnsi="Constantia"/>
              </w:rPr>
              <w:t>:</w:t>
            </w:r>
          </w:p>
        </w:tc>
        <w:tc>
          <w:tcPr>
            <w:tcW w:w="4091" w:type="dxa"/>
            <w:vAlign w:val="center"/>
          </w:tcPr>
          <w:p w:rsidR="00491F80" w:rsidRPr="00491F80" w:rsidRDefault="00900858" w:rsidP="00900858">
            <w:pPr>
              <w:contextualSpacing/>
              <w:jc w:val="center"/>
              <w:rPr>
                <w:rFonts w:ascii="Constantia" w:hAnsi="Constantia"/>
                <w:i/>
                <w:sz w:val="18"/>
                <w:szCs w:val="18"/>
              </w:rPr>
            </w:pPr>
            <w:r>
              <w:rPr>
                <w:rFonts w:ascii="Constantia" w:hAnsi="Constantia"/>
                <w:i/>
                <w:sz w:val="18"/>
                <w:szCs w:val="18"/>
              </w:rPr>
              <w:t>Max $10</w:t>
            </w:r>
            <w:r w:rsidR="00E54D5E">
              <w:rPr>
                <w:rFonts w:ascii="Constantia" w:hAnsi="Constantia"/>
                <w:i/>
                <w:sz w:val="18"/>
                <w:szCs w:val="18"/>
              </w:rPr>
              <w:t xml:space="preserve"> per day</w:t>
            </w:r>
          </w:p>
        </w:tc>
        <w:tc>
          <w:tcPr>
            <w:tcW w:w="3037" w:type="dxa"/>
            <w:vAlign w:val="center"/>
          </w:tcPr>
          <w:p w:rsidR="00491F80" w:rsidRDefault="00491F80" w:rsidP="00645465">
            <w:pPr>
              <w:contextualSpacing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$</w:t>
            </w:r>
          </w:p>
        </w:tc>
      </w:tr>
      <w:tr w:rsidR="00491F80" w:rsidTr="00CB265A">
        <w:trPr>
          <w:trHeight w:val="440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:rsidR="00491F80" w:rsidRDefault="00491F80" w:rsidP="00CE445B">
            <w:pPr>
              <w:contextualSpacing/>
              <w:jc w:val="right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Car Pool:</w:t>
            </w:r>
          </w:p>
        </w:tc>
        <w:tc>
          <w:tcPr>
            <w:tcW w:w="4091" w:type="dxa"/>
            <w:vAlign w:val="center"/>
          </w:tcPr>
          <w:p w:rsidR="00491F80" w:rsidRPr="00491F80" w:rsidRDefault="00491F80" w:rsidP="00C6754C">
            <w:pPr>
              <w:jc w:val="center"/>
              <w:rPr>
                <w:rFonts w:ascii="Constantia" w:hAnsi="Constantia"/>
                <w:i/>
                <w:sz w:val="18"/>
                <w:szCs w:val="18"/>
              </w:rPr>
            </w:pPr>
            <w:r>
              <w:rPr>
                <w:rFonts w:ascii="Constantia" w:hAnsi="Constantia"/>
                <w:i/>
                <w:sz w:val="18"/>
                <w:szCs w:val="18"/>
              </w:rPr>
              <w:t>$0.10 per km per person</w:t>
            </w:r>
            <w:r w:rsidR="00C6754C">
              <w:rPr>
                <w:rFonts w:ascii="Constantia" w:hAnsi="Constantia"/>
                <w:i/>
                <w:sz w:val="18"/>
                <w:szCs w:val="18"/>
              </w:rPr>
              <w:t xml:space="preserve"> you took</w:t>
            </w:r>
          </w:p>
        </w:tc>
        <w:tc>
          <w:tcPr>
            <w:tcW w:w="3037" w:type="dxa"/>
            <w:vAlign w:val="center"/>
          </w:tcPr>
          <w:p w:rsidR="00491F80" w:rsidRDefault="00491F80" w:rsidP="00645465">
            <w:pPr>
              <w:contextualSpacing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$</w:t>
            </w:r>
            <w:r w:rsidR="00C6754C" w:rsidRPr="00CB265A">
              <w:rPr>
                <w:rFonts w:ascii="Constantia" w:hAnsi="Constantia"/>
                <w:color w:val="7F7F7F" w:themeColor="text1" w:themeTint="80"/>
                <w:sz w:val="18"/>
              </w:rPr>
              <w:t xml:space="preserve">0.10 x ___ </w:t>
            </w:r>
            <w:proofErr w:type="spellStart"/>
            <w:r w:rsidR="00C6754C" w:rsidRPr="00CB265A">
              <w:rPr>
                <w:rFonts w:ascii="Constantia" w:hAnsi="Constantia"/>
                <w:color w:val="7F7F7F" w:themeColor="text1" w:themeTint="80"/>
                <w:sz w:val="18"/>
              </w:rPr>
              <w:t>x</w:t>
            </w:r>
            <w:proofErr w:type="spellEnd"/>
            <w:r w:rsidR="00C6754C" w:rsidRPr="00CB265A">
              <w:rPr>
                <w:rFonts w:ascii="Constantia" w:hAnsi="Constantia"/>
                <w:color w:val="7F7F7F" w:themeColor="text1" w:themeTint="80"/>
                <w:sz w:val="18"/>
              </w:rPr>
              <w:t xml:space="preserve"> ______km =</w:t>
            </w:r>
          </w:p>
        </w:tc>
      </w:tr>
      <w:tr w:rsidR="00491F80" w:rsidTr="00CB265A">
        <w:trPr>
          <w:trHeight w:val="440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:rsidR="00491F80" w:rsidRDefault="00491F80" w:rsidP="00CE445B">
            <w:pPr>
              <w:contextualSpacing/>
              <w:jc w:val="right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Accommodation:</w:t>
            </w:r>
          </w:p>
        </w:tc>
        <w:tc>
          <w:tcPr>
            <w:tcW w:w="4091" w:type="dxa"/>
            <w:vAlign w:val="center"/>
          </w:tcPr>
          <w:p w:rsidR="00491F80" w:rsidRPr="00491F80" w:rsidRDefault="00491F80" w:rsidP="00C6754C">
            <w:pPr>
              <w:contextualSpacing/>
              <w:jc w:val="center"/>
              <w:rPr>
                <w:rFonts w:ascii="Constantia" w:hAnsi="Constantia"/>
                <w:i/>
                <w:sz w:val="18"/>
                <w:szCs w:val="18"/>
              </w:rPr>
            </w:pPr>
            <w:r>
              <w:rPr>
                <w:rFonts w:ascii="Constantia" w:hAnsi="Constantia"/>
                <w:i/>
                <w:sz w:val="18"/>
                <w:szCs w:val="18"/>
              </w:rPr>
              <w:t>Ther</w:t>
            </w:r>
            <w:r w:rsidR="00645465">
              <w:rPr>
                <w:rFonts w:ascii="Constantia" w:hAnsi="Constantia"/>
                <w:i/>
                <w:sz w:val="18"/>
                <w:szCs w:val="18"/>
              </w:rPr>
              <w:t>e is a max per night,</w:t>
            </w:r>
            <w:r w:rsidR="00C6754C">
              <w:rPr>
                <w:rFonts w:ascii="Constantia" w:hAnsi="Constantia"/>
                <w:i/>
                <w:sz w:val="18"/>
                <w:szCs w:val="18"/>
              </w:rPr>
              <w:t xml:space="preserve"> use chart</w:t>
            </w:r>
            <w:r w:rsidR="00645465">
              <w:rPr>
                <w:rFonts w:ascii="Constantia" w:hAnsi="Constantia"/>
                <w:i/>
                <w:sz w:val="18"/>
                <w:szCs w:val="18"/>
              </w:rPr>
              <w:t xml:space="preserve"> below</w:t>
            </w:r>
          </w:p>
        </w:tc>
        <w:tc>
          <w:tcPr>
            <w:tcW w:w="3037" w:type="dxa"/>
            <w:vAlign w:val="center"/>
          </w:tcPr>
          <w:p w:rsidR="00491F80" w:rsidRDefault="00491F80" w:rsidP="00645465">
            <w:pPr>
              <w:contextualSpacing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$</w:t>
            </w:r>
          </w:p>
        </w:tc>
      </w:tr>
      <w:tr w:rsidR="00491F80" w:rsidTr="00CB265A">
        <w:trPr>
          <w:trHeight w:val="440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:rsidR="00491F80" w:rsidRDefault="00491F80" w:rsidP="00CE445B">
            <w:pPr>
              <w:contextualSpacing/>
              <w:jc w:val="right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Meals:</w:t>
            </w:r>
          </w:p>
        </w:tc>
        <w:tc>
          <w:tcPr>
            <w:tcW w:w="4091" w:type="dxa"/>
            <w:vAlign w:val="center"/>
          </w:tcPr>
          <w:p w:rsidR="00491F80" w:rsidRPr="00491F80" w:rsidRDefault="00491F80" w:rsidP="00645465">
            <w:pPr>
              <w:contextualSpacing/>
              <w:jc w:val="center"/>
              <w:rPr>
                <w:rFonts w:ascii="Constantia" w:hAnsi="Constantia"/>
                <w:i/>
                <w:sz w:val="18"/>
                <w:szCs w:val="18"/>
              </w:rPr>
            </w:pPr>
            <w:r>
              <w:rPr>
                <w:rFonts w:ascii="Constantia" w:hAnsi="Constantia"/>
                <w:i/>
                <w:sz w:val="18"/>
                <w:szCs w:val="18"/>
              </w:rPr>
              <w:t xml:space="preserve">There is a max per meal, </w:t>
            </w:r>
            <w:r w:rsidR="00645465">
              <w:rPr>
                <w:rFonts w:ascii="Constantia" w:hAnsi="Constantia"/>
                <w:i/>
                <w:sz w:val="18"/>
                <w:szCs w:val="18"/>
              </w:rPr>
              <w:t>use chart</w:t>
            </w:r>
            <w:r>
              <w:rPr>
                <w:rFonts w:ascii="Constantia" w:hAnsi="Constantia"/>
                <w:i/>
                <w:sz w:val="18"/>
                <w:szCs w:val="18"/>
              </w:rPr>
              <w:t xml:space="preserve"> below</w:t>
            </w:r>
          </w:p>
        </w:tc>
        <w:tc>
          <w:tcPr>
            <w:tcW w:w="3037" w:type="dxa"/>
            <w:vAlign w:val="center"/>
          </w:tcPr>
          <w:p w:rsidR="00491F80" w:rsidRDefault="00491F80" w:rsidP="00645465">
            <w:pPr>
              <w:contextualSpacing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$</w:t>
            </w:r>
          </w:p>
        </w:tc>
      </w:tr>
      <w:tr w:rsidR="00491F80" w:rsidTr="00CB265A">
        <w:trPr>
          <w:trHeight w:val="440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:rsidR="00491F80" w:rsidRDefault="00491F80" w:rsidP="00CE445B">
            <w:pPr>
              <w:contextualSpacing/>
              <w:jc w:val="right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Membership Fee:</w:t>
            </w:r>
          </w:p>
        </w:tc>
        <w:tc>
          <w:tcPr>
            <w:tcW w:w="4091" w:type="dxa"/>
            <w:vAlign w:val="center"/>
          </w:tcPr>
          <w:p w:rsidR="00491F80" w:rsidRPr="00491F80" w:rsidRDefault="00491F80" w:rsidP="00CE445B">
            <w:pPr>
              <w:contextualSpacing/>
              <w:jc w:val="center"/>
              <w:rPr>
                <w:rFonts w:ascii="Constantia" w:hAnsi="Constantia"/>
                <w:i/>
                <w:sz w:val="18"/>
                <w:szCs w:val="18"/>
              </w:rPr>
            </w:pPr>
            <w:r>
              <w:rPr>
                <w:rFonts w:ascii="Constantia" w:hAnsi="Constantia"/>
                <w:i/>
                <w:sz w:val="18"/>
                <w:szCs w:val="18"/>
              </w:rPr>
              <w:t>Recognized Educational Institution</w:t>
            </w:r>
          </w:p>
        </w:tc>
        <w:tc>
          <w:tcPr>
            <w:tcW w:w="3037" w:type="dxa"/>
            <w:vAlign w:val="center"/>
          </w:tcPr>
          <w:p w:rsidR="00491F80" w:rsidRDefault="00491F80" w:rsidP="00645465">
            <w:pPr>
              <w:contextualSpacing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$</w:t>
            </w:r>
          </w:p>
        </w:tc>
      </w:tr>
      <w:tr w:rsidR="00491F80" w:rsidTr="00CB265A">
        <w:tc>
          <w:tcPr>
            <w:tcW w:w="2448" w:type="dxa"/>
            <w:shd w:val="clear" w:color="auto" w:fill="D9D9D9" w:themeFill="background1" w:themeFillShade="D9"/>
            <w:vAlign w:val="center"/>
          </w:tcPr>
          <w:p w:rsidR="00491F80" w:rsidRPr="00645465" w:rsidRDefault="00491F80" w:rsidP="00CE445B">
            <w:pPr>
              <w:contextualSpacing/>
              <w:jc w:val="right"/>
              <w:rPr>
                <w:rFonts w:ascii="Constantia" w:hAnsi="Constantia"/>
                <w:sz w:val="20"/>
                <w:szCs w:val="20"/>
              </w:rPr>
            </w:pPr>
            <w:r w:rsidRPr="00645465">
              <w:rPr>
                <w:rFonts w:ascii="Constantia" w:hAnsi="Constantia"/>
                <w:sz w:val="20"/>
                <w:szCs w:val="20"/>
              </w:rPr>
              <w:t xml:space="preserve">Journal Subscription or </w:t>
            </w:r>
          </w:p>
          <w:p w:rsidR="00491F80" w:rsidRDefault="00491F80" w:rsidP="00CE445B">
            <w:pPr>
              <w:contextualSpacing/>
              <w:jc w:val="right"/>
              <w:rPr>
                <w:rFonts w:ascii="Constantia" w:hAnsi="Constantia"/>
              </w:rPr>
            </w:pPr>
            <w:r w:rsidRPr="00645465">
              <w:rPr>
                <w:rFonts w:ascii="Constantia" w:hAnsi="Constantia"/>
                <w:sz w:val="20"/>
                <w:szCs w:val="20"/>
              </w:rPr>
              <w:t>Professional Materials</w:t>
            </w:r>
            <w:r w:rsidR="00CE445B" w:rsidRPr="00645465">
              <w:rPr>
                <w:rFonts w:ascii="Constantia" w:hAnsi="Constantia"/>
                <w:sz w:val="20"/>
                <w:szCs w:val="20"/>
              </w:rPr>
              <w:t>:</w:t>
            </w:r>
          </w:p>
        </w:tc>
        <w:tc>
          <w:tcPr>
            <w:tcW w:w="4091" w:type="dxa"/>
            <w:vAlign w:val="center"/>
          </w:tcPr>
          <w:p w:rsidR="00491F80" w:rsidRPr="00491F80" w:rsidRDefault="00CE445B" w:rsidP="00CE445B">
            <w:pPr>
              <w:jc w:val="center"/>
              <w:rPr>
                <w:rFonts w:ascii="Constantia" w:hAnsi="Constantia"/>
                <w:i/>
                <w:sz w:val="18"/>
                <w:szCs w:val="18"/>
              </w:rPr>
            </w:pPr>
            <w:r>
              <w:rPr>
                <w:rFonts w:ascii="Constantia" w:hAnsi="Constantia"/>
                <w:i/>
                <w:sz w:val="18"/>
                <w:szCs w:val="18"/>
              </w:rPr>
              <w:t>Recognized Educational Institution</w:t>
            </w:r>
          </w:p>
        </w:tc>
        <w:tc>
          <w:tcPr>
            <w:tcW w:w="3037" w:type="dxa"/>
            <w:vAlign w:val="center"/>
          </w:tcPr>
          <w:p w:rsidR="00491F80" w:rsidRDefault="00491F80" w:rsidP="00645465">
            <w:pPr>
              <w:contextualSpacing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$</w:t>
            </w:r>
          </w:p>
        </w:tc>
      </w:tr>
      <w:tr w:rsidR="00645465" w:rsidTr="00645465">
        <w:trPr>
          <w:trHeight w:val="395"/>
        </w:trPr>
        <w:tc>
          <w:tcPr>
            <w:tcW w:w="6539" w:type="dxa"/>
            <w:gridSpan w:val="2"/>
            <w:vAlign w:val="center"/>
          </w:tcPr>
          <w:p w:rsidR="00645465" w:rsidRDefault="00645465" w:rsidP="00645465">
            <w:pPr>
              <w:jc w:val="right"/>
              <w:rPr>
                <w:rFonts w:ascii="Constantia" w:hAnsi="Constantia"/>
                <w:i/>
                <w:sz w:val="18"/>
                <w:szCs w:val="18"/>
              </w:rPr>
            </w:pPr>
            <w:r>
              <w:rPr>
                <w:rFonts w:ascii="Constantia" w:hAnsi="Constantia"/>
                <w:i/>
                <w:sz w:val="18"/>
                <w:szCs w:val="18"/>
              </w:rPr>
              <w:t>Total Claim</w:t>
            </w:r>
          </w:p>
        </w:tc>
        <w:tc>
          <w:tcPr>
            <w:tcW w:w="3037" w:type="dxa"/>
            <w:vAlign w:val="center"/>
          </w:tcPr>
          <w:p w:rsidR="00645465" w:rsidRDefault="00645465" w:rsidP="00645465">
            <w:pPr>
              <w:contextualSpacing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$</w:t>
            </w:r>
          </w:p>
        </w:tc>
      </w:tr>
      <w:tr w:rsidR="00645465" w:rsidTr="00D906CE">
        <w:trPr>
          <w:trHeight w:val="359"/>
        </w:trPr>
        <w:tc>
          <w:tcPr>
            <w:tcW w:w="6539" w:type="dxa"/>
            <w:gridSpan w:val="2"/>
            <w:vAlign w:val="center"/>
          </w:tcPr>
          <w:p w:rsidR="00645465" w:rsidRDefault="00645465" w:rsidP="00645465">
            <w:pPr>
              <w:jc w:val="right"/>
              <w:rPr>
                <w:rFonts w:ascii="Constantia" w:hAnsi="Constantia"/>
                <w:i/>
                <w:sz w:val="18"/>
                <w:szCs w:val="18"/>
              </w:rPr>
            </w:pPr>
            <w:r>
              <w:rPr>
                <w:rFonts w:ascii="Constantia" w:hAnsi="Constantia"/>
                <w:i/>
                <w:sz w:val="18"/>
                <w:szCs w:val="18"/>
              </w:rPr>
              <w:t>Subtract funds already received</w:t>
            </w:r>
          </w:p>
        </w:tc>
        <w:tc>
          <w:tcPr>
            <w:tcW w:w="3037" w:type="dxa"/>
            <w:tcBorders>
              <w:bottom w:val="single" w:sz="8" w:space="0" w:color="auto"/>
            </w:tcBorders>
            <w:vAlign w:val="center"/>
          </w:tcPr>
          <w:p w:rsidR="00645465" w:rsidRDefault="00645465" w:rsidP="00645465">
            <w:pPr>
              <w:contextualSpacing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-$</w:t>
            </w:r>
          </w:p>
        </w:tc>
      </w:tr>
      <w:tr w:rsidR="00645465" w:rsidTr="00D906CE">
        <w:trPr>
          <w:trHeight w:val="431"/>
        </w:trPr>
        <w:tc>
          <w:tcPr>
            <w:tcW w:w="6539" w:type="dxa"/>
            <w:gridSpan w:val="2"/>
            <w:tcBorders>
              <w:right w:val="single" w:sz="8" w:space="0" w:color="auto"/>
            </w:tcBorders>
            <w:vAlign w:val="center"/>
          </w:tcPr>
          <w:p w:rsidR="00645465" w:rsidRPr="00645465" w:rsidRDefault="00645465" w:rsidP="00645465">
            <w:pPr>
              <w:jc w:val="right"/>
              <w:rPr>
                <w:rFonts w:ascii="Constantia" w:hAnsi="Constantia"/>
                <w:b/>
                <w:i/>
                <w:sz w:val="18"/>
                <w:szCs w:val="18"/>
              </w:rPr>
            </w:pPr>
            <w:r w:rsidRPr="00645465">
              <w:rPr>
                <w:rFonts w:ascii="Constantia" w:hAnsi="Constantia"/>
                <w:b/>
                <w:i/>
                <w:sz w:val="18"/>
                <w:szCs w:val="18"/>
              </w:rPr>
              <w:t>Net Claim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5465" w:rsidRDefault="00645465" w:rsidP="00645465">
            <w:pPr>
              <w:contextualSpacing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$</w:t>
            </w:r>
          </w:p>
        </w:tc>
      </w:tr>
    </w:tbl>
    <w:p w:rsidR="00E54D5E" w:rsidRDefault="00C6754C" w:rsidP="00491F80">
      <w:pPr>
        <w:spacing w:after="0"/>
        <w:contextualSpacing/>
        <w:jc w:val="center"/>
        <w:rPr>
          <w:rFonts w:ascii="Constantia" w:hAnsi="Constantia"/>
        </w:rPr>
      </w:pPr>
      <w:r>
        <w:rPr>
          <w:rFonts w:ascii="Constantia" w:hAnsi="Constanti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93345</wp:posOffset>
                </wp:positionV>
                <wp:extent cx="4819650" cy="552450"/>
                <wp:effectExtent l="0" t="0" r="19050" b="19050"/>
                <wp:wrapNone/>
                <wp:docPr id="2" name="Round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552450"/>
                        </a:xfrm>
                        <a:prstGeom prst="round1Rect">
                          <a:avLst/>
                        </a:prstGeom>
                        <a:noFill/>
                        <a:ln w="12700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36CD" id="Round Single Corner Rectangle 2" o:spid="_x0000_s1026" style="position:absolute;margin-left:46.5pt;margin-top:7.35pt;width:379.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1965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" path="m,l4727573,v50853,,92077,41224,92077,92077l4819650,552450,,552450,,xe" filled="f" strokecolor="#a5a5a5 [2092]" strokeweight="1pt">
                <v:stroke dashstyle="3 1" joinstyle="bevel" endcap="round"/>
                <v:path arrowok="t" o:connecttype="custom" o:connectlocs="0,0;4727573,0;4819650,92077;4819650,552450;0,552450;0,0" o:connectangles="0,0,0,0,0,0"/>
              </v:shape>
            </w:pict>
          </mc:Fallback>
        </mc:AlternateContent>
      </w:r>
    </w:p>
    <w:p w:rsidR="00C6754C" w:rsidRDefault="00C6754C" w:rsidP="00491F80">
      <w:pPr>
        <w:spacing w:after="0"/>
        <w:contextualSpacing/>
        <w:jc w:val="center"/>
        <w:rPr>
          <w:rFonts w:ascii="Constantia" w:hAnsi="Constantia"/>
        </w:rPr>
      </w:pPr>
    </w:p>
    <w:p w:rsidR="00645465" w:rsidRDefault="00645465" w:rsidP="00491F80">
      <w:pPr>
        <w:spacing w:after="0"/>
        <w:contextualSpacing/>
        <w:jc w:val="center"/>
        <w:rPr>
          <w:rFonts w:ascii="Constantia" w:hAnsi="Constantia"/>
        </w:rPr>
      </w:pPr>
      <w:r w:rsidRPr="00D906CE">
        <w:rPr>
          <w:rFonts w:ascii="Constantia" w:hAnsi="Constantia"/>
          <w:sz w:val="24"/>
          <w:szCs w:val="24"/>
        </w:rPr>
        <w:t>Signature</w:t>
      </w:r>
      <w:r>
        <w:rPr>
          <w:rFonts w:ascii="Constantia" w:hAnsi="Constantia"/>
        </w:rPr>
        <w:t>: __________________________________________________</w:t>
      </w:r>
      <w:r w:rsidR="00023CD1">
        <w:rPr>
          <w:rFonts w:ascii="Constantia" w:hAnsi="Constantia"/>
        </w:rPr>
        <w:t>_____</w:t>
      </w:r>
    </w:p>
    <w:p w:rsidR="00645465" w:rsidRDefault="00645465" w:rsidP="00491F80">
      <w:pPr>
        <w:spacing w:after="0"/>
        <w:contextualSpacing/>
        <w:jc w:val="center"/>
        <w:rPr>
          <w:rFonts w:ascii="Constantia" w:hAnsi="Constantia"/>
        </w:rPr>
      </w:pPr>
    </w:p>
    <w:p w:rsidR="00D906CE" w:rsidRPr="00023CD1" w:rsidRDefault="00E54D5E" w:rsidP="00491F80">
      <w:pPr>
        <w:spacing w:after="0"/>
        <w:contextualSpacing/>
        <w:jc w:val="center"/>
        <w:rPr>
          <w:rFonts w:ascii="Constantia" w:hAnsi="Constantia"/>
          <w:i/>
          <w:sz w:val="28"/>
          <w:szCs w:val="28"/>
        </w:rPr>
      </w:pPr>
      <w:r w:rsidRPr="00023CD1">
        <w:rPr>
          <w:rFonts w:ascii="Constantia" w:hAnsi="Constantia"/>
          <w:i/>
          <w:sz w:val="28"/>
          <w:szCs w:val="28"/>
        </w:rPr>
        <w:t>Reimbursement</w:t>
      </w:r>
      <w:r w:rsidR="00D906CE" w:rsidRPr="00023CD1">
        <w:rPr>
          <w:rFonts w:ascii="Constantia" w:hAnsi="Constantia"/>
          <w:i/>
          <w:sz w:val="28"/>
          <w:szCs w:val="28"/>
        </w:rPr>
        <w:t xml:space="preserve"> Maximums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45465" w:rsidTr="00CB265A">
        <w:tc>
          <w:tcPr>
            <w:tcW w:w="1596" w:type="dxa"/>
            <w:shd w:val="clear" w:color="auto" w:fill="D9D9D9" w:themeFill="background1" w:themeFillShade="D9"/>
            <w:vAlign w:val="center"/>
          </w:tcPr>
          <w:p w:rsidR="00645465" w:rsidRDefault="00645465" w:rsidP="00D906CE">
            <w:pPr>
              <w:contextualSpacing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Breakfast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:rsidR="00645465" w:rsidRDefault="00645465" w:rsidP="00D906CE">
            <w:pPr>
              <w:contextualSpacing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Lunch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:rsidR="00645465" w:rsidRDefault="00645465" w:rsidP="00D906CE">
            <w:pPr>
              <w:contextualSpacing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Dinner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:rsidR="00645465" w:rsidRDefault="00645465" w:rsidP="00D906CE">
            <w:pPr>
              <w:contextualSpacing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Hotel</w:t>
            </w:r>
          </w:p>
          <w:p w:rsidR="00D906CE" w:rsidRDefault="00D906CE" w:rsidP="00D906CE">
            <w:pPr>
              <w:contextualSpacing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Oct 1 – Apr 30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:rsidR="00645465" w:rsidRDefault="00D906CE" w:rsidP="00D906CE">
            <w:pPr>
              <w:contextualSpacing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Hotel</w:t>
            </w:r>
          </w:p>
          <w:p w:rsidR="00D906CE" w:rsidRDefault="00D906CE" w:rsidP="00D906CE">
            <w:pPr>
              <w:contextualSpacing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May 1 – Sep 30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:rsidR="00645465" w:rsidRDefault="00D906CE" w:rsidP="00D906CE">
            <w:pPr>
              <w:contextualSpacing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Private </w:t>
            </w:r>
            <w:proofErr w:type="spellStart"/>
            <w:r>
              <w:rPr>
                <w:rFonts w:ascii="Constantia" w:hAnsi="Constantia"/>
              </w:rPr>
              <w:t>Accommod</w:t>
            </w:r>
            <w:proofErr w:type="spellEnd"/>
            <w:r>
              <w:rPr>
                <w:rFonts w:ascii="Constantia" w:hAnsi="Constantia"/>
              </w:rPr>
              <w:t>.</w:t>
            </w:r>
          </w:p>
        </w:tc>
      </w:tr>
      <w:tr w:rsidR="00CB265A" w:rsidTr="00CB265A">
        <w:tc>
          <w:tcPr>
            <w:tcW w:w="1596" w:type="dxa"/>
            <w:shd w:val="clear" w:color="auto" w:fill="FFFFFF" w:themeFill="background1"/>
            <w:vAlign w:val="center"/>
          </w:tcPr>
          <w:p w:rsidR="00645465" w:rsidRDefault="00D906CE" w:rsidP="00D906CE">
            <w:pPr>
              <w:contextualSpacing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$12</w:t>
            </w: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:rsidR="00645465" w:rsidRDefault="00E54D5E" w:rsidP="00D906CE">
            <w:pPr>
              <w:contextualSpacing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$15</w:t>
            </w: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:rsidR="00645465" w:rsidRDefault="00E54D5E" w:rsidP="00D906CE">
            <w:pPr>
              <w:contextualSpacing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$25</w:t>
            </w: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:rsidR="00645465" w:rsidRPr="00D906CE" w:rsidRDefault="00D906CE" w:rsidP="00D906CE">
            <w:pPr>
              <w:contextualSpacing/>
              <w:jc w:val="center"/>
              <w:rPr>
                <w:rFonts w:ascii="Constantia" w:hAnsi="Constantia"/>
                <w:sz w:val="18"/>
              </w:rPr>
            </w:pPr>
            <w:r w:rsidRPr="00D906CE">
              <w:rPr>
                <w:rFonts w:ascii="Constantia" w:hAnsi="Constantia"/>
                <w:sz w:val="18"/>
              </w:rPr>
              <w:t>Van. $130</w:t>
            </w:r>
          </w:p>
          <w:p w:rsidR="00D906CE" w:rsidRPr="00D906CE" w:rsidRDefault="00D906CE" w:rsidP="00D906CE">
            <w:pPr>
              <w:contextualSpacing/>
              <w:jc w:val="center"/>
              <w:rPr>
                <w:rFonts w:ascii="Constantia" w:hAnsi="Constantia"/>
                <w:sz w:val="18"/>
              </w:rPr>
            </w:pPr>
            <w:r w:rsidRPr="00D906CE">
              <w:rPr>
                <w:rFonts w:ascii="Constantia" w:hAnsi="Constantia"/>
                <w:sz w:val="18"/>
              </w:rPr>
              <w:t>Vic. $120</w:t>
            </w:r>
          </w:p>
          <w:p w:rsidR="00D906CE" w:rsidRPr="00D906CE" w:rsidRDefault="00D906CE" w:rsidP="00D906CE">
            <w:pPr>
              <w:contextualSpacing/>
              <w:jc w:val="center"/>
              <w:rPr>
                <w:rFonts w:ascii="Constantia" w:hAnsi="Constantia"/>
                <w:sz w:val="18"/>
              </w:rPr>
            </w:pPr>
            <w:proofErr w:type="spellStart"/>
            <w:r w:rsidRPr="00D906CE">
              <w:rPr>
                <w:rFonts w:ascii="Constantia" w:hAnsi="Constantia"/>
                <w:sz w:val="18"/>
              </w:rPr>
              <w:t>Kel</w:t>
            </w:r>
            <w:proofErr w:type="spellEnd"/>
            <w:r w:rsidRPr="00D906CE">
              <w:rPr>
                <w:rFonts w:ascii="Constantia" w:hAnsi="Constantia"/>
                <w:sz w:val="18"/>
              </w:rPr>
              <w:t>. $120</w:t>
            </w: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:rsidR="00D906CE" w:rsidRPr="00D906CE" w:rsidRDefault="00D906CE" w:rsidP="00D906CE">
            <w:pPr>
              <w:contextualSpacing/>
              <w:jc w:val="center"/>
              <w:rPr>
                <w:rFonts w:ascii="Constantia" w:hAnsi="Constantia"/>
                <w:sz w:val="18"/>
              </w:rPr>
            </w:pPr>
            <w:r w:rsidRPr="00D906CE">
              <w:rPr>
                <w:rFonts w:ascii="Constantia" w:hAnsi="Constantia"/>
                <w:sz w:val="18"/>
              </w:rPr>
              <w:t>Van. $150</w:t>
            </w:r>
          </w:p>
          <w:p w:rsidR="00D906CE" w:rsidRPr="00D906CE" w:rsidRDefault="00D906CE" w:rsidP="00D906CE">
            <w:pPr>
              <w:contextualSpacing/>
              <w:jc w:val="center"/>
              <w:rPr>
                <w:rFonts w:ascii="Constantia" w:hAnsi="Constantia"/>
                <w:sz w:val="18"/>
              </w:rPr>
            </w:pPr>
            <w:r w:rsidRPr="00D906CE">
              <w:rPr>
                <w:rFonts w:ascii="Constantia" w:hAnsi="Constantia"/>
                <w:sz w:val="18"/>
              </w:rPr>
              <w:t>Vic. $130</w:t>
            </w:r>
          </w:p>
          <w:p w:rsidR="00645465" w:rsidRPr="00D906CE" w:rsidRDefault="00D906CE" w:rsidP="00D906CE">
            <w:pPr>
              <w:contextualSpacing/>
              <w:jc w:val="center"/>
              <w:rPr>
                <w:rFonts w:ascii="Constantia" w:hAnsi="Constantia"/>
                <w:sz w:val="18"/>
              </w:rPr>
            </w:pPr>
            <w:proofErr w:type="spellStart"/>
            <w:r w:rsidRPr="00D906CE">
              <w:rPr>
                <w:rFonts w:ascii="Constantia" w:hAnsi="Constantia"/>
                <w:sz w:val="18"/>
              </w:rPr>
              <w:t>Kel</w:t>
            </w:r>
            <w:proofErr w:type="spellEnd"/>
            <w:r w:rsidRPr="00D906CE">
              <w:rPr>
                <w:rFonts w:ascii="Constantia" w:hAnsi="Constantia"/>
                <w:sz w:val="18"/>
              </w:rPr>
              <w:t>. $130</w:t>
            </w: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:rsidR="00F44313" w:rsidRDefault="00F44313" w:rsidP="00D906CE">
            <w:pPr>
              <w:contextualSpacing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$3</w:t>
            </w:r>
            <w:r w:rsidR="00E54D5E">
              <w:rPr>
                <w:rFonts w:ascii="Constantia" w:hAnsi="Constantia"/>
              </w:rPr>
              <w:t>5</w:t>
            </w:r>
            <w:r>
              <w:rPr>
                <w:rFonts w:ascii="Constantia" w:hAnsi="Constantia"/>
              </w:rPr>
              <w:t xml:space="preserve"> </w:t>
            </w:r>
          </w:p>
          <w:p w:rsidR="00645465" w:rsidRDefault="00F44313" w:rsidP="00D906CE">
            <w:pPr>
              <w:contextualSpacing/>
              <w:jc w:val="center"/>
              <w:rPr>
                <w:rFonts w:ascii="Constantia" w:hAnsi="Constantia"/>
              </w:rPr>
            </w:pPr>
            <w:r w:rsidRPr="00F44313">
              <w:rPr>
                <w:rFonts w:ascii="Constantia" w:hAnsi="Constantia"/>
                <w:sz w:val="16"/>
              </w:rPr>
              <w:t>(no receipt needed)</w:t>
            </w:r>
          </w:p>
        </w:tc>
      </w:tr>
    </w:tbl>
    <w:p w:rsidR="00645465" w:rsidRPr="00D906CE" w:rsidRDefault="00645465" w:rsidP="00491F80">
      <w:pPr>
        <w:spacing w:after="0"/>
        <w:contextualSpacing/>
        <w:jc w:val="center"/>
        <w:rPr>
          <w:rFonts w:ascii="Constantia" w:hAnsi="Constantia"/>
          <w:sz w:val="24"/>
          <w:szCs w:val="24"/>
        </w:rPr>
      </w:pPr>
    </w:p>
    <w:p w:rsidR="00D906CE" w:rsidRPr="00D906CE" w:rsidRDefault="00D906CE" w:rsidP="00491F80">
      <w:pPr>
        <w:spacing w:after="0"/>
        <w:contextualSpacing/>
        <w:jc w:val="center"/>
        <w:rPr>
          <w:rFonts w:ascii="Constantia" w:hAnsi="Constantia"/>
          <w:sz w:val="24"/>
          <w:szCs w:val="24"/>
        </w:rPr>
      </w:pPr>
      <w:r w:rsidRPr="00D906CE">
        <w:rPr>
          <w:rFonts w:ascii="Constantia" w:hAnsi="Constantia"/>
          <w:sz w:val="24"/>
          <w:szCs w:val="24"/>
        </w:rPr>
        <w:t xml:space="preserve">Return this form and </w:t>
      </w:r>
      <w:r w:rsidRPr="00751D05">
        <w:rPr>
          <w:rFonts w:ascii="Constantia" w:hAnsi="Constantia"/>
          <w:b/>
          <w:sz w:val="24"/>
          <w:szCs w:val="24"/>
        </w:rPr>
        <w:t>ALL receipts</w:t>
      </w:r>
      <w:r w:rsidRPr="00D906CE">
        <w:rPr>
          <w:rFonts w:ascii="Constantia" w:hAnsi="Constantia"/>
          <w:sz w:val="24"/>
          <w:szCs w:val="24"/>
        </w:rPr>
        <w:t xml:space="preserve"> to the s</w:t>
      </w:r>
      <w:r w:rsidR="00844B05">
        <w:rPr>
          <w:rFonts w:ascii="Constantia" w:hAnsi="Constantia"/>
          <w:sz w:val="24"/>
          <w:szCs w:val="24"/>
        </w:rPr>
        <w:t>chool Pro-D treasurer</w:t>
      </w:r>
      <w:r w:rsidRPr="00D906CE">
        <w:rPr>
          <w:rFonts w:ascii="Constantia" w:hAnsi="Constantia"/>
          <w:sz w:val="24"/>
          <w:szCs w:val="24"/>
        </w:rPr>
        <w:t>.</w:t>
      </w:r>
    </w:p>
    <w:p w:rsidR="00D906CE" w:rsidRDefault="00C6754C" w:rsidP="00491F80">
      <w:pPr>
        <w:spacing w:after="0"/>
        <w:contextualSpacing/>
        <w:jc w:val="center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Pay outs</w:t>
      </w:r>
      <w:r w:rsidR="00D906CE" w:rsidRPr="00D906CE">
        <w:rPr>
          <w:rFonts w:ascii="Constantia" w:hAnsi="Constantia"/>
          <w:sz w:val="24"/>
          <w:szCs w:val="24"/>
        </w:rPr>
        <w:t xml:space="preserve"> are made in January and June according to our policy.</w:t>
      </w:r>
      <w:bookmarkStart w:id="0" w:name="_GoBack"/>
      <w:bookmarkEnd w:id="0"/>
    </w:p>
    <w:p w:rsidR="00E54D5E" w:rsidRDefault="00E54D5E" w:rsidP="00491F80">
      <w:pPr>
        <w:spacing w:after="0"/>
        <w:contextualSpacing/>
        <w:jc w:val="center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You may spend more than listed maximums, but </w:t>
      </w:r>
      <w:r w:rsidRPr="00844B05">
        <w:rPr>
          <w:rFonts w:ascii="Constantia" w:hAnsi="Constantia"/>
          <w:sz w:val="24"/>
          <w:szCs w:val="24"/>
          <w:u w:val="single"/>
        </w:rPr>
        <w:t>may only claim up to the max</w:t>
      </w:r>
      <w:r>
        <w:rPr>
          <w:rFonts w:ascii="Constantia" w:hAnsi="Constantia"/>
          <w:sz w:val="24"/>
          <w:szCs w:val="24"/>
        </w:rPr>
        <w:t>.</w:t>
      </w:r>
    </w:p>
    <w:p w:rsidR="00E54D5E" w:rsidRPr="00D906CE" w:rsidRDefault="00E54D5E" w:rsidP="00023CD1">
      <w:pPr>
        <w:spacing w:after="0"/>
        <w:contextualSpacing/>
        <w:jc w:val="center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Ex: </w:t>
      </w:r>
      <w:r w:rsidR="00FF613A">
        <w:rPr>
          <w:rFonts w:ascii="Constantia" w:hAnsi="Constantia"/>
          <w:sz w:val="24"/>
          <w:szCs w:val="24"/>
        </w:rPr>
        <w:t xml:space="preserve">if </w:t>
      </w:r>
      <w:r>
        <w:rPr>
          <w:rFonts w:ascii="Constantia" w:hAnsi="Constantia"/>
          <w:sz w:val="24"/>
          <w:szCs w:val="24"/>
        </w:rPr>
        <w:t>you spend $190 on a Kelowna hotel room in</w:t>
      </w:r>
      <w:r w:rsidR="00C6754C">
        <w:rPr>
          <w:rFonts w:ascii="Constantia" w:hAnsi="Constantia"/>
          <w:sz w:val="24"/>
          <w:szCs w:val="24"/>
        </w:rPr>
        <w:t xml:space="preserve"> Nov.</w:t>
      </w:r>
      <w:r>
        <w:rPr>
          <w:rFonts w:ascii="Constantia" w:hAnsi="Constantia"/>
          <w:sz w:val="24"/>
          <w:szCs w:val="24"/>
        </w:rPr>
        <w:t xml:space="preserve"> </w:t>
      </w:r>
      <w:r w:rsidR="00F44313">
        <w:rPr>
          <w:rFonts w:ascii="Constantia" w:hAnsi="Constantia"/>
          <w:sz w:val="24"/>
          <w:szCs w:val="24"/>
        </w:rPr>
        <w:t xml:space="preserve">you </w:t>
      </w:r>
      <w:r>
        <w:rPr>
          <w:rFonts w:ascii="Constantia" w:hAnsi="Constantia"/>
          <w:sz w:val="24"/>
          <w:szCs w:val="24"/>
        </w:rPr>
        <w:t>only claim $120</w:t>
      </w:r>
      <w:r w:rsidR="00C6754C">
        <w:rPr>
          <w:rFonts w:ascii="Constantia" w:hAnsi="Constantia"/>
          <w:sz w:val="24"/>
          <w:szCs w:val="24"/>
        </w:rPr>
        <w:t xml:space="preserve"> per night</w:t>
      </w:r>
      <w:r>
        <w:rPr>
          <w:rFonts w:ascii="Constantia" w:hAnsi="Constantia"/>
          <w:sz w:val="24"/>
          <w:szCs w:val="24"/>
        </w:rPr>
        <w:t>.</w:t>
      </w:r>
    </w:p>
    <w:sectPr w:rsidR="00E54D5E" w:rsidRPr="00D906CE" w:rsidSect="00C6754C">
      <w:pgSz w:w="12240" w:h="15840"/>
      <w:pgMar w:top="108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66819"/>
    <w:multiLevelType w:val="hybridMultilevel"/>
    <w:tmpl w:val="88025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37ECE"/>
    <w:multiLevelType w:val="hybridMultilevel"/>
    <w:tmpl w:val="E654AE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3C5"/>
    <w:rsid w:val="00023CD1"/>
    <w:rsid w:val="001943C5"/>
    <w:rsid w:val="003437ED"/>
    <w:rsid w:val="00491F80"/>
    <w:rsid w:val="006147C4"/>
    <w:rsid w:val="00645465"/>
    <w:rsid w:val="00710AC9"/>
    <w:rsid w:val="00751D05"/>
    <w:rsid w:val="00844B05"/>
    <w:rsid w:val="00900858"/>
    <w:rsid w:val="00C6754C"/>
    <w:rsid w:val="00CB265A"/>
    <w:rsid w:val="00CE445B"/>
    <w:rsid w:val="00D27856"/>
    <w:rsid w:val="00D906CE"/>
    <w:rsid w:val="00E54D5E"/>
    <w:rsid w:val="00F44313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4A3787-10A4-4D02-B4D9-985582EF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4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deVries</dc:creator>
  <cp:lastModifiedBy>Mike Koppes</cp:lastModifiedBy>
  <cp:revision>5</cp:revision>
  <cp:lastPrinted>2015-05-25T20:39:00Z</cp:lastPrinted>
  <dcterms:created xsi:type="dcterms:W3CDTF">2015-05-25T16:41:00Z</dcterms:created>
  <dcterms:modified xsi:type="dcterms:W3CDTF">2016-10-03T16:40:00Z</dcterms:modified>
</cp:coreProperties>
</file>