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1.虎丘</w:t>
      </w:r>
    </w:p>
    <w:p>
      <w:pPr>
        <w:spacing w:before="156" w:beforeLines="50" w:line="360" w:lineRule="auto"/>
        <w:ind w:firstLine="480" w:firstLineChars="200"/>
        <w:jc w:val="left"/>
        <w:rPr>
          <w:i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苏东坡：尝言过姑苏不游虎丘，不谒闾丘，乃二欠事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虎丘山风景名胜区，位于苏州古城西北角的虎丘风景名胜区，有“吴中第一名胜”、“吴中第一山”的美誉。虎丘塔位于虎丘山山门内，始建于959年，落成于961年，世界第二斜塔，中国第一斜塔，1961年被列为全国重点保护文物保护单位。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虎丘塔，仿楼阁式砖木套筒结构，七级八面，塔身全砖砌。屋檐为仿木斗拱，飞檐起翘，塔内两层塔壁，仿佛小塔外面又套了一座大塔，其层间的连接以叠涩砌作的砖砌体连接上下和左右。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苏州市虎丘区山门内8号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（5月1日-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月7日）旺季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2.7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10月8日-4月30日</w:t>
      </w:r>
      <w:r>
        <w:rPr>
          <w:rFonts w:hint="eastAsia"/>
          <w:sz w:val="24"/>
          <w:szCs w:val="24"/>
        </w:rPr>
        <w:t>）淡季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淡季:60人民币；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旺季:80人民币 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半票:6周岁（不含6周岁）～18周岁（含18周岁）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未成年人凭居民身份证或学生证等有效证件、全日制大学本科及以下学历学生凭学生证等有效证件、全国60周岁及以上老人（除江苏省外）等群体凭有效证件免票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6周岁（含6周岁）以下或身高在1.4米（含1.4米）以下儿童、中华人民共和国现役军人凭军人证等有效证件、军队离休干部和退休干部凭离退休干部证、革命伤残军人持国务院颁发的伤残军人证、全国70周岁以上的老年人持《高龄证》或居民身份证、全国“劳动模范”凭苏州市园林和绿化管理局和苏州市总工会发放的“游园证”、全国残疾人员凭有效《残疾证》免票入园</w:t>
      </w:r>
      <w:r>
        <w:rPr>
          <w:rFonts w:hint="eastAsia"/>
          <w:sz w:val="24"/>
          <w:szCs w:val="24"/>
        </w:rPr>
        <w:t>。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0512-67232305</w:t>
      </w:r>
      <w:r>
        <w:rPr>
          <w:rFonts w:hint="eastAsia"/>
          <w:sz w:val="24"/>
          <w:szCs w:val="24"/>
        </w:rPr>
        <w:t>；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0512-65323488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公共交通：</w:t>
      </w:r>
      <w:r>
        <w:rPr>
          <w:sz w:val="24"/>
          <w:szCs w:val="24"/>
        </w:rPr>
        <w:t>南门入口：146、游1、游2路虎丘首末站；</w:t>
      </w:r>
    </w:p>
    <w:p>
      <w:pPr>
        <w:spacing w:before="156" w:beforeLines="50" w:line="360" w:lineRule="auto"/>
        <w:ind w:left="1200"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北门入口：32、快线3号虎丘北门站</w:t>
      </w:r>
    </w:p>
    <w:p>
      <w:pPr>
        <w:spacing w:before="156" w:beforeLines="50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自驾线路：</w:t>
      </w:r>
      <w:r>
        <w:rPr>
          <w:sz w:val="24"/>
          <w:szCs w:val="24"/>
        </w:rPr>
        <w:t>1.杭州方向苏嘉杭苏高速苏州园区出口下高速，上南环东路高架，南环西路高架，福星路出口下，走桐泾南路，桐泾北路，转虎丘路，可达景区南大门。苏嘉杭高速苏州园区出口下高速，上南环东路高架，南环西路高架，西环路高架，在北环西路出口下高架，走桐泾北路，转虎丘路，可达景区南大门。</w:t>
      </w:r>
    </w:p>
    <w:p>
      <w:pPr>
        <w:spacing w:before="156" w:beforeLines="50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2.上海方向沪宁高速苏州东出口下，转国道312直达虎丘北大门。</w:t>
      </w:r>
    </w:p>
    <w:p>
      <w:pPr>
        <w:spacing w:before="156" w:beforeLines="50" w:line="360" w:lineRule="auto"/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3.南京方向沪宁高速苏州新区出口下，</w:t>
      </w:r>
      <w:r>
        <w:rPr>
          <w:rFonts w:hint="eastAsia"/>
          <w:sz w:val="24"/>
          <w:szCs w:val="24"/>
        </w:rPr>
        <w:t>经西环高架转城北西路</w:t>
      </w:r>
      <w:r>
        <w:rPr>
          <w:sz w:val="24"/>
          <w:szCs w:val="24"/>
        </w:rPr>
        <w:t>直达虎丘北大门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罗汉院双塔及正殿遗址</w:t>
      </w:r>
    </w:p>
    <w:p>
      <w:pPr>
        <w:spacing w:before="156" w:beforeLines="50" w:line="360" w:lineRule="auto"/>
        <w:ind w:firstLine="480" w:firstLineChars="200"/>
        <w:rPr>
          <w:i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苏州“双笔”，雕刻、建筑、艺术价值的集大成者，喧嚣中的一抹宁静。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罗汉院双塔及正殿遗址</w:t>
      </w:r>
      <w:r>
        <w:rPr>
          <w:rFonts w:ascii="Times New Roman" w:hAnsi="Times New Roman" w:cs="Times New Roman"/>
          <w:sz w:val="24"/>
          <w:szCs w:val="24"/>
        </w:rPr>
        <w:t>位于苏州市定慧寺巷。</w:t>
      </w:r>
      <w:r>
        <w:rPr>
          <w:rFonts w:hint="eastAsia" w:ascii="Times New Roman" w:hAnsi="Times New Roman" w:cs="Times New Roman"/>
          <w:sz w:val="24"/>
          <w:szCs w:val="24"/>
        </w:rPr>
        <w:t>罗汉院</w:t>
      </w:r>
      <w:r>
        <w:rPr>
          <w:rFonts w:ascii="Times New Roman" w:hAnsi="Times New Roman" w:cs="Times New Roman"/>
          <w:sz w:val="24"/>
          <w:szCs w:val="24"/>
        </w:rPr>
        <w:t>始建于公元861年，初名般若院，五代时改称罗汉院。</w:t>
      </w:r>
      <w:r>
        <w:rPr>
          <w:rFonts w:hint="eastAsia" w:ascii="Times New Roman" w:hAnsi="Times New Roman" w:cs="Times New Roman"/>
          <w:sz w:val="24"/>
          <w:szCs w:val="24"/>
        </w:rPr>
        <w:t>公元</w:t>
      </w:r>
      <w:r>
        <w:rPr>
          <w:rFonts w:ascii="Times New Roman" w:hAnsi="Times New Roman" w:cs="Times New Roman"/>
          <w:sz w:val="24"/>
          <w:szCs w:val="24"/>
        </w:rPr>
        <w:t>982年建砖塔一对，称双塔。1860年寺</w:t>
      </w:r>
      <w:r>
        <w:rPr>
          <w:rFonts w:hint="eastAsia" w:ascii="Times New Roman" w:hAnsi="Times New Roman" w:cs="Times New Roman"/>
          <w:sz w:val="24"/>
          <w:szCs w:val="24"/>
        </w:rPr>
        <w:t>院</w:t>
      </w:r>
      <w:r>
        <w:rPr>
          <w:rFonts w:ascii="Times New Roman" w:hAnsi="Times New Roman" w:cs="Times New Roman"/>
          <w:sz w:val="24"/>
          <w:szCs w:val="24"/>
        </w:rPr>
        <w:t>毁于战火，仅存双塔及正殿遗址</w:t>
      </w:r>
      <w:r>
        <w:rPr>
          <w:rFonts w:hint="eastAsia" w:ascii="Times New Roman" w:hAnsi="Times New Roman" w:cs="Times New Roman"/>
          <w:sz w:val="24"/>
          <w:szCs w:val="24"/>
        </w:rPr>
        <w:t>，现为全国重点文物保护单位。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双塔是东西比肩而立的两座七层</w:t>
      </w:r>
      <w:r>
        <w:fldChar w:fldCharType="begin"/>
      </w:r>
      <w:r>
        <w:instrText xml:space="preserve"> HYPERLINK "http://baike.baidu.com/subview/512790/9815723.htm" \t "_blank"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八角楼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阁砖塔，形制模仿木塔，二层以上施平座、腰檐，</w:t>
      </w:r>
      <w:r>
        <w:fldChar w:fldCharType="begin"/>
      </w:r>
      <w:r>
        <w:instrText xml:space="preserve"> HYPERLINK "http://baike.baidu.com/subview/9888370/10023839.htm" \t "_blank"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腰檐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微翘，</w:t>
      </w:r>
      <w:r>
        <w:fldChar w:fldCharType="begin"/>
      </w:r>
      <w:r>
        <w:instrText xml:space="preserve"> HYPERLINK "http://baike.baidu.com/subview/1219530/1219530.htm" \t "_blank"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翼角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轻举，逐层收缩。塔顶端立</w:t>
      </w:r>
      <w:r>
        <w:rPr>
          <w:rFonts w:hint="eastAsia"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t>锥形刹轮。殿址在双塔北，平面呈正方形，面阔三间，现存石柱、石础、石罗汉残像、碑刻等遗物。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江苏省苏州凤凰街定慧寺巷34号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全天 (1月1日-12月31日 周一-周日)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>
      <w:pPr>
        <w:widowControl/>
        <w:spacing w:line="360" w:lineRule="atLeast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bidi="ar"/>
        </w:rPr>
        <w:t>0512-65225210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可乘坐地铁1号线至临顿路站，下车后步行即可到达。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3.全晋会馆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商品经济萌芽、江南庭院建筑及古典戏场文化遗产的集大成者，古为今用的典范。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全晋会馆，又名苏州戏曲博物馆，</w:t>
      </w:r>
      <w:r>
        <w:rPr>
          <w:rFonts w:ascii="Times New Roman" w:hAnsi="Times New Roman" w:cs="Times New Roman"/>
          <w:sz w:val="24"/>
          <w:szCs w:val="24"/>
        </w:rPr>
        <w:t>位于苏州市旧城平江路张家巷</w:t>
      </w:r>
      <w:r>
        <w:rPr>
          <w:rFonts w:hint="eastAsia" w:ascii="Times New Roman" w:hAnsi="Times New Roman" w:cs="Times New Roman"/>
          <w:sz w:val="24"/>
          <w:szCs w:val="24"/>
        </w:rPr>
        <w:t>。始建于</w:t>
      </w:r>
      <w:r>
        <w:rPr>
          <w:rFonts w:ascii="Times New Roman" w:hAnsi="Times New Roman" w:cs="Times New Roman"/>
          <w:sz w:val="24"/>
          <w:szCs w:val="24"/>
        </w:rPr>
        <w:t>1765</w:t>
      </w:r>
      <w:r>
        <w:rPr>
          <w:rFonts w:hint="eastAsia" w:ascii="Times New Roman" w:hAnsi="Times New Roman" w:cs="Times New Roman"/>
          <w:sz w:val="24"/>
          <w:szCs w:val="24"/>
        </w:rPr>
        <w:t>年，</w:t>
      </w:r>
      <w:r>
        <w:rPr>
          <w:rFonts w:ascii="Times New Roman" w:hAnsi="Times New Roman" w:cs="Times New Roman"/>
          <w:sz w:val="24"/>
          <w:szCs w:val="24"/>
        </w:rPr>
        <w:t>1860</w:t>
      </w:r>
      <w:r>
        <w:rPr>
          <w:rFonts w:hint="eastAsia" w:ascii="Times New Roman" w:hAnsi="Times New Roman" w:cs="Times New Roman"/>
          <w:sz w:val="24"/>
          <w:szCs w:val="24"/>
        </w:rPr>
        <w:t>年会馆毁于战火，</w:t>
      </w:r>
      <w:r>
        <w:rPr>
          <w:rFonts w:ascii="Times New Roman" w:hAnsi="Times New Roman" w:cs="Times New Roman"/>
          <w:sz w:val="24"/>
          <w:szCs w:val="24"/>
        </w:rPr>
        <w:t>1879</w:t>
      </w:r>
      <w:r>
        <w:rPr>
          <w:rFonts w:hint="eastAsia" w:ascii="Times New Roman" w:hAnsi="Times New Roman" w:cs="Times New Roman"/>
          <w:sz w:val="24"/>
          <w:szCs w:val="24"/>
        </w:rPr>
        <w:t>年易地重建，</w:t>
      </w:r>
      <w:r>
        <w:rPr>
          <w:rFonts w:ascii="Times New Roman" w:hAnsi="Times New Roman" w:cs="Times New Roman"/>
          <w:sz w:val="24"/>
          <w:szCs w:val="24"/>
        </w:rPr>
        <w:t>1986</w:t>
      </w:r>
      <w:r>
        <w:rPr>
          <w:rFonts w:hint="eastAsia" w:ascii="Times New Roman" w:hAnsi="Times New Roman" w:cs="Times New Roman"/>
          <w:sz w:val="24"/>
          <w:szCs w:val="24"/>
        </w:rPr>
        <w:t>年修复后作为苏州戏曲博物馆的载体，</w:t>
      </w:r>
      <w:r>
        <w:rPr>
          <w:rFonts w:ascii="Times New Roman" w:hAnsi="Times New Roman" w:cs="Times New Roman"/>
          <w:sz w:val="24"/>
          <w:szCs w:val="24"/>
        </w:rPr>
        <w:t xml:space="preserve"> 2006</w:t>
      </w:r>
      <w:r>
        <w:rPr>
          <w:rFonts w:hint="eastAsia" w:ascii="Times New Roman" w:hAnsi="Times New Roman" w:cs="Times New Roman"/>
          <w:sz w:val="24"/>
          <w:szCs w:val="24"/>
        </w:rPr>
        <w:t>年被公布为</w:t>
      </w:r>
      <w:r>
        <w:fldChar w:fldCharType="begin"/>
      </w:r>
      <w:r>
        <w:instrText xml:space="preserve"> HYPERLINK "http://baike.baidu.com/view/163959.htm" \t "_blank" </w:instrText>
      </w:r>
      <w:r>
        <w:fldChar w:fldCharType="separate"/>
      </w:r>
      <w:r>
        <w:rPr>
          <w:rFonts w:hint="eastAsia" w:ascii="Times New Roman" w:hAnsi="Times New Roman" w:cs="Times New Roman"/>
          <w:sz w:val="24"/>
          <w:szCs w:val="24"/>
        </w:rPr>
        <w:t>全国重点文物保护单位</w:t>
      </w:r>
      <w:r>
        <w:rPr>
          <w:rFonts w:hint="eastAsia"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重建后的会馆占地</w:t>
      </w:r>
      <w:r>
        <w:rPr>
          <w:rFonts w:ascii="Times New Roman" w:hAnsi="Times New Roman" w:cs="Times New Roman"/>
          <w:sz w:val="24"/>
          <w:szCs w:val="24"/>
        </w:rPr>
        <w:t>6000</w:t>
      </w:r>
      <w:r>
        <w:rPr>
          <w:rFonts w:hint="eastAsia" w:ascii="Times New Roman" w:hAnsi="Times New Roman" w:cs="Times New Roman"/>
          <w:sz w:val="24"/>
          <w:szCs w:val="24"/>
        </w:rPr>
        <w:t>平方米，</w:t>
      </w:r>
      <w:r>
        <w:rPr>
          <w:rFonts w:ascii="Times New Roman" w:hAnsi="Times New Roman" w:cs="Times New Roman"/>
          <w:sz w:val="24"/>
          <w:szCs w:val="24"/>
        </w:rPr>
        <w:t>沿街门厅三间，门前八字墙，门两侧上方各有一座鼓吹楼，门内戏楼由戏台及东西厢看楼组成。戏台为歇山顶，檐下上额枋雕饰戏文、龙凤、花卉，斗拱木雕贴金，光彩夺目。正面悬木雕花篮、狮子各一对。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江苏省苏州市姑苏区平江街道中张家巷14号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08:30-16:30 (1月1日-12月31日 周一-周日)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20/人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>
      <w:pPr>
        <w:spacing w:before="156" w:beforeLines="50" w:line="360" w:lineRule="auto"/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bidi="ar"/>
        </w:rPr>
        <w:t>0512-65120473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可乘坐地铁1号线至相门站，下车后步行即可到达。</w:t>
      </w:r>
    </w:p>
    <w:p>
      <w:pPr>
        <w:widowControl/>
        <w:spacing w:before="156" w:beforeLines="50" w:line="360" w:lineRule="auto"/>
        <w:ind w:firstLine="480" w:firstLineChars="200"/>
        <w:rPr>
          <w:rStyle w:val="7"/>
          <w:rFonts w:asciiTheme="minorEastAsia" w:hAnsiTheme="minorEastAsia" w:cstheme="minorEastAsia"/>
          <w:color w:val="auto"/>
          <w:sz w:val="24"/>
          <w:szCs w:val="24"/>
        </w:rPr>
      </w:pP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4.太平天国忠王府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李鸿章：琼楼玉宇，曲栏洞房，真如神仙窟宅；花园三四所，戏台两三座，平生所未见之境也。</w:t>
      </w:r>
      <w:r>
        <w:rPr>
          <w:rFonts w:hint="eastAsia" w:ascii="Times New Roman" w:hAnsi="Times New Roman" w:cs="Times New Roman"/>
          <w:i/>
          <w:sz w:val="24"/>
          <w:szCs w:val="24"/>
        </w:rPr>
        <w:t xml:space="preserve"> 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太平天国忠王府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位于苏州市娄门内东北街，是我国历史上遗存下来最完整的农民起义军王府。1961年被列为全国重点文物保护单位。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忠王府建筑群雄伟壮丽，错落曲折。其风格属于江南小巧玲珑型，营造了一种“小桥流水、山石花卉”的氛围。正殿、穿廊与后轩平面呈“工”字形，合称为工字殿。在公署建筑中，至今还保存着</w:t>
      </w:r>
      <w:r>
        <w:rPr>
          <w:rFonts w:ascii="Times New Roman" w:hAnsi="Times New Roman" w:cs="Times New Roman"/>
          <w:sz w:val="24"/>
          <w:szCs w:val="24"/>
        </w:rPr>
        <w:t>400</w:t>
      </w:r>
      <w:r>
        <w:rPr>
          <w:rFonts w:hint="eastAsia" w:ascii="Times New Roman" w:hAnsi="Times New Roman" w:cs="Times New Roman"/>
          <w:sz w:val="24"/>
          <w:szCs w:val="24"/>
        </w:rPr>
        <w:t>余方隽秀的梁枋彩绘，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hint="eastAsia" w:ascii="Times New Roman" w:hAnsi="Times New Roman" w:cs="Times New Roman"/>
          <w:sz w:val="24"/>
          <w:szCs w:val="24"/>
        </w:rPr>
        <w:t>幅生动的壁画，其苏式彩绘堪称一绝，正殿门窗上有精细的龙凤纹窗格等艺术珍品。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江苏省苏州市姑苏区娄门内东北街204号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pStyle w:val="4"/>
        <w:widowControl/>
        <w:spacing w:before="75"/>
        <w:ind w:firstLine="480" w:firstLineChars="200"/>
        <w:rPr>
          <w:rFonts w:hint="eastAsia"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09:00-17:00；</w:t>
      </w:r>
    </w:p>
    <w:p>
      <w:pPr>
        <w:pStyle w:val="4"/>
        <w:widowControl/>
        <w:spacing w:before="75"/>
        <w:ind w:firstLine="480" w:firstLineChars="200"/>
        <w:rPr>
          <w:rFonts w:hint="eastAsia"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停止入场时间:16:00 (1月1日-12月31日 周二-周日)</w:t>
      </w:r>
    </w:p>
    <w:p>
      <w:pPr>
        <w:pStyle w:val="4"/>
        <w:widowControl/>
        <w:spacing w:before="75"/>
        <w:ind w:firstLine="480" w:firstLineChars="200"/>
        <w:rPr>
          <w:rFonts w:hint="eastAsia"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不对外开放 (1月1日-12月31日 周一)</w:t>
      </w:r>
    </w:p>
    <w:p>
      <w:pPr>
        <w:widowControl/>
        <w:spacing w:line="360" w:lineRule="atLeast"/>
        <w:ind w:left="480" w:hanging="480" w:hanging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遇有重大活动或重要设备设施维修保养时，会根据需要临时闭馆，届时参</w:t>
      </w:r>
    </w:p>
    <w:p>
      <w:pPr>
        <w:spacing w:before="156" w:beforeLines="50" w:line="360" w:lineRule="auto"/>
        <w:jc w:val="left"/>
        <w:rPr>
          <w:rFonts w:hint="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考官网公告；每年4-10月来景色更好一些。</w:t>
      </w:r>
    </w:p>
    <w:p>
      <w:pPr>
        <w:pStyle w:val="4"/>
        <w:widowControl/>
        <w:spacing w:before="75"/>
        <w:ind w:firstLine="480" w:firstLineChars="200"/>
        <w:rPr>
          <w:rFonts w:hint="eastAsia" w:asciiTheme="minorEastAsia" w:hAnsiTheme="minorEastAsia" w:cstheme="minorEastAsia"/>
          <w:szCs w:val="24"/>
        </w:rPr>
      </w:pP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>
      <w:pPr>
        <w:widowControl/>
        <w:spacing w:line="360" w:lineRule="atLeast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bidi="ar"/>
        </w:rPr>
        <w:t>0512-67575666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乘坐游1、2、5线、202路、313路、301、40路、55路、309路、923路、529路、811路可到达。</w:t>
      </w:r>
    </w:p>
    <w:p>
      <w:pPr>
        <w:widowControl/>
        <w:spacing w:line="360" w:lineRule="atLeast"/>
        <w:ind w:left="480" w:hanging="480" w:hangingChars="200"/>
        <w:rPr>
          <w:rFonts w:asciiTheme="minorEastAsia" w:hAnsiTheme="minorEastAsia" w:cstheme="minorEastAsia"/>
          <w:sz w:val="24"/>
          <w:szCs w:val="24"/>
        </w:rPr>
      </w:pP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5.瑞光塔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清秀柔和，隽秀挺拔，佛、儒文化碰撞的灿烂产物，吴越遗韵的典型代表。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瑞光寺塔习称瑞光塔，位苏州盘门内。始建于247年，13层。宋代大中祥符年间重建时改为7层8面。高约43米。1988年被列为全国重点文物保护单位。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瑞光塔，七级八面砖木结构楼阁式，砖砌塔身基本上为宋代原构，第三层为全塔的核心部位，砌有梁枋式塔心基座，“天宫”便位于塔心内，抹角及瓜棱形倚柱、额枋、壁龛、壶门等处有“七朱八白”、“折枝花”等红白两色宋代粉彩壁塑残迹。底层塔心的“永定柱”作法，为研究宋“营造法式”提供了实物依据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江苏省苏州市盘门东大街49号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08:00-17:00 (1月1日-12月31日 周一-周日)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widowControl/>
        <w:spacing w:line="360" w:lineRule="atLeast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bidi="ar"/>
        </w:rPr>
        <w:t>需先购买盘门景区门票40元，进入景区登瑞光塔6元。</w:t>
      </w:r>
    </w:p>
    <w:p>
      <w:pPr>
        <w:spacing w:before="156" w:beforeLines="50"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>
      <w:pPr>
        <w:widowControl/>
        <w:spacing w:line="360" w:lineRule="atLeast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bidi="ar"/>
        </w:rPr>
        <w:t>0512-65260004</w:t>
      </w:r>
    </w:p>
    <w:p>
      <w:pPr>
        <w:widowControl/>
        <w:pBdr>
          <w:left w:val="single" w:color="EEEEEE" w:sz="6" w:space="22"/>
        </w:pBdr>
        <w:spacing w:line="360" w:lineRule="atLeast"/>
        <w:rPr>
          <w:rFonts w:asciiTheme="minorEastAsia" w:hAnsiTheme="minorEastAsia" w:cstheme="minorEastAsia"/>
          <w:sz w:val="24"/>
          <w:szCs w:val="24"/>
        </w:rPr>
      </w:pP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乘70路东线、70路内环在盘门站下车，或乘39路、47路、305路、游2路、游5北线/南线、949路等公交车在盘门景区北站下车。</w:t>
      </w:r>
    </w:p>
    <w:p>
      <w:pPr>
        <w:widowControl/>
        <w:spacing w:before="156" w:beforeLines="50" w:line="360" w:lineRule="auto"/>
        <w:ind w:firstLine="480" w:firstLineChars="200"/>
        <w:rPr>
          <w:rStyle w:val="7"/>
          <w:rFonts w:ascii="Times New Roman" w:hAnsi="Times New Roman" w:cs="Times New Roman"/>
          <w:sz w:val="24"/>
          <w:szCs w:val="24"/>
        </w:rPr>
      </w:pP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 开元寺无梁殿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释家记忆的典范，中国古代建筑中的“纪念碑性”，结构雄杰冠江南的大作。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开元寺无梁殿，位于苏州市盘门内东大街，建于1618年，以纯为磨砖嵌缝纵横拱券结构，不用梁柱。2013年被列为全国重点文物保护单位。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无梁殿，坐北朝南，两层楼阁式，面阔七间。歇山顶及腰檐敷绿间黄琉璃筒瓦，与清水砖外墙面相映成趣。正面上下各有半圆砖倚柱6根，下置雕花须弥座，转角用垂莲柱。正面正中开拱门三个，左右各置拱形窗。柱间有刻南无阿弥陀佛的华版及大小枋子。明间檐下是砖制斜拱，上泵副檐。绕有雕刻的平座栏杆，图案十分典雅。</w:t>
      </w:r>
    </w:p>
    <w:p>
      <w:pPr>
        <w:widowControl/>
        <w:spacing w:before="156" w:beforeLines="50"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widowControl/>
        <w:spacing w:before="156" w:beforeLines="50" w:line="360" w:lineRule="auto"/>
        <w:ind w:firstLine="480" w:firstLineChars="20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</w:rPr>
        <w:t>江苏省苏州市盘门内东大街11号。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before="156" w:beforeLines="50" w:line="360" w:lineRule="auto"/>
        <w:ind w:firstLine="480" w:firstLineChars="20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333333"/>
          <w:sz w:val="24"/>
          <w:szCs w:val="24"/>
          <w:shd w:val="clear" w:color="auto" w:fill="FFFFFF"/>
        </w:rPr>
        <w:t>[途经公交]47路   932路   318路   305路   935路   949路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7.文庙大成殿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设学立庙，庙学合一，东南学宫之最，儒学文化传承的典范。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苏州文庙，位于苏州市人民路，有江南学府之冠的赞誉。文庙大成殿是苏州文庙的主体建筑，始建于1141年，明朝中期重修，现为全国重点文物保护单位。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文庙大成殿，面宽七间，进深六间，共有五十根楠木柱支撑，可称为天下奇观。大成殿的梁架结构，斗拱，鸱尾，均有宋代建筑风格。大成殿重檐多宇，崇台列阶，古朴庄重，气势轩昂，其殿堂的建筑规模宏大，是现存最完整的古建筑之一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江苏省苏州市姑苏区人民路635号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08:30-16:00 (1月1日-12月31日 周一-周日)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</w:p>
    <w:p>
      <w:pPr>
        <w:spacing w:before="156" w:beforeLines="50"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>
      <w:pPr>
        <w:widowControl/>
        <w:spacing w:line="360" w:lineRule="atLeast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bidi="ar"/>
        </w:rPr>
        <w:t>0512-65197203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可乘坐地铁4号线至三元坊站，下车后步行即可到达。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8.天香小筑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以苏州传统第宅庭园布局和结构形式为基调，吸纳北方建筑风格，融合西洋建筑特征，多元文化碰撞，独树一帜。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天香小筑，位于苏州市人民路，一处中西合璧式花园别墅，分住宅和园林两部分， 2013年被列为全国重点文物保护单位。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住宅坐北朝南，呈“回”字形格局，有大厅（鸳鸯厅）、主楼及东西两厢楼。各楼间隙以湖石丛竹点缀，地面铺筑花街。各楼有精美砖刻门额。门窗格扇裙板雕刻花卉、古钱、鸟兽等图案及历代文人书法。园在主楼东侧，园中堆土叠石为山，砌石阶小径，山上建有六角凉亭，树木葱茏。山周绕以水池，缀以湖石、花径，池北亭廊曲折蜿蜒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江苏省苏州市姑苏区人民路878号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09:00-21:00 (1月1日-12月31日 周一-周日)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</w:p>
    <w:p>
      <w:pPr>
        <w:spacing w:before="156" w:beforeLines="50" w:line="360" w:lineRule="auto"/>
        <w:jc w:val="left"/>
        <w:rPr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乘坐地铁4号线在人民桥南站下车，乘坐公交游4路、1路、5路在团结桥北站下车。乘1号线到乐桥站下车，从5号口出来即可。乘8、309等到饮马桥东站下车；或乘1、5、102、308、933、游2路、游4路等到三元坊站下车。</w:t>
      </w:r>
    </w:p>
    <w:p>
      <w:pPr>
        <w:widowControl/>
        <w:spacing w:before="156" w:beforeLines="50" w:line="360" w:lineRule="auto"/>
        <w:ind w:firstLine="480" w:firstLineChars="200"/>
        <w:rPr>
          <w:rStyle w:val="7"/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9. 甲辰巷砖塔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“城中七塔”的幸存者，小巷深处的别有洞天。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甲辰巷砖塔，位于苏州相门内干将路甲辰巷市桥头。砖塔历史悠久，形态古朴，是凝聚了古代汉族劳动人民智慧的结晶。2013年被列为全国重点文物保护单位。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砖塔为五级八面楼阁式砖结构仿木塔，高6.82米，基座每边底宽0.51米，对径1.2米。腰檐、平座以菱角牙子和叠涩砖相间挑出，并有转角铺作及阑额、柱头枋自檐下壁面隐出。八面间隔辟壶门和隐出直棂窗，各层门窗方位交错设置，内部方室逐层转换45度。全塔以清水砖砌成，不施粉彩，朴实无华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江苏省苏州沧浪区干将东路甲辰巷市桥头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全天 (1月1日-12月31日 周一-周日)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left="479" w:leftChars="228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  <w:r>
        <w:rPr>
          <w:rFonts w:hint="eastAsia" w:asciiTheme="minorEastAsia" w:hAnsiTheme="minorEastAsia" w:cstheme="minor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可乘坐地铁1号线至相门站，下车后步行即可到达。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10. 报恩寺塔（北寺塔）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中国2000多座楼阁式宝塔中“上为令盛，下为重楼”的典型；巨型漆雕再现清代“乾隆盛世”苏州的繁华。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报恩寺塔，俗称北寺塔，位于苏州市姑苏区人民路，始建于南朝梁时，重建于南宋绍兴年间，2006年被列为全国重点文物保护单位。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报恩寺塔，九级八面砖身木檐混合结构；塔内为双层套筒，八角塔心内备层都有方形塔心室，木梯设在双层套筒之间的回廊中；各层有平座栏杆，底层由副阶，副阶屋檐与第一层塔身屋檐一坡而下，未设重檐。报恩寺塔整座宝塔气宇轩昂，雄伟壮观。尺度巨大，比例不壮硕，翘起甚高的屋角、瘦长的塔刹，在宏伟中又蕴含着秀逸的风姿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江苏省苏州市姑苏区人民路1918号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07:45-17:30 (1月1日-12月31日 周一-周日)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可乘1路、5路、8路、101路、313路、602路、游4路等公交车到北寺塔站下车。</w:t>
      </w:r>
    </w:p>
    <w:p>
      <w:pPr>
        <w:widowControl/>
        <w:spacing w:before="156" w:beforeLines="50" w:line="360" w:lineRule="auto"/>
        <w:ind w:firstLine="480" w:firstLineChars="200"/>
        <w:rPr>
          <w:rStyle w:val="7"/>
          <w:rFonts w:ascii="Times New Roman" w:hAnsi="Times New Roman" w:cs="Times New Roman"/>
          <w:sz w:val="24"/>
          <w:szCs w:val="24"/>
        </w:rPr>
      </w:pP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11. 俞樾旧居（曲园）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掇山开池，建廊置亭，结构布局曲折多变，颇有小中见大之奇。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俞樾旧居，又名曲园，位于苏州市人民路马医科。俞樾于1874年购得大学士潘世恩故宅废地，购屋30余楹，作为起居、著述之处，2006年被列为全国重点文物保护单位。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俞樾旧居，半包围格局。主厅为乐知堂，大木结构，采用扁作抬梁式的建筑；乐知堂西为春在堂，堂前缀湖石，植梧桐；春在堂北为认春轩，轩北杂植花木，叠湖石小山为屏，中有山洞蜿蜒。穿山洞右折，东北隅为昔日琴室艮宧，循廊西行，为书房达斋。继续南行，有小亭“曲水”和小池“曲池”，池东假山上有“回峰阁”与亭相对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江苏省苏州市平江区人民路马医科43号（近马医科菜场）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09:00-16:30 (1月1日-12月31日 周一-周日)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>
      <w:pPr>
        <w:widowControl/>
        <w:spacing w:line="360" w:lineRule="atLeast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bidi="ar"/>
        </w:rPr>
        <w:t>0512-65221406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1.乘地铁1号线到乐桥站下车，8号口出，步行10分钟左右到达。2.乘1路、8路、38路、101路、游4路/长线等公交车到乐桥北站下车。</w:t>
      </w:r>
    </w:p>
    <w:p>
      <w:pPr>
        <w:widowControl/>
        <w:spacing w:before="156" w:beforeLines="50" w:line="360" w:lineRule="auto"/>
        <w:ind w:firstLine="480" w:firstLineChars="200"/>
        <w:rPr>
          <w:rStyle w:val="7"/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12. 东吴大学（旧址）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i/>
          <w:color w:val="FF0000"/>
          <w:sz w:val="24"/>
          <w:szCs w:val="24"/>
        </w:rPr>
        <w:t>中国第一所西制大学，绿荫红瓦相映，带你感受静谧校园中的多元欧式建筑之美。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东吴大学，现苏州大学的前身。同治十年，美国基督教监理公会在苏州设立存养书院，光绪二十七年，建立东吴大学堂，辛亥革命后改称东吴大学。东吴大学旧址2013年被列为全国重点文保单位。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东吴大学总平面，呈纵长方形，以钟楼为中心，钟楼又称“林堂”，建于光绪二十九年。主要建筑分布在钟楼前面草坪操场的北、西、东三面。现存14组欧式建筑，建筑各具风格，有欧洲古典式，有中世纪城堡式，有美国教堂式，至今保持原貌。</w:t>
      </w:r>
    </w:p>
    <w:p>
      <w:pPr>
        <w:widowControl/>
        <w:spacing w:before="156" w:beforeLines="50"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【信息】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>
      <w:pPr>
        <w:pStyle w:val="4"/>
        <w:widowControl/>
        <w:spacing w:before="75"/>
        <w:ind w:firstLine="480" w:firstLineChars="200"/>
        <w:rPr>
          <w:rFonts w:asciiTheme="minorEastAsia" w:hAnsiTheme="minorEastAsia" w:cstheme="minorEastAsia"/>
          <w:szCs w:val="24"/>
        </w:rPr>
      </w:pPr>
      <w:r>
        <w:rPr>
          <w:rFonts w:hint="eastAsia" w:asciiTheme="minorEastAsia" w:hAnsiTheme="minorEastAsia" w:cstheme="minorEastAsia"/>
          <w:szCs w:val="24"/>
        </w:rPr>
        <w:t>江苏省苏州市沧浪区十梓街1号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>
      <w:pPr>
        <w:widowControl/>
        <w:spacing w:line="360" w:lineRule="atLeas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周六、周日8:00-17:00；周一-周五不对外开放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>
      <w:pPr>
        <w:spacing w:before="156" w:beforeLines="50"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免费</w:t>
      </w:r>
    </w:p>
    <w:p>
      <w:pPr>
        <w:spacing w:before="156" w:beforeLines="50"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>
      <w:pPr>
        <w:widowControl/>
        <w:spacing w:line="360" w:lineRule="atLeast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bidi="ar"/>
        </w:rPr>
        <w:t>0512-65113180;0512-67507948;0512-67504739</w:t>
      </w:r>
    </w:p>
    <w:p>
      <w:pPr>
        <w:spacing w:before="156" w:beforeLines="50"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>
      <w:pPr>
        <w:widowControl/>
        <w:spacing w:line="360" w:lineRule="atLeast"/>
        <w:ind w:firstLine="480" w:firstLineChars="200"/>
        <w:rPr>
          <w:rStyle w:val="7"/>
          <w:rFonts w:hint="eastAsia" w:asciiTheme="minorEastAsia" w:hAnsiTheme="minorEastAsia" w:cstheme="minorEastAsia"/>
          <w:color w:val="auto"/>
          <w:sz w:val="24"/>
          <w:szCs w:val="24"/>
          <w:u w:val="none"/>
        </w:rPr>
      </w:pPr>
      <w:r>
        <w:rPr>
          <w:rFonts w:hint="eastAsia" w:asciiTheme="minorEastAsia" w:hAnsiTheme="minorEastAsia" w:cstheme="minorEastAsia"/>
          <w:sz w:val="24"/>
          <w:szCs w:val="24"/>
        </w:rPr>
        <w:t>可乘坐地铁1号线至相门站，下车后步行即可到达。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61"/>
    <w:rsid w:val="000223B1"/>
    <w:rsid w:val="00036277"/>
    <w:rsid w:val="00041D11"/>
    <w:rsid w:val="00066C61"/>
    <w:rsid w:val="000C0926"/>
    <w:rsid w:val="000E268D"/>
    <w:rsid w:val="002809B2"/>
    <w:rsid w:val="002E7FB3"/>
    <w:rsid w:val="002F2E23"/>
    <w:rsid w:val="00314125"/>
    <w:rsid w:val="00326498"/>
    <w:rsid w:val="00364397"/>
    <w:rsid w:val="00385921"/>
    <w:rsid w:val="003A737A"/>
    <w:rsid w:val="004512B1"/>
    <w:rsid w:val="00452CD3"/>
    <w:rsid w:val="0046537A"/>
    <w:rsid w:val="004860EA"/>
    <w:rsid w:val="004C076E"/>
    <w:rsid w:val="005E6DD2"/>
    <w:rsid w:val="00686DDE"/>
    <w:rsid w:val="006C0A1E"/>
    <w:rsid w:val="006C5B6F"/>
    <w:rsid w:val="007633A4"/>
    <w:rsid w:val="007E30A0"/>
    <w:rsid w:val="007E4AF3"/>
    <w:rsid w:val="007F515B"/>
    <w:rsid w:val="0080123A"/>
    <w:rsid w:val="00845D91"/>
    <w:rsid w:val="00862D5F"/>
    <w:rsid w:val="00866068"/>
    <w:rsid w:val="00872317"/>
    <w:rsid w:val="008A3627"/>
    <w:rsid w:val="008C538C"/>
    <w:rsid w:val="008E27F8"/>
    <w:rsid w:val="009672B3"/>
    <w:rsid w:val="00980E4A"/>
    <w:rsid w:val="009C57FA"/>
    <w:rsid w:val="00A15DD4"/>
    <w:rsid w:val="00A16215"/>
    <w:rsid w:val="00AA144C"/>
    <w:rsid w:val="00B21C39"/>
    <w:rsid w:val="00B46A18"/>
    <w:rsid w:val="00BC0AAB"/>
    <w:rsid w:val="00BD2C58"/>
    <w:rsid w:val="00BF3AB1"/>
    <w:rsid w:val="00C145AC"/>
    <w:rsid w:val="00C265E6"/>
    <w:rsid w:val="00CB5E88"/>
    <w:rsid w:val="00CD0B3C"/>
    <w:rsid w:val="00D276E9"/>
    <w:rsid w:val="00D519D4"/>
    <w:rsid w:val="00D549D3"/>
    <w:rsid w:val="00E04987"/>
    <w:rsid w:val="00E21848"/>
    <w:rsid w:val="00F969D5"/>
    <w:rsid w:val="00FC7A35"/>
    <w:rsid w:val="13097DC4"/>
    <w:rsid w:val="21F329AC"/>
    <w:rsid w:val="4693043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rPr>
      <w:sz w:val="24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字符"/>
    <w:basedOn w:val="5"/>
    <w:link w:val="3"/>
    <w:uiPriority w:val="99"/>
    <w:rPr>
      <w:sz w:val="18"/>
      <w:szCs w:val="18"/>
    </w:rPr>
  </w:style>
  <w:style w:type="character" w:customStyle="1" w:styleId="10">
    <w:name w:val="页脚字符"/>
    <w:basedOn w:val="5"/>
    <w:link w:val="2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5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3F216-C10A-784F-8EB3-EB51B2B242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852</Words>
  <Characters>4858</Characters>
  <Lines>40</Lines>
  <Paragraphs>11</Paragraphs>
  <TotalTime>0</TotalTime>
  <ScaleCrop>false</ScaleCrop>
  <LinksUpToDate>false</LinksUpToDate>
  <CharactersWithSpaces>5699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2019-09-25T03:01:00Z</dcterms:created>
  <dc:creator>刘闯2016</dc:creator>
  <cp:lastModifiedBy>CRY</cp:lastModifiedBy>
  <dcterms:modified xsi:type="dcterms:W3CDTF">2019-11-01T14:25:01Z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