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BA5236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41012F1B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8" type="#_x0000_t75" style="width:18pt;height:15.6pt" o:ole="">
            <v:imagedata r:id="rId7" o:title=""/>
          </v:shape>
          <w:control r:id="rId8" w:name="DefaultOcxName4" w:shapeid="_x0000_i1308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6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6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286" type="#_x0000_t75" style="width:18pt;height:15.6pt" o:ole="">
            <v:imagedata r:id="rId7" o:title=""/>
          </v:shape>
          <w:control r:id="rId11" w:name="DefaultOcxName7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1742A967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6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6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88" type="#_x0000_t75" style="width:18pt;height:15.6pt" o:ole="">
            <v:imagedata r:id="rId14" o:title=""/>
          </v:shape>
          <w:control r:id="rId15" w:name="DefaultOcxName10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6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0A976A2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6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89" type="#_x0000_t75" style="width:18pt;height:15.6pt" o:ole="">
            <v:imagedata r:id="rId14" o:title=""/>
          </v:shape>
          <w:control r:id="rId18" w:name="DefaultOcxName13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6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6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569DFB14" w:rsidR="00337CF7" w:rsidRDefault="00371E04" w:rsidP="00C26043">
      <w:r>
        <w:lastRenderedPageBreak/>
        <w:t xml:space="preserve">Голубой продукт удерживает пользователей значительно лучше и демонстрирует стабильное ядро аудитории. Красный продукт теряет почти всех пользователей к 5 дню, что указывает на серьезные проблемы с ценностью или удобством продукта. 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5101D5E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6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6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90" type="#_x0000_t75" style="width:18pt;height:15.6pt" o:ole="">
            <v:imagedata r:id="rId14" o:title=""/>
          </v:shape>
          <w:control r:id="rId24" w:name="DefaultOcxName19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6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49083DD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6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6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6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91" type="#_x0000_t75" style="width:18pt;height:15.6pt" o:ole="">
            <v:imagedata r:id="rId14" o:title=""/>
          </v:shape>
          <w:control r:id="rId29" w:name="DefaultOcxName24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2F8BD436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6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6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6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2" type="#_x0000_t75" style="width:18pt;height:15.6pt" o:ole="">
            <v:imagedata r:id="rId14" o:title=""/>
          </v:shape>
          <w:control r:id="rId33" w:name="DefaultOcxName33" w:shapeid="_x0000_i1292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5D4687B0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5D05D93" w14:textId="77777777" w:rsidR="00BA5236" w:rsidRPr="00FE7E0D" w:rsidRDefault="00BA5236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1D1409FC" w14:textId="61A56201" w:rsidR="00F562FA" w:rsidRDefault="00FA1C16" w:rsidP="00C26043">
      <w:r>
        <w:t>Эксперимент 1</w:t>
      </w:r>
    </w:p>
    <w:p w14:paraId="2B66917D" w14:textId="47669F06" w:rsidR="00FA1C16" w:rsidRDefault="00FA1C16" w:rsidP="00C26043">
      <w:r>
        <w:rPr>
          <w:lang w:val="en-US"/>
        </w:rPr>
        <w:t>ARPU</w:t>
      </w:r>
      <w:r w:rsidRPr="00FA1C16">
        <w:t xml:space="preserve"> </w:t>
      </w:r>
      <w:r>
        <w:t xml:space="preserve">в контрольной группе – 722, в тестовой – 666. </w:t>
      </w:r>
      <w:r>
        <w:rPr>
          <w:lang w:val="en-US"/>
        </w:rPr>
        <w:t xml:space="preserve">P-value = 0.796 </w:t>
      </w:r>
    </w:p>
    <w:p w14:paraId="46EF95AD" w14:textId="4AC9C0A3" w:rsidR="00FA1C16" w:rsidRDefault="00FA1C16" w:rsidP="00C26043">
      <w:r>
        <w:t xml:space="preserve">Изменение не дает эффекта, выкатывать не нужно </w:t>
      </w:r>
    </w:p>
    <w:p w14:paraId="38F001CF" w14:textId="664E7983" w:rsidR="00FA1C16" w:rsidRDefault="00FA1C16" w:rsidP="00C26043">
      <w:r>
        <w:t xml:space="preserve">Эксперимент </w:t>
      </w:r>
      <w:r>
        <w:t>2</w:t>
      </w:r>
    </w:p>
    <w:p w14:paraId="6787ECF9" w14:textId="0B393554" w:rsidR="00FA1C16" w:rsidRDefault="00FA1C16" w:rsidP="00FA1C16">
      <w:r>
        <w:rPr>
          <w:lang w:val="en-US"/>
        </w:rPr>
        <w:t>ARPU</w:t>
      </w:r>
      <w:r w:rsidRPr="00FA1C16">
        <w:t xml:space="preserve"> </w:t>
      </w:r>
      <w:r>
        <w:t>в контрольной группе – 7</w:t>
      </w:r>
      <w:r>
        <w:t>05</w:t>
      </w:r>
      <w:r>
        <w:t xml:space="preserve">, в тестовой – </w:t>
      </w:r>
      <w:r>
        <w:t>333</w:t>
      </w:r>
      <w:r>
        <w:t xml:space="preserve">. </w:t>
      </w:r>
      <w:r>
        <w:rPr>
          <w:lang w:val="en-US"/>
        </w:rPr>
        <w:t>P</w:t>
      </w:r>
      <w:r w:rsidRPr="00FA1C16">
        <w:t>-</w:t>
      </w:r>
      <w:r>
        <w:rPr>
          <w:lang w:val="en-US"/>
        </w:rPr>
        <w:t>value</w:t>
      </w:r>
      <w:r w:rsidRPr="00FA1C16">
        <w:t xml:space="preserve"> = 0.</w:t>
      </w:r>
      <w:r>
        <w:t>008</w:t>
      </w:r>
    </w:p>
    <w:p w14:paraId="2CBF9B2D" w14:textId="44B6D6D4" w:rsidR="00FA1C16" w:rsidRPr="00FA1C16" w:rsidRDefault="00FA1C16" w:rsidP="00FA1C16">
      <w:r>
        <w:t>Эксперимент неудачный.</w:t>
      </w:r>
    </w:p>
    <w:p w14:paraId="68B1AAD2" w14:textId="365805BE" w:rsidR="00FA1C16" w:rsidRDefault="00FA1C16" w:rsidP="00FA1C16">
      <w:r>
        <w:t xml:space="preserve">Эксперимент </w:t>
      </w:r>
      <w:r>
        <w:t>3</w:t>
      </w:r>
    </w:p>
    <w:p w14:paraId="02F316E8" w14:textId="4C871CB2" w:rsidR="00FA1C16" w:rsidRDefault="00FA1C16" w:rsidP="00FA1C16">
      <w:r>
        <w:rPr>
          <w:lang w:val="en-US"/>
        </w:rPr>
        <w:t>ARPU</w:t>
      </w:r>
      <w:r w:rsidRPr="00FA1C16">
        <w:t xml:space="preserve"> </w:t>
      </w:r>
      <w:r>
        <w:t xml:space="preserve">в контрольной группе – </w:t>
      </w:r>
      <w:r>
        <w:t>663</w:t>
      </w:r>
      <w:r>
        <w:t xml:space="preserve">, в тестовой – </w:t>
      </w:r>
      <w:r>
        <w:t>999</w:t>
      </w:r>
      <w:r>
        <w:t xml:space="preserve">. </w:t>
      </w:r>
      <w:r>
        <w:rPr>
          <w:lang w:val="en-US"/>
        </w:rPr>
        <w:t>P</w:t>
      </w:r>
      <w:r w:rsidRPr="00FA1C16">
        <w:t>-</w:t>
      </w:r>
      <w:r>
        <w:rPr>
          <w:lang w:val="en-US"/>
        </w:rPr>
        <w:t>value</w:t>
      </w:r>
      <w:r w:rsidRPr="00FA1C16">
        <w:t xml:space="preserve"> = 0.</w:t>
      </w:r>
      <w:r>
        <w:t>00</w:t>
      </w:r>
      <w:r>
        <w:t>1</w:t>
      </w:r>
    </w:p>
    <w:p w14:paraId="7664C981" w14:textId="4316D06C" w:rsidR="00FA1C16" w:rsidRDefault="00FA1C16" w:rsidP="00FA1C16">
      <w:r>
        <w:t xml:space="preserve">Эксперимент удачный, </w:t>
      </w:r>
      <w:r w:rsidR="00BA5236">
        <w:t xml:space="preserve">можно выкатывать </w:t>
      </w:r>
    </w:p>
    <w:p w14:paraId="6B988DCC" w14:textId="77777777" w:rsidR="00FA1C16" w:rsidRPr="00FA1C16" w:rsidRDefault="00FA1C16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2F322139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6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310" type="#_x0000_t75" style="width:18pt;height:15.6pt" o:ole="">
            <v:imagedata r:id="rId7" o:title=""/>
          </v:shape>
          <w:control r:id="rId35" w:name="DefaultOcxName43" w:shapeid="_x0000_i1310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6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6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6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72A4AD28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6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306" type="#_x0000_t75" style="width:18pt;height:15.6pt" o:ole="">
            <v:imagedata r:id="rId14" o:title=""/>
          </v:shape>
          <w:control r:id="rId40" w:name="DefaultOcxName48" w:shapeid="_x0000_i1306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6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6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6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0F8D5E97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6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6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307" type="#_x0000_t75" style="width:18pt;height:15.6pt" o:ole="">
            <v:imagedata r:id="rId47" o:title=""/>
          </v:shape>
          <w:control r:id="rId48" w:name="DefaultOcxName54" w:shapeid="_x0000_i1307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6CECA460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pt;height:15.6pt" o:ole="">
            <v:imagedata r:id="rId44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34A00C22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6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28525362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309" type="#_x0000_t75" style="width:18pt;height:15.6pt" o:ole="">
            <v:imagedata r:id="rId14" o:title=""/>
          </v:shape>
          <w:control r:id="rId52" w:name="DefaultOcxName61" w:shapeid="_x0000_i130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0C26655F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4D226C1D">
          <v:shape id="_x0000_i1220" type="#_x0000_t75" style="width:18pt;height:15.6pt" o:ole="">
            <v:imagedata r:id="rId7" o:title=""/>
          </v:shape>
          <w:control r:id="rId54" w:name="DefaultOcxName612" w:shapeid="_x0000_i1220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75E47061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18pt;height:15.6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7E89D2B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6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3065B08F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pt;height:15.6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20508896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1D3F2090">
          <v:shape id="_x0000_i1311" type="#_x0000_t75" style="width:18pt;height:15.6pt" o:ole="">
            <v:imagedata r:id="rId14" o:title=""/>
          </v:shape>
          <w:control r:id="rId62" w:name="DefaultOcxName46121" w:shapeid="_x0000_i1311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4A8A4B7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pt;height:15.6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2C89D49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312" type="#_x0000_t75" style="width:18pt;height:15.6pt" o:ole="">
            <v:imagedata r:id="rId47" o:title=""/>
          </v:shape>
          <w:control r:id="rId66" w:name="DefaultOcxName66" w:shapeid="_x0000_i1312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515564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AE828AA">
          <v:shape id="_x0000_i1241" type="#_x0000_t75" style="width:18pt;height:15.6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663C85D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244" type="#_x0000_t75" style="width:18pt;height:15.6pt" o:ole="">
            <v:imagedata r:id="rId44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0617655B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pt;height:15.6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0553E8E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6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8BFC2FD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13" type="#_x0000_t75" style="width:18pt;height:15.6pt" o:ole="">
            <v:imagedata r:id="rId14" o:title=""/>
          </v:shape>
          <w:control r:id="rId75" w:name="DefaultOcxName71" w:shapeid="_x0000_i131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5F781C1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75F4D4BF">
          <v:shape id="_x0000_i1256" type="#_x0000_t75" style="width:18pt;height:15.6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1EF27AE8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6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7A5ADF8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314" type="#_x0000_t75" style="width:18pt;height:15.6pt" o:ole="">
            <v:imagedata r:id="rId14" o:title=""/>
          </v:shape>
          <w:control r:id="rId78" w:name="DefaultOcxName74" w:shapeid="_x0000_i1314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6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6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6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51782328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6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65A3D270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15" type="#_x0000_t75" style="width:18pt;height:15.6pt" o:ole="">
            <v:imagedata r:id="rId14" o:title=""/>
          </v:shape>
          <w:control r:id="rId83" w:name="DefaultOcxName79" w:shapeid="_x0000_i1315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71441DCB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6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4F3D5C14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6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3ECFE962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9392599" w14:textId="77777777" w:rsidR="00FA1C16" w:rsidRDefault="00FA1C16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1BCA66A1" w:rsidR="00253CEA" w:rsidRPr="00FA1C16" w:rsidRDefault="00FA1C16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1C16">
        <w:rPr>
          <w:rFonts w:ascii="Arial" w:eastAsia="Times New Roman" w:hAnsi="Arial" w:cs="Arial"/>
          <w:sz w:val="24"/>
          <w:szCs w:val="24"/>
        </w:rPr>
        <w:t xml:space="preserve">Конверсия в тестовой группе В выше, чем в контрольной А на 9,6%. С учетом очень большого </w:t>
      </w:r>
      <w:proofErr w:type="spellStart"/>
      <w:r w:rsidRPr="00FA1C16">
        <w:rPr>
          <w:rFonts w:ascii="Arial" w:eastAsia="Times New Roman" w:hAnsi="Arial" w:cs="Arial"/>
          <w:sz w:val="24"/>
          <w:szCs w:val="24"/>
        </w:rPr>
        <w:t>обьёма</w:t>
      </w:r>
      <w:proofErr w:type="spellEnd"/>
      <w:r w:rsidRPr="00FA1C16">
        <w:rPr>
          <w:rFonts w:ascii="Arial" w:eastAsia="Times New Roman" w:hAnsi="Arial" w:cs="Arial"/>
          <w:sz w:val="24"/>
          <w:szCs w:val="24"/>
        </w:rPr>
        <w:t xml:space="preserve"> данных разница является статистически значимой. Рекомендую Вариант В так как он показывает лучший результат по количеству платежей.</w:t>
      </w:r>
    </w:p>
    <w:sectPr w:rsidR="00253CEA" w:rsidRPr="00FA1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54E85"/>
    <w:rsid w:val="0023418C"/>
    <w:rsid w:val="00253CEA"/>
    <w:rsid w:val="00337CF7"/>
    <w:rsid w:val="00340062"/>
    <w:rsid w:val="00371E04"/>
    <w:rsid w:val="003C09DE"/>
    <w:rsid w:val="00582132"/>
    <w:rsid w:val="00752A67"/>
    <w:rsid w:val="00836EC0"/>
    <w:rsid w:val="00874863"/>
    <w:rsid w:val="008A743C"/>
    <w:rsid w:val="00AD4A89"/>
    <w:rsid w:val="00B540E7"/>
    <w:rsid w:val="00BA5236"/>
    <w:rsid w:val="00C26043"/>
    <w:rsid w:val="00E83C6C"/>
    <w:rsid w:val="00F562FA"/>
    <w:rsid w:val="00F82522"/>
    <w:rsid w:val="00FA1C16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7</Pages>
  <Words>1243</Words>
  <Characters>7091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Aruzhan Kassymzhan</cp:lastModifiedBy>
  <cp:revision>6</cp:revision>
  <dcterms:created xsi:type="dcterms:W3CDTF">2024-09-05T08:54:00Z</dcterms:created>
  <dcterms:modified xsi:type="dcterms:W3CDTF">2025-12-06T21:33:00Z</dcterms:modified>
</cp:coreProperties>
</file>