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Self-Study Capstone Checkpoint Activity 7.1: Final Capstone Planning</w:t>
      </w:r>
    </w:p>
    <w:p>
      <w:r>
        <w:rPr>
          <w:i/>
          <w:sz w:val="24"/>
        </w:rPr>
        <w:t>Final capstone report planning</w:t>
      </w:r>
    </w:p>
    <w:p>
      <w:pPr>
        <w:spacing w:before="200" w:after="60"/>
      </w:pPr>
      <w:r>
        <w:rPr>
          <w:b/>
          <w:sz w:val="26"/>
        </w:rPr>
        <w:t>Project title</w:t>
      </w:r>
    </w:p>
    <w:p>
      <w:pPr>
        <w:spacing w:after="80"/>
      </w:pPr>
      <w:r>
        <w:rPr>
          <w:sz w:val="22"/>
        </w:rPr>
        <w:t>Autonomous Research Assistant: A Python Agent for Web Research and Markdown Report Generation</w:t>
      </w:r>
    </w:p>
    <w:p>
      <w:pPr>
        <w:spacing w:before="200" w:after="60"/>
      </w:pPr>
      <w:r>
        <w:rPr>
          <w:b/>
          <w:sz w:val="26"/>
        </w:rPr>
        <w:t>Problem and user</w:t>
      </w:r>
    </w:p>
    <w:p>
      <w:pPr>
        <w:spacing w:after="80"/>
      </w:pPr>
      <w:r>
        <w:rPr>
          <w:sz w:val="22"/>
        </w:rPr>
        <w:t>The project addresses the difficulty of quickly collecting, filtering, summarizing, and citing information from multiple web sources. Manual research often requires users to open many browser tabs, compare duplicate or low-value sources, extract useful details, and then organize those details into a coherent report. This process is slow and error-prone, especially when the user needs a first draft or briefing quickly.</w:t>
      </w:r>
    </w:p>
    <w:p>
      <w:pPr>
        <w:spacing w:after="80"/>
      </w:pPr>
      <w:r>
        <w:rPr>
          <w:sz w:val="22"/>
        </w:rPr>
        <w:t>The intended users are students, analysts, professionals, and independent learners who need a structured overview of a topic without building a research workflow from scratch. The problem matters because many users can find information online, but turning search results into a concise, traceable research report requires additional judgment, organization, and repeatable workflow design.</w:t>
      </w:r>
    </w:p>
    <w:p>
      <w:pPr>
        <w:spacing w:before="200" w:after="60"/>
      </w:pPr>
      <w:r>
        <w:rPr>
          <w:b/>
          <w:sz w:val="26"/>
        </w:rPr>
        <w:t>System goal and scope</w:t>
      </w:r>
    </w:p>
    <w:p>
      <w:pPr>
        <w:spacing w:after="80"/>
      </w:pPr>
      <w:r>
        <w:rPr>
          <w:sz w:val="22"/>
        </w:rPr>
        <w:t>The system is designed to accept a research topic from the command line, generate several related search queries, collect web results, fetch source content, summarize the material, remove duplicate sources, and produce a structured Markdown research report. Successful performance means the system produces a readable report with an executive summary, detailed findings, and source references while staying easy to run from a local Python environment.</w:t>
      </w:r>
    </w:p>
    <w:p>
      <w:pPr>
        <w:spacing w:after="80"/>
      </w:pPr>
      <w:r>
        <w:rPr>
          <w:sz w:val="22"/>
        </w:rPr>
        <w:t>The current scope is a focused research-report generator rather than a full conversational research platform. It does not browse indefinitely, make claims without collected sources, or guarantee academic-quality citation review. The system is bounded by web search availability, source page accessibility, network reliability, and the quality of the retrieved source text. It also supports an optional LLM-enhanced mode when an OpenAI-compatible API key is available, while retaining a default extractive summarization mode that does not require an API key.</w:t>
      </w:r>
    </w:p>
    <w:p>
      <w:pPr>
        <w:spacing w:before="200" w:after="60"/>
      </w:pPr>
      <w:r>
        <w:rPr>
          <w:b/>
          <w:sz w:val="26"/>
        </w:rPr>
        <w:t>Final system architecture</w:t>
      </w:r>
    </w:p>
    <w:p>
      <w:pPr>
        <w:spacing w:after="80"/>
      </w:pPr>
      <w:r>
        <w:rPr>
          <w:sz w:val="22"/>
        </w:rPr>
        <w:t>The final architecture is organized around a ResearchAgent class that coordinates the complete workflow. The agent receives a topic, creates a small set of search queries, calls a WebResearchClient to search and fetch sources, summarizes each source with local extractive summarization, aggregates the strongest summary points, and returns a structured ResearchReport model. A render_report function converts the structured report into Markdown output.</w:t>
      </w:r>
    </w:p>
    <w:p>
      <w:pPr>
        <w:spacing w:after="80"/>
      </w:pPr>
      <w:r>
        <w:rPr>
          <w:sz w:val="22"/>
        </w:rPr>
        <w:t>Major components include:</w:t>
      </w:r>
    </w:p>
    <w:p>
      <w:pPr>
        <w:spacing w:after="80"/>
        <w:ind w:left="360"/>
      </w:pPr>
      <w:r>
        <w:rPr>
          <w:sz w:val="22"/>
        </w:rPr>
        <w:t>- cli.py: command-line entry point that accepts the topic, maximum number of sources, and output path.</w:t>
      </w:r>
    </w:p>
    <w:p>
      <w:pPr>
        <w:spacing w:after="80"/>
        <w:ind w:left="360"/>
      </w:pPr>
      <w:r>
        <w:rPr>
          <w:sz w:val="22"/>
        </w:rPr>
        <w:t>- agent.py: orchestration layer containing ResearchConfig, ResearchAgent, query generation, source collection, research execution, and report rendering.</w:t>
      </w:r>
    </w:p>
    <w:p>
      <w:pPr>
        <w:spacing w:after="80"/>
        <w:ind w:left="360"/>
      </w:pPr>
      <w:r>
        <w:rPr>
          <w:sz w:val="22"/>
        </w:rPr>
        <w:t>- web_research.py: search and retrieval tool layer using requests and BeautifulSoup, with Bing search, DuckDuckGo fallback, source fetching, Jina AI text fallback, and duplicate-source filtering.</w:t>
      </w:r>
    </w:p>
    <w:p>
      <w:pPr>
        <w:spacing w:after="80"/>
        <w:ind w:left="360"/>
      </w:pPr>
      <w:r>
        <w:rPr>
          <w:sz w:val="22"/>
        </w:rPr>
        <w:t>- summarizer.py: local extractive summarization using sentence splitting, tokenization, stopword removal, topic-aware scoring, and document-level summary aggregation.</w:t>
      </w:r>
    </w:p>
    <w:p>
      <w:pPr>
        <w:spacing w:after="80"/>
        <w:ind w:left="360"/>
      </w:pPr>
      <w:r>
        <w:rPr>
          <w:sz w:val="22"/>
        </w:rPr>
        <w:t>- llm_writer.py: optional LLM synthesis layer using the OpenAI SDK when OPENAI_API_KEY is configured. It asks the model to create a richer analyst-style report using only the collected sources.</w:t>
      </w:r>
    </w:p>
    <w:p>
      <w:pPr>
        <w:spacing w:after="80"/>
        <w:ind w:left="360"/>
      </w:pPr>
      <w:r>
        <w:rPr>
          <w:sz w:val="22"/>
        </w:rPr>
        <w:t>- models.py: dataclass models for SearchResult, SourceDocument, and ResearchReport.</w:t>
      </w:r>
    </w:p>
    <w:p>
      <w:pPr>
        <w:spacing w:after="80"/>
        <w:ind w:left="360"/>
      </w:pPr>
      <w:r>
        <w:rPr>
          <w:sz w:val="22"/>
        </w:rPr>
        <w:t>- tests/test_agent.py: unit tests for the research workflow and query builder using dummy web and LLM components.</w:t>
      </w:r>
    </w:p>
    <w:p>
      <w:pPr>
        <w:spacing w:after="80"/>
      </w:pPr>
      <w:r>
        <w:rPr>
          <w:sz w:val="22"/>
        </w:rPr>
        <w:t>The system includes lightweight guardrails through bounded query and source limits, source deduplication, topic-focused summaries, fallback behavior when pages cannot be fetched, and a default no-LLM mode that keeps the workflow usable without external model access.</w:t>
      </w:r>
    </w:p>
    <w:p>
      <w:pPr>
        <w:spacing w:before="200" w:after="60"/>
      </w:pPr>
      <w:r>
        <w:rPr>
          <w:b/>
          <w:sz w:val="26"/>
        </w:rPr>
        <w:t>Design evolution across the program</w:t>
      </w:r>
    </w:p>
    <w:p>
      <w:pPr>
        <w:spacing w:after="80"/>
      </w:pPr>
      <w:r>
        <w:rPr>
          <w:sz w:val="22"/>
        </w:rPr>
        <w:t>The project evolved from a basic autonomous-agent concept into a working research assistant with clear tools, data models, and evaluation hooks. Early design work focused on defining the real-world task: helping a user transform an open-ended topic into a structured research report. The first version established the agent loop of receiving a topic, creating search queries, and collecting source candidates.</w:t>
      </w:r>
    </w:p>
    <w:p>
      <w:pPr>
        <w:spacing w:after="80"/>
      </w:pPr>
      <w:r>
        <w:rPr>
          <w:sz w:val="22"/>
        </w:rPr>
        <w:t>Later checkpoints refined the implementation by separating responsibilities into modules. Web search and page extraction moved into WebResearchClient, summarization moved into summarizer.py, output data moved into dataclasses, and command-line behavior moved into cli.py. This made the system easier to test and explain.</w:t>
      </w:r>
    </w:p>
    <w:p>
      <w:pPr>
        <w:spacing w:after="80"/>
      </w:pPr>
      <w:r>
        <w:rPr>
          <w:sz w:val="22"/>
        </w:rPr>
        <w:t>The most important refinements were adding source deduplication, adding fallback source fetching through a text mirror when normal page extraction fails, supporting an optional LLM writer while preserving a no-key default mode, and adding tests with dummy components. These changes improved reliability, modularity, and usability because the agent can still produce a report even when some web pages or API credentials are unavailable.</w:t>
      </w:r>
    </w:p>
    <w:p>
      <w:pPr>
        <w:spacing w:before="200" w:after="60"/>
      </w:pPr>
      <w:r>
        <w:rPr>
          <w:b/>
          <w:sz w:val="26"/>
        </w:rPr>
        <w:t>Implementation overview</w:t>
      </w:r>
    </w:p>
    <w:p>
      <w:pPr>
        <w:spacing w:after="80"/>
      </w:pPr>
      <w:r>
        <w:rPr>
          <w:sz w:val="22"/>
        </w:rPr>
        <w:t>The system was implemented in Python. The main libraries are requests for HTTP requests, BeautifulSoup for parsing search results and page content, openai for optional LLM-based synthesis, pytest for automated testing, argparse for the command-line interface, pathlib for file output, and dataclasses for structured internal models.</w:t>
      </w:r>
    </w:p>
    <w:p>
      <w:pPr>
        <w:spacing w:after="80"/>
      </w:pPr>
      <w:r>
        <w:rPr>
          <w:sz w:val="22"/>
        </w:rPr>
        <w:t>The user runs the tool with a command such as: python -m research_agent.cli "Impact of AI on healthcare" --max-sources 8 --output ai_healthcare_report.md. The CLI creates a ResearchAgent, updates the configured source limit, runs the research workflow, renders the result as Markdown, and writes the output file.</w:t>
      </w:r>
    </w:p>
    <w:p>
      <w:pPr>
        <w:spacing w:after="80"/>
      </w:pPr>
      <w:r>
        <w:rPr>
          <w:sz w:val="22"/>
        </w:rPr>
        <w:t>The implementation supports two operating modes. In default mode, it uses extractive summarization and does not require an API key. In LLM-enhanced mode, the user sets OPENAI_API_KEY and optionally OPENAI_MODEL or OPENAI_BASE_URL. The LLM writer then creates a more polished report structure using only the collected source context.</w:t>
      </w:r>
    </w:p>
    <w:p>
      <w:pPr>
        <w:spacing w:before="200" w:after="60"/>
      </w:pPr>
      <w:r>
        <w:rPr>
          <w:b/>
          <w:sz w:val="26"/>
        </w:rPr>
        <w:t>Evaluation and results</w:t>
      </w:r>
    </w:p>
    <w:p>
      <w:pPr>
        <w:spacing w:after="80"/>
      </w:pPr>
      <w:r>
        <w:rPr>
          <w:sz w:val="22"/>
        </w:rPr>
        <w:t>The system was evaluated through code-level tests and manual review of a sample generated report. The included pytest suite uses dummy web and LLM classes so the core agent behavior can be tested without live network calls. The tests verify that the research workflow produces a report with references and summary content, and that the query builder respects the configured maximum number of queries.</w:t>
      </w:r>
    </w:p>
    <w:p>
      <w:pPr>
        <w:spacing w:after="80"/>
      </w:pPr>
      <w:r>
        <w:rPr>
          <w:sz w:val="22"/>
        </w:rPr>
        <w:t>Test result: python -m pytest research_agent\tests -q completed successfully with 2 passed tests when run from the parent directory with the package available on PYTHONPATH.</w:t>
      </w:r>
    </w:p>
    <w:p>
      <w:pPr>
        <w:spacing w:after="80"/>
      </w:pPr>
      <w:r>
        <w:rPr>
          <w:sz w:val="22"/>
        </w:rPr>
        <w:t>A sample output file, sample_report.md, demonstrates the expected report format: title, generated timestamp, executive summary, detailed findings, and numbered source links. The results show that the system can produce a complete Markdown research report and preserve traceability to source URLs. Current evaluation is strongest for orchestration and output structure; broader evaluation should add live-search integration tests, quality scoring of summaries, and tests for inaccessible or low-quality sources.</w:t>
      </w:r>
    </w:p>
    <w:p>
      <w:pPr>
        <w:spacing w:before="200" w:after="60"/>
      </w:pPr>
      <w:r>
        <w:rPr>
          <w:b/>
          <w:sz w:val="26"/>
        </w:rPr>
        <w:t>Safety and reliability considerations</w:t>
      </w:r>
    </w:p>
    <w:p>
      <w:pPr>
        <w:spacing w:after="80"/>
      </w:pPr>
      <w:r>
        <w:rPr>
          <w:sz w:val="22"/>
        </w:rPr>
        <w:t>The system includes several reliability-oriented design choices. It limits the number of generated queries and selected sources to avoid uncontrolled browsing. It deduplicates URLs and reduces repeated domains so the report is based on a more diverse set of sources. It catches source-fetching failures and attempts a fallback text extraction method, then records a failure message instead of crashing the whole workflow.</w:t>
      </w:r>
    </w:p>
    <w:p>
      <w:pPr>
        <w:spacing w:after="80"/>
      </w:pPr>
      <w:r>
        <w:rPr>
          <w:sz w:val="22"/>
        </w:rPr>
        <w:t>The optional LLM mode is constrained by a prompt that instructs the model to use only the provided sources and not invent facts. The default mode avoids model hallucination risk by using extractive summaries from retrieved text. Human oversight remains part of the workflow because the user reviews the generated Markdown report and source list before relying on it. The project also uses automated tests to protect the query-building and report-generation behavior from regressions.</w:t>
      </w:r>
    </w:p>
    <w:p>
      <w:pPr>
        <w:spacing w:before="200" w:after="60"/>
      </w:pPr>
      <w:r>
        <w:rPr>
          <w:b/>
          <w:sz w:val="26"/>
        </w:rPr>
        <w:t>Limitations and next steps</w:t>
      </w:r>
    </w:p>
    <w:p>
      <w:pPr>
        <w:spacing w:after="80"/>
      </w:pPr>
      <w:r>
        <w:rPr>
          <w:sz w:val="22"/>
        </w:rPr>
        <w:t>Current limitations include dependence on public search-result page structure, limited handling of paywalled or JavaScript-heavy pages, basic extractive summarization, no persistent memory, no ranking based on source credibility, and no built-in citation style beyond numbered links. The system also does not yet provide a web interface or interactive human-in-the-loop review during research.</w:t>
      </w:r>
    </w:p>
    <w:p>
      <w:pPr>
        <w:spacing w:after="80"/>
      </w:pPr>
      <w:r>
        <w:rPr>
          <w:sz w:val="22"/>
        </w:rPr>
        <w:t>Realistic next steps include adding stronger source-quality scoring, supporting PDF and document ingestion, improving summarization with chunking for long sources, adding richer evaluation metrics, adding integration tests for web retrieval, creating a simple web UI, storing research runs for comparison, and adding a human approval step before final LLM synthesis. Another useful improvement would be packaging the repository so tests and CLI commands work consistently after installation.</w:t>
      </w:r>
    </w:p>
    <w:p>
      <w:pPr>
        <w:spacing w:before="200" w:after="60"/>
      </w:pPr>
      <w:r>
        <w:rPr>
          <w:b/>
          <w:sz w:val="26"/>
        </w:rPr>
        <w:t>Public GitHub repository</w:t>
      </w:r>
    </w:p>
    <w:p>
      <w:pPr>
        <w:spacing w:after="80"/>
      </w:pPr>
      <w:r>
        <w:rPr>
          <w:sz w:val="22"/>
        </w:rPr>
        <w:t>Repository link: https://github.com/arulfrancis09/research_assistant</w:t>
      </w:r>
    </w:p>
    <w:p>
      <w:pPr>
        <w:spacing w:after="80"/>
      </w:pPr>
      <w:r>
        <w:rPr>
          <w:sz w:val="22"/>
        </w:rPr>
        <w:t>The repository includes a README with project purpose, setup steps, usage commands, optional LLM configuration, output format, and test instructions. It also includes the main system code, tests, requirements.txt, and sample_report.md as an example output artifact. These materials make it possible for a technical reviewer to understand the problem, inspect the architecture, install dependencies, run the CLI, and review the generated report format.</w:t>
      </w:r>
    </w:p>
    <w:p>
      <w:r>
        <w:rPr>
          <w:i/>
          <w:sz w:val="20"/>
        </w:rPr>
        <w:t>Prepared using the project repository and local verification on May 8,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