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jc w:val="right"/>
        <w:rPr/>
      </w:pPr>
      <w:r w:rsidDel="00000000" w:rsidR="00000000" w:rsidRPr="00000000">
        <w:rPr>
          <w:rtl w:val="0"/>
        </w:rPr>
        <w:t xml:space="preserve">Arul kumaran G </w:t>
      </w:r>
    </w:p>
    <w:p w:rsidR="00000000" w:rsidDel="00000000" w:rsidP="00000000" w:rsidRDefault="00000000" w:rsidRPr="00000000" w14:paraId="00000002">
      <w:pPr>
        <w:jc w:val="right"/>
        <w:rPr/>
      </w:pPr>
      <w:r w:rsidDel="00000000" w:rsidR="00000000" w:rsidRPr="00000000">
        <w:rPr>
          <w:rtl w:val="0"/>
        </w:rPr>
        <w:t xml:space="preserve">251901018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72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658"/>
        <w:gridCol w:w="7066"/>
        <w:tblGridChange w:id="0">
          <w:tblGrid>
            <w:gridCol w:w="2658"/>
            <w:gridCol w:w="7066"/>
          </w:tblGrid>
        </w:tblGridChange>
      </w:tblGrid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Ex.No:16</w:t>
            </w:r>
          </w:p>
        </w:tc>
        <w:tc>
          <w:tcPr>
            <w:vMerge w:val="restart"/>
          </w:tcPr>
          <w:p w:rsidR="00000000" w:rsidDel="00000000" w:rsidP="00000000" w:rsidRDefault="00000000" w:rsidRPr="00000000" w14:paraId="00000006">
            <w:pPr>
              <w:jc w:val="both"/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color w:val="000000"/>
                <w:sz w:val="24"/>
                <w:szCs w:val="24"/>
                <w:rtl w:val="0"/>
              </w:rPr>
              <w:t xml:space="preserve">NMAP TO DISCOVER LIVE HOSTS USING ARP, ICMP, TCP AND UDP PING SCANS IN TRYHACKME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/>
          <w:p w:rsidR="00000000" w:rsidDel="00000000" w:rsidP="00000000" w:rsidRDefault="00000000" w:rsidRPr="00000000" w14:paraId="0000000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DATE:</w:t>
            </w:r>
          </w:p>
        </w:tc>
        <w:tc>
          <w:tcPr>
            <w:vMerge w:val="continue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1. Aim</w:t>
      </w:r>
    </w:p>
    <w:p w:rsidR="00000000" w:rsidDel="00000000" w:rsidP="00000000" w:rsidRDefault="00000000" w:rsidRPr="00000000" w14:paraId="0000000D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To discover live hosts in a network using Nmap by performing ARP scan, ICMP scan, TCP ping scan, and UDP ping scan through a free TryHackMe learning environment.</w:t>
      </w:r>
    </w:p>
    <w:p w:rsidR="00000000" w:rsidDel="00000000" w:rsidP="00000000" w:rsidRDefault="00000000" w:rsidRPr="00000000" w14:paraId="0000000E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2. Software Requirements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Computer or laptop with an internet connection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Web browser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Free TryHackMe account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free-access lab room with an authorized target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Nmap terminal in the AttackBox or an authorized lab machine</w:t>
      </w:r>
    </w:p>
    <w:p w:rsidR="00000000" w:rsidDel="00000000" w:rsidP="00000000" w:rsidRDefault="00000000" w:rsidRPr="00000000" w14:paraId="00000014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3. Procedure</w:t>
      </w:r>
    </w:p>
    <w:p w:rsidR="00000000" w:rsidDel="00000000" w:rsidP="00000000" w:rsidRDefault="00000000" w:rsidRPr="00000000" w14:paraId="00000015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1: Create a free TryHackMe account</w:t>
      </w:r>
    </w:p>
    <w:p w:rsidR="00000000" w:rsidDel="00000000" w:rsidP="00000000" w:rsidRDefault="00000000" w:rsidRPr="00000000" w14:paraId="0000001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Open https://tryhackme.com in a web browser. Select Sign Up, register using an available sign-in method, and log in to the account.</w:t>
      </w:r>
    </w:p>
    <w:p w:rsidR="00000000" w:rsidDel="00000000" w:rsidP="00000000" w:rsidRDefault="00000000" w:rsidRPr="00000000" w14:paraId="00000017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2: Select a free room</w:t>
      </w:r>
    </w:p>
    <w:p w:rsidR="00000000" w:rsidDel="00000000" w:rsidP="00000000" w:rsidRDefault="00000000" w:rsidRPr="00000000" w14:paraId="0000001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Visit 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https://tryhackme.com/module/nmap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and look for a room or activity related to Nmap and host discovery. Confirm that it is available under the free plan. If the relevant activity requires a subscription, choose another free room that provides a suitable authorized lab target. The learning-path catalogue is available at https://tryhackme.com/paths.</w:t>
      </w:r>
    </w:p>
    <w:p w:rsidR="00000000" w:rsidDel="00000000" w:rsidP="00000000" w:rsidRDefault="00000000" w:rsidRPr="00000000" w14:paraId="00000019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3: Start the lab environment</w:t>
      </w:r>
    </w:p>
    <w:p w:rsidR="00000000" w:rsidDel="00000000" w:rsidP="00000000" w:rsidRDefault="00000000" w:rsidRPr="00000000" w14:paraId="0000001A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Open the selected room, read its instructions, and start the target machine. Start the browser-based AttackBox if it is included in the available plan. Note the target IP address shown by the room and open the terminal. If using a local terminal, ensure it can reach the authorized lab target.</w:t>
      </w:r>
    </w:p>
    <w:p w:rsidR="00000000" w:rsidDel="00000000" w:rsidP="00000000" w:rsidRDefault="00000000" w:rsidRPr="00000000" w14:paraId="0000001B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4: Verify Nmap installation</w:t>
      </w:r>
    </w:p>
    <w:p w:rsidR="00000000" w:rsidDel="00000000" w:rsidP="00000000" w:rsidRDefault="00000000" w:rsidRPr="00000000" w14:paraId="0000001C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Enter the following command in the terminal:</w:t>
      </w:r>
    </w:p>
    <w:p w:rsidR="00000000" w:rsidDel="00000000" w:rsidP="00000000" w:rsidRDefault="00000000" w:rsidRPr="00000000" w14:paraId="0000001D">
      <w:pPr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nmap --version</w:t>
      </w:r>
    </w:p>
    <w:p w:rsidR="00000000" w:rsidDel="00000000" w:rsidP="00000000" w:rsidRDefault="00000000" w:rsidRPr="00000000" w14:paraId="0000001E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5: Perform ARP scan</w:t>
      </w:r>
    </w:p>
    <w:p w:rsidR="00000000" w:rsidDel="00000000" w:rsidP="00000000" w:rsidRDefault="00000000" w:rsidRPr="00000000" w14:paraId="0000001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20">
      <w:pPr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sudo nmap -PR -sn TARGET_IP</w:t>
      </w:r>
    </w:p>
    <w:p w:rsidR="00000000" w:rsidDel="00000000" w:rsidP="00000000" w:rsidRDefault="00000000" w:rsidRPr="00000000" w14:paraId="0000002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Explanation: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-PR: Uses ARP requests for host discovery.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-sn: Discovers hosts without performing a port scan.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both"/>
        <w:rPr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TARGET_IP: Replace this placeholder with the IP address of the authorized lab target.</w:t>
      </w:r>
    </w:p>
    <w:p w:rsidR="00000000" w:rsidDel="00000000" w:rsidP="00000000" w:rsidRDefault="00000000" w:rsidRPr="00000000" w14:paraId="00000025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Observation: Record whether Nmap identifies the target as up. ARP discovery generally applies to the same local network segment.</w:t>
      </w:r>
    </w:p>
    <w:p w:rsidR="00000000" w:rsidDel="00000000" w:rsidP="00000000" w:rsidRDefault="00000000" w:rsidRPr="00000000" w14:paraId="00000026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6: Perform ICMP scan</w:t>
      </w:r>
    </w:p>
    <w:p w:rsidR="00000000" w:rsidDel="00000000" w:rsidP="00000000" w:rsidRDefault="00000000" w:rsidRPr="00000000" w14:paraId="0000002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28">
      <w:pPr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sudo nmap -PE -sn TARGET_IP</w:t>
      </w:r>
    </w:p>
    <w:p w:rsidR="00000000" w:rsidDel="00000000" w:rsidP="00000000" w:rsidRDefault="00000000" w:rsidRPr="00000000" w14:paraId="00000029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Explanation: -PE sends ICMP Echo Request probes. The -sn option performs host discovery without port scanning.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Observation: Record whether Nmap reports “Host is up”. A firewall may block ICMP requests even when a host is active.</w:t>
      </w:r>
    </w:p>
    <w:p w:rsidR="00000000" w:rsidDel="00000000" w:rsidP="00000000" w:rsidRDefault="00000000" w:rsidRPr="00000000" w14:paraId="0000002B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7: Perform TCP ping scan</w:t>
      </w:r>
    </w:p>
    <w:p w:rsidR="00000000" w:rsidDel="00000000" w:rsidP="00000000" w:rsidRDefault="00000000" w:rsidRPr="00000000" w14:paraId="0000002C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2D">
      <w:pPr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sudo nmap -PS80,443 -sn TARGET_IP</w:t>
      </w:r>
    </w:p>
    <w:p w:rsidR="00000000" w:rsidDel="00000000" w:rsidP="00000000" w:rsidRDefault="00000000" w:rsidRPr="00000000" w14:paraId="0000002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Explanation: -PS sends TCP SYN probes to ports 80 and 443. The -sn option disables port scanning.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Observation: Record whether Nmap detects the target as reachable. The result depends on target configuration and firewall rules.</w:t>
      </w:r>
    </w:p>
    <w:p w:rsidR="00000000" w:rsidDel="00000000" w:rsidP="00000000" w:rsidRDefault="00000000" w:rsidRPr="00000000" w14:paraId="00000030">
      <w:pPr>
        <w:pStyle w:val="Heading2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Step 8: Perform UDP ping scan</w:t>
      </w:r>
    </w:p>
    <w:p w:rsidR="00000000" w:rsidDel="00000000" w:rsidP="00000000" w:rsidRDefault="00000000" w:rsidRPr="00000000" w14:paraId="0000003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Command:</w:t>
      </w:r>
    </w:p>
    <w:p w:rsidR="00000000" w:rsidDel="00000000" w:rsidP="00000000" w:rsidRDefault="00000000" w:rsidRPr="00000000" w14:paraId="00000032">
      <w:pPr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sudo nmap -PU53,123 -sn TARGET_IP</w:t>
      </w:r>
    </w:p>
    <w:p w:rsidR="00000000" w:rsidDel="00000000" w:rsidP="00000000" w:rsidRDefault="00000000" w:rsidRPr="00000000" w14:paraId="0000003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Explanation: -PU sends UDP host-discovery probes to ports 53 and 123. The -sn option performs host discovery without port scanning.</w:t>
      </w:r>
    </w:p>
    <w:p w:rsidR="00000000" w:rsidDel="00000000" w:rsidP="00000000" w:rsidRDefault="00000000" w:rsidRPr="00000000" w14:paraId="0000003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Observation: Record the actual output. UDP probes may receive no response even when the target is active.</w:t>
      </w:r>
    </w:p>
    <w:p w:rsidR="00000000" w:rsidDel="00000000" w:rsidP="00000000" w:rsidRDefault="00000000" w:rsidRPr="00000000" w14:paraId="00000035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4. Observation Table</w:t>
      </w:r>
    </w:p>
    <w:tbl>
      <w:tblPr>
        <w:tblStyle w:val="Table2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55"/>
        <w:gridCol w:w="2258"/>
        <w:gridCol w:w="2204"/>
        <w:gridCol w:w="2399"/>
        <w:tblGridChange w:id="0">
          <w:tblGrid>
            <w:gridCol w:w="2155"/>
            <w:gridCol w:w="2258"/>
            <w:gridCol w:w="2204"/>
            <w:gridCol w:w="2399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S. No.</w:t>
            </w:r>
          </w:p>
        </w:tc>
        <w:tc>
          <w:tcPr/>
          <w:p w:rsidR="00000000" w:rsidDel="00000000" w:rsidP="00000000" w:rsidRDefault="00000000" w:rsidRPr="00000000" w14:paraId="0000003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Scan Technique</w:t>
            </w:r>
          </w:p>
        </w:tc>
        <w:tc>
          <w:tcPr/>
          <w:p w:rsidR="00000000" w:rsidDel="00000000" w:rsidP="00000000" w:rsidRDefault="00000000" w:rsidRPr="00000000" w14:paraId="0000003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Nmap Option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Observed Result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ARP scan</w:t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-PR</w:t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ICMP scan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-PE</w:t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2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TCP SYN ping</w:t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-PS</w:t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UDP ping</w:t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-PU</w:t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both"/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sz w:val="24"/>
                <w:szCs w:val="24"/>
                <w:rtl w:val="0"/>
              </w:rPr>
              <w:t xml:space="preserve">________________</w:t>
            </w:r>
          </w:p>
        </w:tc>
      </w:tr>
    </w:tbl>
    <w:p w:rsidR="00000000" w:rsidDel="00000000" w:rsidP="00000000" w:rsidRDefault="00000000" w:rsidRPr="00000000" w14:paraId="0000004A">
      <w:pPr>
        <w:pStyle w:val="Heading2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Expected observation table</w:t>
      </w:r>
    </w:p>
    <w:tbl>
      <w:tblPr>
        <w:tblStyle w:val="Table3"/>
        <w:tblW w:w="9023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37"/>
        <w:gridCol w:w="1612"/>
        <w:gridCol w:w="1801"/>
        <w:gridCol w:w="4973"/>
        <w:tblGridChange w:id="0">
          <w:tblGrid>
            <w:gridCol w:w="637"/>
            <w:gridCol w:w="1612"/>
            <w:gridCol w:w="1801"/>
            <w:gridCol w:w="4973"/>
          </w:tblGrid>
        </w:tblGridChange>
      </w:tblGrid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S. No.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Scan technique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Command option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Expected observation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ARP scan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-PR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 detected on the same local network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ICMP scan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 detected if ICMP response is received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TCP SYN 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 detected if a suitable TCP response is received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UDP ping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0"/>
                <w:i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-PU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Host detected if a suitable response is received</w:t>
            </w:r>
          </w:p>
        </w:tc>
      </w:tr>
    </w:tbl>
    <w:p w:rsidR="00000000" w:rsidDel="00000000" w:rsidP="00000000" w:rsidRDefault="00000000" w:rsidRPr="00000000" w14:paraId="00000060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22620" cy="121158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1211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25795" cy="3221990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22620" cy="321564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2620" cy="32156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25795" cy="322199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25795" cy="3221990"/>
            <wp:effectExtent b="0" l="0" r="0" t="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25795" cy="322199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795" cy="3221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15000" cy="3225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15000" cy="32258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15000" cy="22352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35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</w:rPr>
        <w:drawing>
          <wp:inline distB="0" distT="0" distL="0" distR="0">
            <wp:extent cx="5715000" cy="3225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5. Result</w:t>
      </w:r>
    </w:p>
    <w:p w:rsidR="00000000" w:rsidDel="00000000" w:rsidP="00000000" w:rsidRDefault="00000000" w:rsidRPr="00000000" w14:paraId="0000006E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Live host discovery was studied using Nmap in the TryHackMe learning environment. ARP, ICMP, TCP, and UDP probes were used to examine host reachability, and the observations were recorded.</w:t>
      </w:r>
    </w:p>
    <w:p w:rsidR="00000000" w:rsidDel="00000000" w:rsidP="00000000" w:rsidRDefault="00000000" w:rsidRPr="00000000" w14:paraId="0000006F">
      <w:pPr>
        <w:pStyle w:val="Heading1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6. Conclusion</w:t>
      </w:r>
    </w:p>
    <w:p w:rsidR="00000000" w:rsidDel="00000000" w:rsidP="00000000" w:rsidRDefault="00000000" w:rsidRPr="00000000" w14:paraId="00000070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Nmap provides multiple techniques for discovering active hosts. The effectiveness of each technique depends on network topology, target configuration, and firewall rules. </w:t>
      </w:r>
    </w:p>
    <w:p w:rsidR="00000000" w:rsidDel="00000000" w:rsidP="00000000" w:rsidRDefault="00000000" w:rsidRPr="00000000" w14:paraId="00000071">
      <w:pPr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  <w:font w:name="Times New Roman"/>
  <w:font w:name="Courier New"/>
  <w:font w:name="Noto Sans Symbol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="276" w:lineRule="auto"/>
    </w:pPr>
    <w:rPr>
      <w:rFonts w:ascii="Calibri" w:cs="Calibri" w:eastAsia="Calibri" w:hAnsi="Calibri"/>
      <w:b w:val="1"/>
      <w:color w:val="2f549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="276" w:lineRule="auto"/>
    </w:pPr>
    <w:rPr>
      <w:rFonts w:ascii="Calibri" w:cs="Calibri" w:eastAsia="Calibri" w:hAnsi="Calibri"/>
      <w:b w:val="1"/>
      <w:color w:val="4472c4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5.png"/><Relationship Id="rId14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8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