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METASPLOIT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2456180</wp:posOffset>
                </wp:positionH>
                <wp:positionV relativeFrom="paragraph">
                  <wp:posOffset>1</wp:posOffset>
                </wp:positionV>
                <wp:extent cx="2360930" cy="678180"/>
                <wp:effectExtent b="26669" l="0" r="1270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678180"/>
                        </a:xfrm>
                        <a:prstGeom prst="rect"/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:rsidR="00000000" w:rsidDel="00000000" w:rsidP="00000000" w:rsidRDefault="00000000" w:rsidRPr="00000000" w14:paraId="0E95F02C">
                            <w:pPr>
                              <w:pStyle w:val="style0"/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 xml:space="preserve">Arul kumaran G </w:t>
                            </w:r>
                          </w:p>
                          <w:p w:rsidR="00000000" w:rsidDel="00000000" w:rsidP="00000000" w:rsidRDefault="00000000" w:rsidRPr="00000000" w14:paraId="D849F45A">
                            <w:pPr>
                              <w:pStyle w:val="style0"/>
                              <w:jc w:val="center"/>
                              <w:rPr>
                                <w:lang w:val="en-US"/>
                              </w:rPr>
                            </w:pPr>
                            <w:r w:rsidDel="00000000" w:rsidR="00000000" w:rsidRPr="00000000">
                              <w:rPr>
                                <w:lang w:val="en-US"/>
                              </w:rPr>
                              <w:t>251901018</w:t>
                            </w:r>
                          </w:p>
                          <w:p w:rsidR="00000000" w:rsidDel="00000000" w:rsidP="00000000" w:rsidRDefault="00000000" w:rsidRPr="00000000" w14:paraId="3F34EF81">
                            <w:pPr>
                              <w:pStyle w:val="style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t" bIns="45720" lIns="91440" rIns="91440" vert="horz" wrap="square" tIns="4572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2456180</wp:posOffset>
                </wp:positionH>
                <wp:positionV relativeFrom="paragraph">
                  <wp:posOffset>1</wp:posOffset>
                </wp:positionV>
                <wp:extent cx="2373630" cy="704849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3630" cy="7048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Ex. No.: 8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Aim: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set up Metasploit framework and exploit reverse_tcp in Windows 8 machine remotely.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Algorithm: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Generate payload to be inserted into the remote machine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Set the LHOST and it’s port number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Open msfconsole.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Use exploit/multi/handler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Establish reverse_tcp with the remote windows 8 machine.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Run SimpleHTTPServer with port number 8000.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Open the web browser in Windows 8 machine and type http://172.16.8.155:8000 8. In KaliLinux, type sysinfo to get the information about Windows 8 machine 9. Create a new directory using mkdir command. 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10.Delete the created directory. 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 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31483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1164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11264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22371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  <w:t xml:space="preserve">Thus, the setup of Metasploit framework and exploit reverse_tcp in Windows 8 machine  remotely has been executed successfully.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