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Challenges I ran into</w:t>
      </w:r>
    </w:p>
    <w:p>
      <w:pPr>
        <w:pStyle w:val="Heading1"/>
      </w:pPr>
      <w:r>
        <w:t>ECS and RDS needing each other</w:t>
      </w:r>
    </w:p>
    <w:p>
      <w:r>
        <w:t>The ECS task needs the database secret ARN from the RDS module, but the RDS security group is supposed to only allow the ECS task's security group. When I created the task security group inside the ECS module that made a loop: ECS needs RDS, RDS needs ECS. I pulled the app security group up into the stack module and passed its id down into both ECS and RDS. That broke the loop and the database still only takes traffic from the app.</w:t>
      </w:r>
    </w:p>
    <w:p>
      <w:pPr>
        <w:pStyle w:val="Heading1"/>
      </w:pPr>
      <w:r>
        <w:t>State before the pipeline exists</w:t>
      </w:r>
    </w:p>
    <w:p>
      <w:r>
        <w:t>Terraform wants to store its state in S3, but it can't create the very bucket it's about to use for state. So I create the bucket, the DynamoDB lock table, and the OIDC provider and role by hand once, and everything else runs in the pipeline. I pass the bucket name at init time with backend-config instead of hardcoding it.</w:t>
      </w:r>
    </w:p>
    <w:p>
      <w:pPr>
        <w:pStyle w:val="Heading1"/>
      </w:pPr>
      <w:r>
        <w:t>New image not actually deploying</w:t>
      </w:r>
    </w:p>
    <w:p>
      <w:r>
        <w:t>At first I used update-service with force-new-deployment thinking it would ship the new image, but that just reruns the existing task definition. The image is part of the task def, not the service. So the deploy job now pulls the current task def, swaps in the new image, registers a new revision, and rolls the service to it. I also told the Terraform ECS service to ignore changes to the task definition so it doesn't undo what the pipeline does.</w:t>
      </w:r>
    </w:p>
    <w:p>
      <w:pPr>
        <w:pStyle w:val="Heading1"/>
      </w:pPr>
      <w:r>
        <w:t>Rotating the password without breaking running tasks</w:t>
      </w:r>
    </w:p>
    <w:p>
      <w:r>
        <w:t>I turned on daily rotation in Secrets Manager using the AWS Postgres rotation function. The thing to watch is that ECS injects the secret when a task starts, so a task that's already running keeps the old password until it restarts. Since this is single user rotation, once the password changes the old one stops working. For the assignment the tasks pick up the new value on their next deploy or restart, and I noted that a fully hands off setup would have the app re read the secret on reconnect. I also had to give the rotation lambda its own security group and allow it into the database, and drop it in the app subnets so it can actually reach RDS.</w:t>
      </w:r>
    </w:p>
    <w:p>
      <w:pPr>
        <w:pStyle w:val="Heading1"/>
      </w:pPr>
      <w:r>
        <w:t>No AWS keys in GitHub</w:t>
      </w:r>
    </w:p>
    <w:p>
      <w:r>
        <w:t>Instead of putting an access key and secret into GitHub I set up OIDC. Actions gets a short lived token and assumes a role whose trust policy is locked to my repo. Nothing long lived is stored anywhere.</w:t>
      </w:r>
    </w:p>
    <w:p>
      <w:pPr>
        <w:pStyle w:val="Heading1"/>
      </w:pPr>
      <w:r>
        <w:t>Manual approval for production</w:t>
      </w:r>
    </w:p>
    <w:p>
      <w:r>
        <w:t>Staging should deploy on its own but prod shouldn't. I used a GitHub environment called production with myself as a required reviewer. Both the infra apply and the app deploy target that environment, so the run stops and waits for me to approve before it does anything to prod.</w:t>
      </w:r>
    </w:p>
    <w:p>
      <w:pPr>
        <w:pStyle w:val="Heading1"/>
      </w:pPr>
      <w:r>
        <w:t>ALB access logs failing to write</w:t>
      </w:r>
    </w:p>
    <w:p>
      <w:r>
        <w:t>Turning on ALB access logs didn't work until the log bucket allowed the regional ELB account to put objects. I looked that account up with the elb service account data source and added a bucket policy, with a depends_on so the policy is there before the ALB comes up.</w:t>
      </w:r>
    </w:p>
    <w:p>
      <w:pPr>
        <w:pStyle w:val="Heading1"/>
      </w:pPr>
      <w:r>
        <w:t>Things I'd do with more time</w:t>
      </w:r>
    </w:p>
    <w:p>
      <w:pPr>
        <w:pStyle w:val="ListBullet"/>
      </w:pPr>
      <w:r>
        <w:t>tighten the deploy role, right now it's broad for convenience</w:t>
      </w:r>
    </w:p>
    <w:p>
      <w:pPr>
        <w:pStyle w:val="ListBullet"/>
      </w:pPr>
      <w:r>
        <w:t>one NAT gateway per AZ for real high availability</w:t>
      </w:r>
    </w:p>
    <w:p>
      <w:pPr>
        <w:pStyle w:val="ListBullet"/>
      </w:pPr>
      <w:r>
        <w:t>add HTTPS with an ACM cert and a redirect, and a WAF</w:t>
      </w:r>
    </w:p>
    <w:p>
      <w:pPr>
        <w:pStyle w:val="ListBullet"/>
      </w:pPr>
      <w:r>
        <w:t>blue green deploys with CodeDeploy so rollbacks are instant</w:t>
      </w:r>
    </w:p>
    <w:p>
      <w:pPr>
        <w:pStyle w:val="ListBullet"/>
      </w:pPr>
      <w:r>
        <w:t>add a tfsec or checkov step in CI</w:t>
      </w:r>
    </w:p>
    <w:p>
      <w:pPr>
        <w:pStyle w:val="ListBullet"/>
      </w:pPr>
      <w:r>
        <w:t>copy snapshots to another region for disaster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