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F49F5" w14:textId="319A2685" w:rsidR="00A33734" w:rsidRPr="00A33734" w:rsidRDefault="00A33734" w:rsidP="007936E2">
      <w:pPr>
        <w:spacing w:line="240" w:lineRule="auto"/>
        <w:ind w:left="720" w:hanging="360"/>
        <w:rPr>
          <w:b/>
          <w:bCs/>
          <w:sz w:val="24"/>
          <w:szCs w:val="24"/>
        </w:rPr>
      </w:pPr>
      <w:r w:rsidRPr="00A33734">
        <w:rPr>
          <w:b/>
          <w:bCs/>
          <w:sz w:val="24"/>
          <w:szCs w:val="24"/>
        </w:rPr>
        <w:t xml:space="preserve">Abstract </w:t>
      </w:r>
    </w:p>
    <w:p w14:paraId="5E73F866" w14:textId="4BF4D848" w:rsidR="00A33734" w:rsidRPr="00A33734" w:rsidRDefault="00555C8E" w:rsidP="00555C8E">
      <w:pPr>
        <w:spacing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Abscisic acid (ABA)</w:t>
      </w:r>
      <w:r w:rsidR="00447EEC">
        <w:rPr>
          <w:sz w:val="24"/>
          <w:szCs w:val="24"/>
        </w:rPr>
        <w:t xml:space="preserve"> is a hormone that</w:t>
      </w:r>
      <w:r>
        <w:rPr>
          <w:sz w:val="24"/>
          <w:szCs w:val="24"/>
        </w:rPr>
        <w:t xml:space="preserve"> helps regulate stress tolerance responses and regular developmental processes in plants by </w:t>
      </w:r>
      <w:r w:rsidR="006605A7">
        <w:rPr>
          <w:sz w:val="24"/>
          <w:szCs w:val="24"/>
        </w:rPr>
        <w:t>regulating gene expression</w:t>
      </w:r>
      <w:r w:rsidR="00447EEC">
        <w:rPr>
          <w:sz w:val="24"/>
          <w:szCs w:val="24"/>
        </w:rPr>
        <w:t>. Transgenic Arabidopsis,</w:t>
      </w:r>
      <w:r w:rsidR="006605A7">
        <w:rPr>
          <w:sz w:val="24"/>
          <w:szCs w:val="24"/>
        </w:rPr>
        <w:t xml:space="preserve"> which differ in their expression of cell wall protein AGP31, can be used to better understand the effect of ABA on expression of stress response proteins.</w:t>
      </w:r>
      <w:r w:rsidR="00447EEC">
        <w:rPr>
          <w:sz w:val="24"/>
          <w:szCs w:val="24"/>
        </w:rPr>
        <w:t xml:space="preserve"> </w:t>
      </w:r>
      <w:r w:rsidR="006605A7">
        <w:rPr>
          <w:sz w:val="24"/>
          <w:szCs w:val="24"/>
        </w:rPr>
        <w:t>OLE1 and RD29B are genes thought to be regulated by ABA, and this regulation can be quantified by comparing AGP31 mutant</w:t>
      </w:r>
      <w:r w:rsidR="001D1381">
        <w:rPr>
          <w:sz w:val="24"/>
          <w:szCs w:val="24"/>
        </w:rPr>
        <w:t xml:space="preserve"> and wild type Arabidopsis expression following ABA exposure; RNA extracted from plant tissue can be used to generate cDNA, upon which qPCR can be run to measure gene expressivity. </w:t>
      </w:r>
      <w:r w:rsidR="00A84C1B">
        <w:rPr>
          <w:sz w:val="24"/>
          <w:szCs w:val="24"/>
        </w:rPr>
        <w:t xml:space="preserve">Following </w:t>
      </w:r>
      <w:r w:rsidR="001D1381">
        <w:rPr>
          <w:sz w:val="24"/>
          <w:szCs w:val="24"/>
        </w:rPr>
        <w:t xml:space="preserve">initial </w:t>
      </w:r>
      <w:r w:rsidR="00A84C1B">
        <w:rPr>
          <w:sz w:val="24"/>
          <w:szCs w:val="24"/>
        </w:rPr>
        <w:t>RNA purification</w:t>
      </w:r>
      <w:r w:rsidR="001D1381">
        <w:rPr>
          <w:sz w:val="24"/>
          <w:szCs w:val="24"/>
        </w:rPr>
        <w:t xml:space="preserve"> from other cellular material</w:t>
      </w:r>
      <w:r w:rsidR="00A84C1B">
        <w:rPr>
          <w:sz w:val="24"/>
          <w:szCs w:val="24"/>
        </w:rPr>
        <w:t>, spectroscopic analysis was used to</w:t>
      </w:r>
      <w:r w:rsidR="001D1381">
        <w:rPr>
          <w:sz w:val="24"/>
          <w:szCs w:val="24"/>
        </w:rPr>
        <w:t xml:space="preserve"> </w:t>
      </w:r>
      <w:r w:rsidR="00A84C1B">
        <w:rPr>
          <w:sz w:val="24"/>
          <w:szCs w:val="24"/>
        </w:rPr>
        <w:t xml:space="preserve">determine sample purity and quantity: wild type control and </w:t>
      </w:r>
      <w:r w:rsidR="001D1381">
        <w:rPr>
          <w:sz w:val="24"/>
          <w:szCs w:val="24"/>
        </w:rPr>
        <w:t xml:space="preserve">wild type </w:t>
      </w:r>
      <w:r w:rsidR="00A84C1B">
        <w:rPr>
          <w:sz w:val="24"/>
          <w:szCs w:val="24"/>
        </w:rPr>
        <w:t>ABA treatment samples were found to have RNA concentrations of 645.1 and 502.9 ng/</w:t>
      </w:r>
      <w:r w:rsidR="00D84A2F">
        <w:rPr>
          <w:rFonts w:cstheme="minorHAnsi"/>
          <w:sz w:val="24"/>
          <w:szCs w:val="24"/>
        </w:rPr>
        <w:t>µ</w:t>
      </w:r>
      <w:r w:rsidR="00D84A2F">
        <w:rPr>
          <w:sz w:val="24"/>
          <w:szCs w:val="24"/>
        </w:rPr>
        <w:t>L</w:t>
      </w:r>
      <w:r w:rsidR="00A84C1B">
        <w:rPr>
          <w:sz w:val="24"/>
          <w:szCs w:val="24"/>
        </w:rPr>
        <w:t xml:space="preserve"> respectively. Using UV spectrum absorption ratios to account for sample purity, both treatments were found to contain acceptable levels of contaminating DNA, residual carbohydrates, salts, and reagents.</w:t>
      </w:r>
      <w:r w:rsidR="005335FA">
        <w:rPr>
          <w:sz w:val="24"/>
          <w:szCs w:val="24"/>
        </w:rPr>
        <w:t xml:space="preserve"> Gel electrophoresis with ethidium staining revealed highly fluorescent, clear bands</w:t>
      </w:r>
      <w:r w:rsidR="001D1381">
        <w:rPr>
          <w:sz w:val="24"/>
          <w:szCs w:val="24"/>
        </w:rPr>
        <w:t xml:space="preserve"> of ethidium-bound RNA</w:t>
      </w:r>
      <w:r w:rsidR="005335FA">
        <w:rPr>
          <w:sz w:val="24"/>
          <w:szCs w:val="24"/>
        </w:rPr>
        <w:t xml:space="preserve">, indicating high levels of </w:t>
      </w:r>
      <w:r w:rsidR="001D1381">
        <w:rPr>
          <w:sz w:val="24"/>
          <w:szCs w:val="24"/>
        </w:rPr>
        <w:t xml:space="preserve">RNA </w:t>
      </w:r>
      <w:r w:rsidR="005335FA">
        <w:rPr>
          <w:sz w:val="24"/>
          <w:szCs w:val="24"/>
        </w:rPr>
        <w:t xml:space="preserve">intactness. </w:t>
      </w:r>
      <w:r w:rsidR="006605A7">
        <w:rPr>
          <w:sz w:val="24"/>
          <w:szCs w:val="24"/>
        </w:rPr>
        <w:t>Following reverse transcription, qPCR primers were designed and standardized</w:t>
      </w:r>
      <w:r w:rsidR="001D1381">
        <w:rPr>
          <w:sz w:val="24"/>
          <w:szCs w:val="24"/>
        </w:rPr>
        <w:t>, and a threshold level of fluorescence was established</w:t>
      </w:r>
      <w:r w:rsidR="00D84A2F">
        <w:rPr>
          <w:sz w:val="24"/>
          <w:szCs w:val="24"/>
        </w:rPr>
        <w:t>; level of expression was quantified using the number of PCR cycles to reach the threshold (CT)</w:t>
      </w:r>
      <w:r w:rsidR="001D1381">
        <w:rPr>
          <w:sz w:val="24"/>
          <w:szCs w:val="24"/>
        </w:rPr>
        <w:t xml:space="preserve">. Expression of genes of interest were compared to the reference gene Actin </w:t>
      </w:r>
      <w:r w:rsidR="00D84A2F">
        <w:rPr>
          <w:sz w:val="24"/>
          <w:szCs w:val="24"/>
        </w:rPr>
        <w:t>2; both treatment groups had higher CT values for the OLE1 and RD29B genes compared to Actin 2, and both genes had lower CT values when treated with ABA.</w:t>
      </w:r>
    </w:p>
    <w:p w14:paraId="719EC918" w14:textId="77777777" w:rsidR="00A33734" w:rsidRDefault="00A33734" w:rsidP="00555C8E">
      <w:pPr>
        <w:spacing w:line="240" w:lineRule="auto"/>
        <w:ind w:left="360"/>
      </w:pPr>
    </w:p>
    <w:p w14:paraId="4951CC86" w14:textId="77777777" w:rsidR="00A33734" w:rsidRDefault="00A33734" w:rsidP="00555C8E">
      <w:pPr>
        <w:spacing w:line="240" w:lineRule="auto"/>
        <w:ind w:left="360"/>
      </w:pPr>
    </w:p>
    <w:p w14:paraId="03DE4F5F" w14:textId="77777777" w:rsidR="00A33734" w:rsidRDefault="00A33734" w:rsidP="00555C8E">
      <w:pPr>
        <w:spacing w:line="240" w:lineRule="auto"/>
        <w:ind w:left="360"/>
      </w:pPr>
    </w:p>
    <w:p w14:paraId="0B917566" w14:textId="77777777" w:rsidR="00A33734" w:rsidRDefault="00A33734" w:rsidP="00555C8E">
      <w:pPr>
        <w:spacing w:line="240" w:lineRule="auto"/>
        <w:ind w:left="360"/>
      </w:pPr>
    </w:p>
    <w:p w14:paraId="61AB17A7" w14:textId="77777777" w:rsidR="00A33734" w:rsidRDefault="00A33734" w:rsidP="00555C8E">
      <w:pPr>
        <w:spacing w:line="240" w:lineRule="auto"/>
        <w:ind w:left="360"/>
      </w:pPr>
    </w:p>
    <w:p w14:paraId="42C8757D" w14:textId="77777777" w:rsidR="00A33734" w:rsidRDefault="00A33734" w:rsidP="00555C8E">
      <w:pPr>
        <w:spacing w:line="240" w:lineRule="auto"/>
        <w:ind w:left="360"/>
      </w:pPr>
    </w:p>
    <w:p w14:paraId="5EF0E13B" w14:textId="77777777" w:rsidR="00A33734" w:rsidRDefault="00A33734" w:rsidP="00555C8E">
      <w:pPr>
        <w:spacing w:line="240" w:lineRule="auto"/>
        <w:ind w:left="360"/>
      </w:pPr>
    </w:p>
    <w:p w14:paraId="6BFD73C5" w14:textId="77777777" w:rsidR="00A33734" w:rsidRDefault="00A33734" w:rsidP="00555C8E">
      <w:pPr>
        <w:spacing w:line="240" w:lineRule="auto"/>
        <w:ind w:left="360"/>
      </w:pPr>
    </w:p>
    <w:p w14:paraId="7BEB0E36" w14:textId="77777777" w:rsidR="00A33734" w:rsidRDefault="00A33734" w:rsidP="00555C8E">
      <w:pPr>
        <w:spacing w:line="240" w:lineRule="auto"/>
        <w:ind w:left="360"/>
      </w:pPr>
    </w:p>
    <w:p w14:paraId="575AC31C" w14:textId="77777777" w:rsidR="00A33734" w:rsidRDefault="00A33734" w:rsidP="00555C8E">
      <w:pPr>
        <w:spacing w:line="240" w:lineRule="auto"/>
        <w:ind w:left="360"/>
      </w:pPr>
    </w:p>
    <w:p w14:paraId="0C29E84F" w14:textId="77777777" w:rsidR="00A33734" w:rsidRDefault="00A33734" w:rsidP="007936E2">
      <w:pPr>
        <w:spacing w:line="240" w:lineRule="auto"/>
        <w:ind w:left="720" w:hanging="360"/>
      </w:pPr>
    </w:p>
    <w:p w14:paraId="2F019EFE" w14:textId="77777777" w:rsidR="00A33734" w:rsidRDefault="00A33734" w:rsidP="007936E2">
      <w:pPr>
        <w:spacing w:line="240" w:lineRule="auto"/>
        <w:ind w:left="720" w:hanging="360"/>
      </w:pPr>
    </w:p>
    <w:p w14:paraId="048DF8DC" w14:textId="77777777" w:rsidR="00A33734" w:rsidRDefault="00A33734" w:rsidP="007936E2">
      <w:pPr>
        <w:spacing w:line="240" w:lineRule="auto"/>
        <w:ind w:left="720" w:hanging="360"/>
      </w:pPr>
    </w:p>
    <w:p w14:paraId="303A13FC" w14:textId="77777777" w:rsidR="00A33734" w:rsidRDefault="00A33734" w:rsidP="007936E2">
      <w:pPr>
        <w:spacing w:line="240" w:lineRule="auto"/>
        <w:ind w:left="720" w:hanging="360"/>
      </w:pPr>
    </w:p>
    <w:p w14:paraId="664ACB3A" w14:textId="77777777" w:rsidR="00A33734" w:rsidRDefault="00A33734" w:rsidP="007936E2">
      <w:pPr>
        <w:spacing w:line="240" w:lineRule="auto"/>
        <w:ind w:left="720" w:hanging="360"/>
      </w:pPr>
    </w:p>
    <w:p w14:paraId="2513DEEB" w14:textId="77777777" w:rsidR="00A33734" w:rsidRDefault="00A33734" w:rsidP="007936E2">
      <w:pPr>
        <w:spacing w:line="240" w:lineRule="auto"/>
        <w:ind w:left="720" w:hanging="360"/>
      </w:pPr>
    </w:p>
    <w:p w14:paraId="00DBAB22" w14:textId="77777777" w:rsidR="00C367E1" w:rsidRDefault="00C367E1" w:rsidP="00C367E1">
      <w:pPr>
        <w:spacing w:line="240" w:lineRule="auto"/>
        <w:ind w:left="360"/>
      </w:pPr>
    </w:p>
    <w:sectPr w:rsidR="00C36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CB65DF"/>
    <w:multiLevelType w:val="hybridMultilevel"/>
    <w:tmpl w:val="B16C2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9B3"/>
    <w:rsid w:val="001D1381"/>
    <w:rsid w:val="002C59B3"/>
    <w:rsid w:val="00447EEC"/>
    <w:rsid w:val="00472B82"/>
    <w:rsid w:val="005335FA"/>
    <w:rsid w:val="00555C8E"/>
    <w:rsid w:val="006605A7"/>
    <w:rsid w:val="00687F77"/>
    <w:rsid w:val="007936E2"/>
    <w:rsid w:val="007B7DE4"/>
    <w:rsid w:val="008538F4"/>
    <w:rsid w:val="00A33734"/>
    <w:rsid w:val="00A84C1B"/>
    <w:rsid w:val="00BF27D9"/>
    <w:rsid w:val="00C367E1"/>
    <w:rsid w:val="00D8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2D005"/>
  <w15:chartTrackingRefBased/>
  <w15:docId w15:val="{1B51F74E-1999-4C8D-BCB9-3C939AD1F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Krishnaraj</dc:creator>
  <cp:keywords/>
  <dc:description/>
  <cp:lastModifiedBy>Arun Krishnaraj</cp:lastModifiedBy>
  <cp:revision>2</cp:revision>
  <dcterms:created xsi:type="dcterms:W3CDTF">2020-09-25T22:58:00Z</dcterms:created>
  <dcterms:modified xsi:type="dcterms:W3CDTF">2020-09-26T03:33:00Z</dcterms:modified>
</cp:coreProperties>
</file>