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E4D8C"/>
          <w:sz w:val="56"/>
          <w:szCs w:val="56"/>
        </w:rPr>
        <w:t xml:space="preserve">BOQ Intelligent Cost Model</w:t>
      </w:r>
    </w:p>
    <w:p>
      <w:pPr>
        <w:spacing w:after="80" w:before="0"/>
        <w:jc w:val="center"/>
      </w:pPr>
      <w:r>
        <w:rPr>
          <w:rFonts w:ascii="Arial" w:cs="Arial" w:eastAsia="Arial" w:hAnsi="Arial"/>
          <w:color w:val="2E6DAD"/>
          <w:sz w:val="36"/>
          <w:szCs w:val="36"/>
        </w:rPr>
        <w:t xml:space="preserve">Full System Development Plan</w:t>
      </w:r>
    </w:p>
    <w:p>
      <w:pPr>
        <w:spacing w:after="600" w:before="0"/>
        <w:jc w:val="center"/>
      </w:pPr>
      <w:r>
        <w:rPr>
          <w:rFonts w:ascii="Arial" w:cs="Arial" w:eastAsia="Arial" w:hAnsi="Arial"/>
          <w:color w:val="888888"/>
          <w:sz w:val="24"/>
          <w:szCs w:val="24"/>
        </w:rPr>
        <w:t xml:space="preserve">From Manual Estimation to AI-Powered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EEF3FA" w:val="clear"/>
            <w:tcMar>
              <w:top w:type="dxa" w:w="200"/>
              <w:left w:type="dxa" w:w="320"/>
              <w:bottom w:type="dxa" w:w="200"/>
              <w:right w:type="dxa" w:w="320"/>
            </w:tcMar>
          </w:tcPr>
          <w:p>
            <w:pPr>
              <w:spacing w:after="60" w:before="0"/>
              <w:jc w:val="center"/>
            </w:pPr>
            <w:r>
              <w:rPr>
                <w:rFonts w:ascii="Arial" w:cs="Arial" w:eastAsia="Arial" w:hAnsi="Arial"/>
                <w:b/>
                <w:bCs/>
                <w:color w:val="1E4D8C"/>
                <w:sz w:val="22"/>
                <w:szCs w:val="22"/>
              </w:rPr>
              <w:t xml:space="preserve">Prepared for: Project Owner</w:t>
            </w:r>
          </w:p>
          <w:p>
            <w:pPr>
              <w:spacing w:after="60" w:before="0"/>
              <w:jc w:val="center"/>
            </w:pPr>
            <w:r>
              <w:rPr>
                <w:rFonts w:ascii="Arial" w:cs="Arial" w:eastAsia="Arial" w:hAnsi="Arial"/>
                <w:color w:val="555555"/>
                <w:sz w:val="22"/>
                <w:szCs w:val="22"/>
              </w:rPr>
              <w:t xml:space="preserve">Prepared by: Development Team</w:t>
            </w:r>
          </w:p>
          <w:p>
            <w:pPr>
              <w:spacing w:after="0" w:before="0"/>
              <w:jc w:val="center"/>
            </w:pPr>
            <w:r>
              <w:rPr>
                <w:rFonts w:ascii="Arial" w:cs="Arial" w:eastAsia="Arial" w:hAnsi="Arial"/>
                <w:color w:val="555555"/>
                <w:sz w:val="22"/>
                <w:szCs w:val="22"/>
              </w:rPr>
              <w:t xml:space="preserve">Stack: Laravel (Backend) + React JS (Frontend)</w:t>
            </w:r>
          </w:p>
        </w:tc>
      </w:tr>
    </w:tbl>
    <w:p>
      <w:r>
        <w:br w:type="page"/>
      </w:r>
    </w:p>
    <w:p>
      <w:pPr>
        <w:pStyle w:val="Heading1"/>
        <w:spacing w:after="160" w:before="360"/>
      </w:pPr>
      <w:r>
        <w:rPr>
          <w:rFonts w:ascii="Arial" w:cs="Arial" w:eastAsia="Arial" w:hAnsi="Arial"/>
          <w:b/>
          <w:bCs/>
          <w:color w:val="1E4D8C"/>
          <w:sz w:val="32"/>
          <w:szCs w:val="32"/>
        </w:rPr>
        <w:t xml:space="preserve">Introduction</w:t>
      </w:r>
    </w:p>
    <w:p>
      <w:pPr>
        <w:spacing w:after="100" w:before="60"/>
      </w:pPr>
      <w:r>
        <w:rPr>
          <w:rFonts w:ascii="Arial" w:cs="Arial" w:eastAsia="Arial" w:hAnsi="Arial"/>
          <w:color w:val="333333"/>
          <w:sz w:val="22"/>
          <w:szCs w:val="22"/>
        </w:rPr>
        <w:t xml:space="preserve">Right now, your BOQ (Bill of Quantities) sheet is a static estimating tool. You enter rates manually, compare them to project costs manually, and update them manually. This works — but it does not learn, it does not warn you in time, and it cannot suggest better rates based on what you have actually spent in the past.</w:t>
      </w:r>
    </w:p>
    <w:p>
      <w:pPr>
        <w:spacing w:after="60" w:before="0"/>
      </w:pPr>
      <w:r>
        <w:t xml:space="preserve"/>
      </w:r>
    </w:p>
    <w:p>
      <w:pPr>
        <w:spacing w:after="100" w:before="60"/>
      </w:pPr>
      <w:r>
        <w:rPr>
          <w:rFonts w:ascii="Arial" w:cs="Arial" w:eastAsia="Arial" w:hAnsi="Arial"/>
          <w:color w:val="333333"/>
          <w:sz w:val="22"/>
          <w:szCs w:val="22"/>
        </w:rPr>
        <w:t xml:space="preserve">This document describes how we will turn that static sheet into a live, intelligent cost management system. The system will capture daily spending from your site teams, compare actual costs to your estimates, learn from past jobs, and eventually generate its own rate proposals alongside your estimator's manual ones.</w:t>
      </w:r>
    </w:p>
    <w:p>
      <w:pPr>
        <w:spacing w:after="60" w:before="0"/>
      </w:pPr>
      <w:r>
        <w:t xml:space="preserve"/>
      </w:r>
    </w:p>
    <w:p>
      <w:pPr>
        <w:spacing w:after="100" w:before="60"/>
      </w:pPr>
      <w:r>
        <w:rPr>
          <w:rFonts w:ascii="Arial" w:cs="Arial" w:eastAsia="Arial" w:hAnsi="Arial"/>
          <w:color w:val="333333"/>
          <w:sz w:val="22"/>
          <w:szCs w:val="22"/>
        </w:rPr>
        <w:t xml:space="preserve">The build is broken into five phases. Each phase delivers real value on its own, so you do not have to wait for the full system to see results. You can stop at any phase and still have a significantly better system than what you have today.</w:t>
      </w:r>
    </w:p>
    <w:p>
      <w:pPr>
        <w:pBdr>
          <w:bottom w:val="single" w:color="DDDDDD" w:sz="4"/>
        </w:pBdr>
        <w:spacing w:after="160" w:before="160"/>
      </w:pPr>
    </w:p>
    <w:p>
      <w:pPr>
        <w:pStyle w:val="Heading2"/>
        <w:spacing w:after="120" w:before="280"/>
      </w:pPr>
      <w:r>
        <w:rPr>
          <w:rFonts w:ascii="Arial" w:cs="Arial" w:eastAsia="Arial" w:hAnsi="Arial"/>
          <w:b/>
          <w:bCs/>
          <w:color w:val="2E6DAD"/>
          <w:sz w:val="26"/>
          <w:szCs w:val="26"/>
        </w:rPr>
        <w:t xml:space="preserve">Five-Phase Overview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160"/>
        <w:gridCol w:w="2600"/>
      </w:tblGrid>
      <w:tr>
        <w:tc>
          <w:tcPr>
            <w:tcW w:type="dxa" w:w="14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1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6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Phase 1</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Data Foundation</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Weeks 1–6</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Daily cost entry web app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Phase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Variance Engine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7–12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Actual vs estimated dashboard</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Phase 3</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Forecasting &amp; Alerts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Weeks 13–18</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Overrun warnings, trend charts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Phase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Proposal Engine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System-generated rate proposals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Phase 5</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Invoice Pipeline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Parallel build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Auto-ingestion from documents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1A6B4A" w:val="clear"/>
            <w:tcMar>
              <w:top w:type="dxa" w:w="160"/>
              <w:left w:type="dxa" w:w="240"/>
              <w:bottom w:type="dxa" w:w="160"/>
              <w:right w:type="dxa" w:w="240"/>
            </w:tcMar>
          </w:tcPr>
          <w:p>
            <w:pPr>
              <w:spacing w:after="60" w:before="0"/>
            </w:pPr>
            <w:r>
              <w:rPr>
                <w:rFonts w:ascii="Arial" w:cs="Arial" w:eastAsia="Arial" w:hAnsi="Arial"/>
                <w:b/>
                <w:bCs/>
                <w:color w:val="FFFFFF"/>
                <w:sz w:val="28"/>
                <w:szCs w:val="28"/>
              </w:rPr>
              <w:t xml:space="preserve">Phase 1 — Data Foundation</w:t>
            </w:r>
          </w:p>
          <w:p>
            <w:pPr>
              <w:spacing w:after="0" w:before="0"/>
            </w:pPr>
            <w:r>
              <w:rPr>
                <w:rFonts w:ascii="Arial" w:cs="Arial" w:eastAsia="Arial" w:hAnsi="Arial"/>
                <w:color w:val="E8E8E8"/>
                <w:sz w:val="20"/>
                <w:szCs w:val="20"/>
              </w:rPr>
              <w:t xml:space="preserve">Build the structured daily cost entry system — the backbone of everything else</w:t>
            </w:r>
          </w:p>
        </w:tc>
      </w:tr>
    </w:tbl>
    <w:p>
      <w:pPr>
        <w:spacing w:after="60" w:before="0"/>
      </w:pPr>
      <w:r>
        <w:t xml:space="preserve"/>
      </w:r>
    </w:p>
    <w:p>
      <w:pPr>
        <w:spacing w:after="80" w:before="200"/>
      </w:pPr>
      <w:r>
        <w:rPr>
          <w:rFonts w:ascii="Arial" w:cs="Arial" w:eastAsia="Arial" w:hAnsi="Arial"/>
          <w:b/>
          <w:bCs/>
          <w:color w:val="3A3A3A"/>
          <w:sz w:val="22"/>
          <w:szCs w:val="22"/>
        </w:rPr>
        <w:t xml:space="preserve">What this phase is about</w:t>
      </w:r>
    </w:p>
    <w:p>
      <w:pPr>
        <w:spacing w:after="100" w:before="60"/>
      </w:pPr>
      <w:r>
        <w:rPr>
          <w:rFonts w:ascii="Arial" w:cs="Arial" w:eastAsia="Arial" w:hAnsi="Arial"/>
          <w:color w:val="333333"/>
          <w:sz w:val="22"/>
          <w:szCs w:val="22"/>
        </w:rPr>
        <w:t xml:space="preserve">Everything in this system depends on having clean, structured data from your sites. Right now, cost data is entered manually into spreadsheets in different formats, at different times, by different people. Before we can build any intelligence, we need to fix that.</w:t>
      </w:r>
    </w:p>
    <w:p>
      <w:pPr>
        <w:spacing w:after="100" w:before="60"/>
      </w:pPr>
      <w:r>
        <w:rPr>
          <w:rFonts w:ascii="Arial" w:cs="Arial" w:eastAsia="Arial" w:hAnsi="Arial"/>
          <w:color w:val="333333"/>
          <w:sz w:val="22"/>
          <w:szCs w:val="22"/>
        </w:rPr>
        <w:t xml:space="preserve">In Phase 1, we build a simple web application that site teams use every day to log what was actually spent. The interface is designed to be quick — a site engineer should be able to log a day's costs in under five minutes.</w:t>
      </w:r>
    </w:p>
    <w:p>
      <w:pPr>
        <w:spacing w:after="60" w:before="0"/>
      </w:pPr>
      <w:r>
        <w:t xml:space="preserve"/>
      </w:r>
    </w:p>
    <w:p>
      <w:pPr>
        <w:spacing w:after="80" w:before="200"/>
      </w:pPr>
      <w:r>
        <w:rPr>
          <w:rFonts w:ascii="Arial" w:cs="Arial" w:eastAsia="Arial" w:hAnsi="Arial"/>
          <w:b/>
          <w:bCs/>
          <w:color w:val="3A3A3A"/>
          <w:sz w:val="22"/>
          <w:szCs w:val="22"/>
        </w:rPr>
        <w:t xml:space="preserve">What we will build</w:t>
      </w:r>
    </w:p>
    <w:p>
      <w:pPr>
        <w:pStyle w:val="ListParagraph"/>
        <w:numPr>
          <w:ilvl w:val="0"/>
          <w:numId w:val="2"/>
        </w:numPr>
        <w:spacing w:after="40" w:before="40"/>
      </w:pPr>
      <w:r>
        <w:rPr>
          <w:rFonts w:ascii="Arial" w:cs="Arial" w:eastAsia="Arial" w:hAnsi="Arial"/>
          <w:color w:val="333333"/>
          <w:sz w:val="22"/>
          <w:szCs w:val="22"/>
        </w:rPr>
        <w:t xml:space="preserve">A web form for daily cost entry: date, project, BOQ item, vendor, material cost, labour cost, equipment cost, wastage, crew size, and remarks</w:t>
      </w:r>
    </w:p>
    <w:p>
      <w:pPr>
        <w:pStyle w:val="ListParagraph"/>
        <w:numPr>
          <w:ilvl w:val="0"/>
          <w:numId w:val="2"/>
        </w:numPr>
        <w:spacing w:after="40" w:before="40"/>
      </w:pPr>
      <w:r>
        <w:rPr>
          <w:rFonts w:ascii="Arial" w:cs="Arial" w:eastAsia="Arial" w:hAnsi="Arial"/>
          <w:color w:val="333333"/>
          <w:sz w:val="22"/>
          <w:szCs w:val="22"/>
        </w:rPr>
        <w:t xml:space="preserve">A BOQ master database with all your item codes, descriptions, units, and baseline rates</w:t>
      </w:r>
    </w:p>
    <w:p>
      <w:pPr>
        <w:pStyle w:val="ListParagraph"/>
        <w:numPr>
          <w:ilvl w:val="0"/>
          <w:numId w:val="2"/>
        </w:numPr>
        <w:spacing w:after="40" w:before="40"/>
      </w:pPr>
      <w:r>
        <w:rPr>
          <w:rFonts w:ascii="Arial" w:cs="Arial" w:eastAsia="Arial" w:hAnsi="Arial"/>
          <w:color w:val="333333"/>
          <w:sz w:val="22"/>
          <w:szCs w:val="22"/>
        </w:rPr>
        <w:t xml:space="preserve">A projects and users table so data is always tagged to the right job and person</w:t>
      </w:r>
    </w:p>
    <w:p>
      <w:pPr>
        <w:pStyle w:val="ListParagraph"/>
        <w:numPr>
          <w:ilvl w:val="0"/>
          <w:numId w:val="2"/>
        </w:numPr>
        <w:spacing w:after="40" w:before="40"/>
      </w:pPr>
      <w:r>
        <w:rPr>
          <w:rFonts w:ascii="Arial" w:cs="Arial" w:eastAsia="Arial" w:hAnsi="Arial"/>
          <w:color w:val="333333"/>
          <w:sz w:val="22"/>
          <w:szCs w:val="22"/>
        </w:rPr>
        <w:t xml:space="preserve">Basic login and role management so site staff, project managers, and admin have different access levels</w:t>
      </w:r>
    </w:p>
    <w:p>
      <w:pPr>
        <w:pStyle w:val="ListParagraph"/>
        <w:numPr>
          <w:ilvl w:val="0"/>
          <w:numId w:val="2"/>
        </w:numPr>
        <w:spacing w:after="40" w:before="40"/>
      </w:pPr>
      <w:r>
        <w:rPr>
          <w:rFonts w:ascii="Arial" w:cs="Arial" w:eastAsia="Arial" w:hAnsi="Arial"/>
          <w:color w:val="333333"/>
          <w:sz w:val="22"/>
          <w:szCs w:val="22"/>
        </w:rPr>
        <w:t xml:space="preserve">A simple admin panel to review submitted entries and flag anything that looks wrong</w:t>
      </w:r>
    </w:p>
    <w:p>
      <w:pPr>
        <w:spacing w:after="60" w:before="0"/>
      </w:pPr>
      <w:r>
        <w:t xml:space="preserve"/>
      </w:r>
    </w:p>
    <w:p>
      <w:pPr>
        <w:spacing w:after="80" w:before="200"/>
      </w:pPr>
      <w:r>
        <w:rPr>
          <w:rFonts w:ascii="Arial" w:cs="Arial" w:eastAsia="Arial" w:hAnsi="Arial"/>
          <w:b/>
          <w:bCs/>
          <w:color w:val="3A3A3A"/>
          <w:sz w:val="22"/>
          <w:szCs w:val="22"/>
        </w:rPr>
        <w:t xml:space="preserve">Why this matters</w:t>
      </w:r>
    </w:p>
    <w:p>
      <w:pPr>
        <w:spacing w:after="100" w:before="60"/>
      </w:pPr>
      <w:r>
        <w:rPr>
          <w:rFonts w:ascii="Arial" w:cs="Arial" w:eastAsia="Arial" w:hAnsi="Arial"/>
          <w:color w:val="333333"/>
          <w:sz w:val="22"/>
          <w:szCs w:val="22"/>
        </w:rPr>
        <w:t xml:space="preserve">Without this phase, the system has no memory. It cannot learn from past jobs, compare actuals to estimates, or recommend better rates. Every later phase depends entirely on the quality of data collected here. This is the most important phase in the entire plan.</w:t>
      </w:r>
    </w:p>
    <w:p>
      <w:pPr>
        <w:spacing w:after="60" w:before="0"/>
      </w:pPr>
      <w:r>
        <w:t xml:space="preserve"/>
      </w:r>
    </w:p>
    <w:p>
      <w:pPr>
        <w:spacing w:after="80" w:before="200"/>
      </w:pPr>
      <w:r>
        <w:rPr>
          <w:rFonts w:ascii="Arial" w:cs="Arial" w:eastAsia="Arial" w:hAnsi="Arial"/>
          <w:b/>
          <w:bCs/>
          <w:color w:val="3A3A3A"/>
          <w:sz w:val="22"/>
          <w:szCs w:val="22"/>
        </w:rPr>
        <w:t xml:space="preserve">Tech stack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 / Detail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Backend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(PHP) — REST API for all data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JS — daily entry form, project selector, BOQ item picker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Database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MySQL / PostgreSQL — BOQ master, daily actuals, projects,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Laravel Sanctum — token-based login for web and mobile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Hosting</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Any VPS or shared server supporting PHP 8+</w:t>
            </w:r>
          </w:p>
        </w:tc>
      </w:tr>
    </w:tbl>
    <w:p>
      <w:pPr>
        <w:spacing w:after="60" w:before="0"/>
      </w:pPr>
      <w:r>
        <w:t xml:space="preserve"/>
      </w:r>
    </w:p>
    <w:p>
      <w:pPr>
        <w:spacing w:after="80" w:before="200"/>
      </w:pPr>
      <w:r>
        <w:rPr>
          <w:rFonts w:ascii="Arial" w:cs="Arial" w:eastAsia="Arial" w:hAnsi="Arial"/>
          <w:b/>
          <w:bCs/>
          <w:color w:val="3A3A3A"/>
          <w:sz w:val="22"/>
          <w:szCs w:val="22"/>
        </w:rPr>
        <w:t xml:space="preserve">What success looks like</w:t>
      </w:r>
    </w:p>
    <w:p>
      <w:pPr>
        <w:spacing w:after="100" w:before="60"/>
      </w:pPr>
      <w:r>
        <w:rPr>
          <w:rFonts w:ascii="Arial" w:cs="Arial" w:eastAsia="Arial" w:hAnsi="Arial"/>
          <w:color w:val="333333"/>
          <w:sz w:val="22"/>
          <w:szCs w:val="22"/>
        </w:rPr>
        <w:t xml:space="preserve">After Phase 1, your site teams are logging actual daily costs through a clean web form. The data is consistent, structured, and stored in a central database. You now have the raw material to build everything else on top of.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2E6DAD" w:val="clear"/>
            <w:tcMar>
              <w:top w:type="dxa" w:w="160"/>
              <w:left w:type="dxa" w:w="240"/>
              <w:bottom w:type="dxa" w:w="160"/>
              <w:right w:type="dxa" w:w="240"/>
            </w:tcMar>
          </w:tcPr>
          <w:p>
            <w:pPr>
              <w:spacing w:after="60" w:before="0"/>
            </w:pPr>
            <w:r>
              <w:rPr>
                <w:rFonts w:ascii="Arial" w:cs="Arial" w:eastAsia="Arial" w:hAnsi="Arial"/>
                <w:b/>
                <w:bCs/>
                <w:color w:val="FFFFFF"/>
                <w:sz w:val="28"/>
                <w:szCs w:val="28"/>
              </w:rPr>
              <w:t xml:space="preserve">Phase 2 — Variance Engine</w:t>
            </w:r>
          </w:p>
          <w:p>
            <w:pPr>
              <w:spacing w:after="0" w:before="0"/>
            </w:pPr>
            <w:r>
              <w:rPr>
                <w:rFonts w:ascii="Arial" w:cs="Arial" w:eastAsia="Arial" w:hAnsi="Arial"/>
                <w:color w:val="E8E8E8"/>
                <w:sz w:val="20"/>
                <w:szCs w:val="20"/>
              </w:rPr>
              <w:t xml:space="preserve">Show actual costs vs estimates, recommend better rates automatically</w:t>
            </w:r>
          </w:p>
        </w:tc>
      </w:tr>
    </w:tbl>
    <w:p>
      <w:pPr>
        <w:spacing w:after="60" w:before="0"/>
      </w:pPr>
      <w:r>
        <w:t xml:space="preserve"/>
      </w:r>
    </w:p>
    <w:p>
      <w:pPr>
        <w:spacing w:after="80" w:before="200"/>
      </w:pPr>
      <w:r>
        <w:rPr>
          <w:rFonts w:ascii="Arial" w:cs="Arial" w:eastAsia="Arial" w:hAnsi="Arial"/>
          <w:b/>
          <w:bCs/>
          <w:color w:val="3A3A3A"/>
          <w:sz w:val="22"/>
          <w:szCs w:val="22"/>
        </w:rPr>
        <w:t xml:space="preserve">What this phase is about</w:t>
      </w:r>
    </w:p>
    <w:p>
      <w:pPr>
        <w:spacing w:after="100" w:before="60"/>
      </w:pPr>
      <w:r>
        <w:rPr>
          <w:rFonts w:ascii="Arial" w:cs="Arial" w:eastAsia="Arial" w:hAnsi="Arial"/>
          <w:color w:val="333333"/>
          <w:sz w:val="22"/>
          <w:szCs w:val="22"/>
        </w:rPr>
        <w:t xml:space="preserve">Once actual daily costs are flowing in, Phase 2 gives you the first real intelligence: the ability to see clearly where your estimates were right and where they were wrong — and by how much.</w:t>
      </w:r>
    </w:p>
    <w:p>
      <w:pPr>
        <w:spacing w:after="100" w:before="60"/>
      </w:pPr>
      <w:r>
        <w:rPr>
          <w:rFonts w:ascii="Arial" w:cs="Arial" w:eastAsia="Arial" w:hAnsi="Arial"/>
          <w:color w:val="333333"/>
          <w:sz w:val="22"/>
          <w:szCs w:val="22"/>
        </w:rPr>
        <w:t xml:space="preserve">The system calculates the actual unit cost for every BOQ item from your daily logs, compares it to your original estimate, and recommends a better rate for future use. It does this automatically, without anyone having to build a pivot table.</w:t>
      </w:r>
    </w:p>
    <w:p>
      <w:pPr>
        <w:spacing w:after="60" w:before="0"/>
      </w:pPr>
      <w:r>
        <w:t xml:space="preserve"/>
      </w:r>
    </w:p>
    <w:p>
      <w:pPr>
        <w:spacing w:after="80" w:before="200"/>
      </w:pPr>
      <w:r>
        <w:rPr>
          <w:rFonts w:ascii="Arial" w:cs="Arial" w:eastAsia="Arial" w:hAnsi="Arial"/>
          <w:b/>
          <w:bCs/>
          <w:color w:val="3A3A3A"/>
          <w:sz w:val="22"/>
          <w:szCs w:val="22"/>
        </w:rPr>
        <w:t xml:space="preserve">How the rate recommendation works</w:t>
      </w:r>
    </w:p>
    <w:p>
      <w:pPr>
        <w:spacing w:after="100" w:before="60"/>
      </w:pPr>
      <w:r>
        <w:rPr>
          <w:rFonts w:ascii="Arial" w:cs="Arial" w:eastAsia="Arial" w:hAnsi="Arial"/>
          <w:color w:val="333333"/>
          <w:sz w:val="22"/>
          <w:szCs w:val="22"/>
        </w:rPr>
        <w:t xml:space="preserve">We use a weighted average formula that gives more importance to recent spending and less to old data:</w:t>
      </w:r>
    </w:p>
    <w:p>
      <w:pPr>
        <w:pStyle w:val="ListParagraph"/>
        <w:numPr>
          <w:ilvl w:val="0"/>
          <w:numId w:val="2"/>
        </w:numPr>
        <w:spacing w:after="40" w:before="40"/>
      </w:pPr>
      <w:r>
        <w:rPr>
          <w:rFonts w:ascii="Arial" w:cs="Arial" w:eastAsia="Arial" w:hAnsi="Arial"/>
          <w:color w:val="333333"/>
          <w:sz w:val="22"/>
          <w:szCs w:val="22"/>
        </w:rPr>
        <w:t xml:space="preserve">50% weight — actual costs from the last 30 days</w:t>
      </w:r>
    </w:p>
    <w:p>
      <w:pPr>
        <w:pStyle w:val="ListParagraph"/>
        <w:numPr>
          <w:ilvl w:val="0"/>
          <w:numId w:val="2"/>
        </w:numPr>
        <w:spacing w:after="40" w:before="40"/>
      </w:pPr>
      <w:r>
        <w:rPr>
          <w:rFonts w:ascii="Arial" w:cs="Arial" w:eastAsia="Arial" w:hAnsi="Arial"/>
          <w:color w:val="333333"/>
          <w:sz w:val="22"/>
          <w:szCs w:val="22"/>
        </w:rPr>
        <w:t xml:space="preserve">30% weight — actual costs from the last 90 days</w:t>
      </w:r>
    </w:p>
    <w:p>
      <w:pPr>
        <w:pStyle w:val="ListParagraph"/>
        <w:numPr>
          <w:ilvl w:val="0"/>
          <w:numId w:val="2"/>
        </w:numPr>
        <w:spacing w:after="40" w:before="40"/>
      </w:pPr>
      <w:r>
        <w:rPr>
          <w:rFonts w:ascii="Arial" w:cs="Arial" w:eastAsia="Arial" w:hAnsi="Arial"/>
          <w:color w:val="333333"/>
          <w:sz w:val="22"/>
          <w:szCs w:val="22"/>
        </w:rPr>
        <w:t xml:space="preserve">20% weight — original BOQ baseline rate</w:t>
      </w:r>
    </w:p>
    <w:p>
      <w:pPr>
        <w:spacing w:after="60" w:before="0"/>
      </w:pPr>
      <w:r>
        <w:t xml:space="preserve"/>
      </w:r>
    </w:p>
    <w:p>
      <w:pPr>
        <w:spacing w:after="100" w:before="60"/>
      </w:pPr>
      <w:r>
        <w:rPr>
          <w:rFonts w:ascii="Arial" w:cs="Arial" w:eastAsia="Arial" w:hAnsi="Arial"/>
          <w:color w:val="333333"/>
          <w:sz w:val="22"/>
          <w:szCs w:val="22"/>
        </w:rPr>
        <w:t xml:space="preserve">This means the system recommended rate is always grounded in reality, not just theory. If labour rates went up last month, the recommendation reflects that. If a supplier gave you a better deal recently, that shows up too.</w:t>
      </w:r>
    </w:p>
    <w:p>
      <w:pPr>
        <w:spacing w:after="60" w:before="0"/>
      </w:pPr>
      <w:r>
        <w:t xml:space="preserve"/>
      </w:r>
    </w:p>
    <w:p>
      <w:pPr>
        <w:spacing w:after="80" w:before="200"/>
      </w:pPr>
      <w:r>
        <w:rPr>
          <w:rFonts w:ascii="Arial" w:cs="Arial" w:eastAsia="Arial" w:hAnsi="Arial"/>
          <w:b/>
          <w:bCs/>
          <w:color w:val="3A3A3A"/>
          <w:sz w:val="22"/>
          <w:szCs w:val="22"/>
        </w:rPr>
        <w:t xml:space="preserve">What you will see on the dashboard</w:t>
      </w:r>
    </w:p>
    <w:p>
      <w:pPr>
        <w:pStyle w:val="ListParagraph"/>
        <w:numPr>
          <w:ilvl w:val="0"/>
          <w:numId w:val="2"/>
        </w:numPr>
        <w:spacing w:after="40" w:before="40"/>
      </w:pPr>
      <w:r>
        <w:rPr>
          <w:rFonts w:ascii="Arial" w:cs="Arial" w:eastAsia="Arial" w:hAnsi="Arial"/>
          <w:color w:val="333333"/>
          <w:sz w:val="22"/>
          <w:szCs w:val="22"/>
        </w:rPr>
        <w:t xml:space="preserve">For each BOQ item: your manual estimated rate, the actual average rate, and the system-recommended rate</w:t>
      </w:r>
    </w:p>
    <w:p>
      <w:pPr>
        <w:pStyle w:val="ListParagraph"/>
        <w:numPr>
          <w:ilvl w:val="0"/>
          <w:numId w:val="2"/>
        </w:numPr>
        <w:spacing w:after="40" w:before="40"/>
      </w:pPr>
      <w:r>
        <w:rPr>
          <w:rFonts w:ascii="Arial" w:cs="Arial" w:eastAsia="Arial" w:hAnsi="Arial"/>
          <w:color w:val="333333"/>
          <w:sz w:val="22"/>
          <w:szCs w:val="22"/>
        </w:rPr>
        <w:t xml:space="preserve">Variance percentage between manual and actual, with colour coding for over/under</w:t>
      </w:r>
    </w:p>
    <w:p>
      <w:pPr>
        <w:pStyle w:val="ListParagraph"/>
        <w:numPr>
          <w:ilvl w:val="0"/>
          <w:numId w:val="2"/>
        </w:numPr>
        <w:spacing w:after="40" w:before="40"/>
      </w:pPr>
      <w:r>
        <w:rPr>
          <w:rFonts w:ascii="Arial" w:cs="Arial" w:eastAsia="Arial" w:hAnsi="Arial"/>
          <w:color w:val="333333"/>
          <w:sz w:val="22"/>
          <w:szCs w:val="22"/>
        </w:rPr>
        <w:t xml:space="preserve">Trend line showing whether costs for each item are rising or falling</w:t>
      </w:r>
    </w:p>
    <w:p>
      <w:pPr>
        <w:pStyle w:val="ListParagraph"/>
        <w:numPr>
          <w:ilvl w:val="0"/>
          <w:numId w:val="2"/>
        </w:numPr>
        <w:spacing w:after="40" w:before="40"/>
      </w:pPr>
      <w:r>
        <w:rPr>
          <w:rFonts w:ascii="Arial" w:cs="Arial" w:eastAsia="Arial" w:hAnsi="Arial"/>
          <w:color w:val="333333"/>
          <w:sz w:val="22"/>
          <w:szCs w:val="22"/>
        </w:rPr>
        <w:t xml:space="preserve">A side-by-side view of your manual proposal vs the system proposal for any tender</w:t>
      </w:r>
    </w:p>
    <w:p>
      <w:pPr>
        <w:spacing w:after="60" w:before="0"/>
      </w:pPr>
      <w:r>
        <w:t xml:space="preserve"/>
      </w:r>
    </w:p>
    <w:p>
      <w:pPr>
        <w:spacing w:after="80" w:before="200"/>
      </w:pPr>
      <w:r>
        <w:rPr>
          <w:rFonts w:ascii="Arial" w:cs="Arial" w:eastAsia="Arial" w:hAnsi="Arial"/>
          <w:b/>
          <w:bCs/>
          <w:color w:val="3A3A3A"/>
          <w:sz w:val="22"/>
          <w:szCs w:val="22"/>
        </w:rPr>
        <w:t xml:space="preserve">Tech stack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 / Detail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Backend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 scheduled jobs to calculate weighted averages nightly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JS — variance dashboard, rate comparison table, trend charts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Charts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Recharts or Chart.js — item-level trend lines, variance bars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summary tables storing pre-calculated recommended rates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Scheduler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task scheduler (cron) — runs recalculation daily</w:t>
            </w:r>
          </w:p>
        </w:tc>
      </w:tr>
    </w:tbl>
    <w:p>
      <w:pPr>
        <w:spacing w:after="60" w:before="0"/>
      </w:pPr>
      <w:r>
        <w:t xml:space="preserve"/>
      </w:r>
    </w:p>
    <w:p>
      <w:pPr>
        <w:spacing w:after="80" w:before="200"/>
      </w:pPr>
      <w:r>
        <w:rPr>
          <w:rFonts w:ascii="Arial" w:cs="Arial" w:eastAsia="Arial" w:hAnsi="Arial"/>
          <w:b/>
          <w:bCs/>
          <w:color w:val="3A3A3A"/>
          <w:sz w:val="22"/>
          <w:szCs w:val="22"/>
        </w:rPr>
        <w:t xml:space="preserve">What success looks like</w:t>
      </w:r>
    </w:p>
    <w:p>
      <w:pPr>
        <w:spacing w:after="100" w:before="60"/>
      </w:pPr>
      <w:r>
        <w:rPr>
          <w:rFonts w:ascii="Arial" w:cs="Arial" w:eastAsia="Arial" w:hAnsi="Arial"/>
          <w:color w:val="333333"/>
          <w:sz w:val="22"/>
          <w:szCs w:val="22"/>
        </w:rPr>
        <w:t xml:space="preserve">After Phase 2, your estimators can open the dashboard and immediately see which BOQ items are being underquoted and by how much. They have a system-generated recommended rate next to their own figure for every item. Proposals become more accurate from this point onwards.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7B4F9E" w:val="clear"/>
            <w:tcMar>
              <w:top w:type="dxa" w:w="160"/>
              <w:left w:type="dxa" w:w="240"/>
              <w:bottom w:type="dxa" w:w="160"/>
              <w:right w:type="dxa" w:w="240"/>
            </w:tcMar>
          </w:tcPr>
          <w:p>
            <w:pPr>
              <w:spacing w:after="60" w:before="0"/>
            </w:pPr>
            <w:r>
              <w:rPr>
                <w:rFonts w:ascii="Arial" w:cs="Arial" w:eastAsia="Arial" w:hAnsi="Arial"/>
                <w:b/>
                <w:bCs/>
                <w:color w:val="FFFFFF"/>
                <w:sz w:val="28"/>
                <w:szCs w:val="28"/>
              </w:rPr>
              <w:t xml:space="preserve">Phase 3 — Forecasting and Alerts</w:t>
            </w:r>
          </w:p>
          <w:p>
            <w:pPr>
              <w:spacing w:after="0" w:before="0"/>
            </w:pPr>
            <w:r>
              <w:rPr>
                <w:rFonts w:ascii="Arial" w:cs="Arial" w:eastAsia="Arial" w:hAnsi="Arial"/>
                <w:color w:val="E8E8E8"/>
                <w:sz w:val="20"/>
                <w:szCs w:val="20"/>
              </w:rPr>
              <w:t xml:space="preserve">Predict overruns before they happen and flag abnormal spending automatically</w:t>
            </w:r>
          </w:p>
        </w:tc>
      </w:tr>
    </w:tbl>
    <w:p>
      <w:pPr>
        <w:spacing w:after="60" w:before="0"/>
      </w:pPr>
      <w:r>
        <w:t xml:space="preserve"/>
      </w:r>
    </w:p>
    <w:p>
      <w:pPr>
        <w:spacing w:after="80" w:before="200"/>
      </w:pPr>
      <w:r>
        <w:rPr>
          <w:rFonts w:ascii="Arial" w:cs="Arial" w:eastAsia="Arial" w:hAnsi="Arial"/>
          <w:b/>
          <w:bCs/>
          <w:color w:val="3A3A3A"/>
          <w:sz w:val="22"/>
          <w:szCs w:val="22"/>
        </w:rPr>
        <w:t xml:space="preserve">What this phase is about</w:t>
      </w:r>
    </w:p>
    <w:p>
      <w:pPr>
        <w:spacing w:after="100" w:before="60"/>
      </w:pPr>
      <w:r>
        <w:rPr>
          <w:rFonts w:ascii="Arial" w:cs="Arial" w:eastAsia="Arial" w:hAnsi="Arial"/>
          <w:color w:val="333333"/>
          <w:sz w:val="22"/>
          <w:szCs w:val="22"/>
        </w:rPr>
        <w:t xml:space="preserve">Knowing what happened yesterday is useful. Knowing what is likely to happen next week is far more valuable. Phase 3 adds forecasting and an alert system so your project managers are warned about cost problems before they become serious.</w:t>
      </w:r>
    </w:p>
    <w:p>
      <w:pPr>
        <w:spacing w:after="60" w:before="0"/>
      </w:pPr>
      <w:r>
        <w:t xml:space="preserve"/>
      </w:r>
    </w:p>
    <w:p>
      <w:pPr>
        <w:spacing w:after="80" w:before="200"/>
      </w:pPr>
      <w:r>
        <w:rPr>
          <w:rFonts w:ascii="Arial" w:cs="Arial" w:eastAsia="Arial" w:hAnsi="Arial"/>
          <w:b/>
          <w:bCs/>
          <w:color w:val="3A3A3A"/>
          <w:sz w:val="22"/>
          <w:szCs w:val="22"/>
        </w:rPr>
        <w:t xml:space="preserve">What the forecasting engine does</w:t>
      </w:r>
    </w:p>
    <w:p>
      <w:pPr>
        <w:spacing w:after="100" w:before="60"/>
      </w:pPr>
      <w:r>
        <w:rPr>
          <w:rFonts w:ascii="Arial" w:cs="Arial" w:eastAsia="Arial" w:hAnsi="Arial"/>
          <w:color w:val="333333"/>
          <w:sz w:val="22"/>
          <w:szCs w:val="22"/>
        </w:rPr>
        <w:t xml:space="preserve">We use statistical models built on your historical actuals to predict future unit rates and final project costs. These are not guesses — they are calculated from real patterns in your data. The models get more accurate over time as more data is collected.</w:t>
      </w:r>
    </w:p>
    <w:p>
      <w:pPr>
        <w:pStyle w:val="ListParagraph"/>
        <w:numPr>
          <w:ilvl w:val="0"/>
          <w:numId w:val="2"/>
        </w:numPr>
        <w:spacing w:after="40" w:before="40"/>
      </w:pPr>
      <w:r>
        <w:rPr>
          <w:rFonts w:ascii="Arial" w:cs="Arial" w:eastAsia="Arial" w:hAnsi="Arial"/>
          <w:color w:val="333333"/>
          <w:sz w:val="22"/>
          <w:szCs w:val="22"/>
        </w:rPr>
        <w:t xml:space="preserve">Moving average — smooths out daily fluctuations to show the underlying trend</w:t>
      </w:r>
    </w:p>
    <w:p>
      <w:pPr>
        <w:pStyle w:val="ListParagraph"/>
        <w:numPr>
          <w:ilvl w:val="0"/>
          <w:numId w:val="2"/>
        </w:numPr>
        <w:spacing w:after="40" w:before="40"/>
      </w:pPr>
      <w:r>
        <w:rPr>
          <w:rFonts w:ascii="Arial" w:cs="Arial" w:eastAsia="Arial" w:hAnsi="Arial"/>
          <w:color w:val="333333"/>
          <w:sz w:val="22"/>
          <w:szCs w:val="22"/>
        </w:rPr>
        <w:t xml:space="preserve">Exponential smoothing — gives more weight to recent data, useful for fast-changing costs like labour</w:t>
      </w:r>
    </w:p>
    <w:p>
      <w:pPr>
        <w:pStyle w:val="ListParagraph"/>
        <w:numPr>
          <w:ilvl w:val="0"/>
          <w:numId w:val="2"/>
        </w:numPr>
        <w:spacing w:after="40" w:before="40"/>
      </w:pPr>
      <w:r>
        <w:rPr>
          <w:rFonts w:ascii="Arial" w:cs="Arial" w:eastAsia="Arial" w:hAnsi="Arial"/>
          <w:color w:val="333333"/>
          <w:sz w:val="22"/>
          <w:szCs w:val="22"/>
        </w:rPr>
        <w:t xml:space="preserve">Cost at completion forecast — projects the final cost of each BOQ item and the whole project based on current spending patterns</w:t>
      </w:r>
    </w:p>
    <w:p>
      <w:pPr>
        <w:spacing w:after="60" w:before="0"/>
      </w:pPr>
      <w:r>
        <w:t xml:space="preserve"/>
      </w:r>
    </w:p>
    <w:p>
      <w:pPr>
        <w:spacing w:after="80" w:before="200"/>
      </w:pPr>
      <w:r>
        <w:rPr>
          <w:rFonts w:ascii="Arial" w:cs="Arial" w:eastAsia="Arial" w:hAnsi="Arial"/>
          <w:b/>
          <w:bCs/>
          <w:color w:val="3A3A3A"/>
          <w:sz w:val="22"/>
          <w:szCs w:val="22"/>
        </w:rPr>
        <w:t xml:space="preserve">The alert system</w:t>
      </w:r>
    </w:p>
    <w:p>
      <w:pPr>
        <w:spacing w:after="100" w:before="60"/>
      </w:pPr>
      <w:r>
        <w:rPr>
          <w:rFonts w:ascii="Arial" w:cs="Arial" w:eastAsia="Arial" w:hAnsi="Arial"/>
          <w:color w:val="333333"/>
          <w:sz w:val="22"/>
          <w:szCs w:val="22"/>
        </w:rPr>
        <w:t xml:space="preserve">The system monitors spending every day and sends alerts when something looks wrong:</w:t>
      </w:r>
    </w:p>
    <w:p>
      <w:pPr>
        <w:pStyle w:val="ListParagraph"/>
        <w:numPr>
          <w:ilvl w:val="0"/>
          <w:numId w:val="2"/>
        </w:numPr>
        <w:spacing w:after="40" w:before="40"/>
      </w:pPr>
      <w:r>
        <w:rPr>
          <w:rFonts w:ascii="Arial" w:cs="Arial" w:eastAsia="Arial" w:hAnsi="Arial"/>
          <w:color w:val="333333"/>
          <w:sz w:val="22"/>
          <w:szCs w:val="22"/>
        </w:rPr>
        <w:t xml:space="preserve">When a BOQ item is on track to exceed its budget, the project manager gets a warning</w:t>
      </w:r>
    </w:p>
    <w:p>
      <w:pPr>
        <w:pStyle w:val="ListParagraph"/>
        <w:numPr>
          <w:ilvl w:val="0"/>
          <w:numId w:val="2"/>
        </w:numPr>
        <w:spacing w:after="40" w:before="40"/>
      </w:pPr>
      <w:r>
        <w:rPr>
          <w:rFonts w:ascii="Arial" w:cs="Arial" w:eastAsia="Arial" w:hAnsi="Arial"/>
          <w:color w:val="333333"/>
          <w:sz w:val="22"/>
          <w:szCs w:val="22"/>
        </w:rPr>
        <w:t xml:space="preserve">When a daily cost entry is significantly higher than the average for that item, it gets flagged for review</w:t>
      </w:r>
    </w:p>
    <w:p>
      <w:pPr>
        <w:pStyle w:val="ListParagraph"/>
        <w:numPr>
          <w:ilvl w:val="0"/>
          <w:numId w:val="2"/>
        </w:numPr>
        <w:spacing w:after="40" w:before="40"/>
      </w:pPr>
      <w:r>
        <w:rPr>
          <w:rFonts w:ascii="Arial" w:cs="Arial" w:eastAsia="Arial" w:hAnsi="Arial"/>
          <w:color w:val="333333"/>
          <w:sz w:val="22"/>
          <w:szCs w:val="22"/>
        </w:rPr>
        <w:t xml:space="preserve">When a vendor's prices are consistently higher than others for the same item, that is surfaced in the dashboard</w:t>
      </w:r>
    </w:p>
    <w:p>
      <w:pPr>
        <w:pStyle w:val="ListParagraph"/>
        <w:numPr>
          <w:ilvl w:val="0"/>
          <w:numId w:val="2"/>
        </w:numPr>
        <w:spacing w:after="40" w:before="40"/>
      </w:pPr>
      <w:r>
        <w:rPr>
          <w:rFonts w:ascii="Arial" w:cs="Arial" w:eastAsia="Arial" w:hAnsi="Arial"/>
          <w:color w:val="333333"/>
          <w:sz w:val="22"/>
          <w:szCs w:val="22"/>
        </w:rPr>
        <w:t xml:space="preserve">When a project is spending faster than planned, an early warning is triggered</w:t>
      </w:r>
    </w:p>
    <w:p>
      <w:pPr>
        <w:spacing w:after="60" w:before="0"/>
      </w:pPr>
      <w:r>
        <w:t xml:space="preserve"/>
      </w:r>
    </w:p>
    <w:p>
      <w:pPr>
        <w:spacing w:after="80" w:before="200"/>
      </w:pPr>
      <w:r>
        <w:rPr>
          <w:rFonts w:ascii="Arial" w:cs="Arial" w:eastAsia="Arial" w:hAnsi="Arial"/>
          <w:b/>
          <w:bCs/>
          <w:color w:val="3A3A3A"/>
          <w:sz w:val="22"/>
          <w:szCs w:val="22"/>
        </w:rPr>
        <w:t xml:space="preserve">Tech stack for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 / Detail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Backend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 forecasting logic, alert generation, notification dispatch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JS — forecast charts, alert inbox, risk heatmap by BOQ item</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Mail / SMS (Twilio) — email or SMS alerts to project managers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Stats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PHP math libraries or a lightweight Python microservice for smoothing models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Scheduler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cron — runs forecasts and anomaly checks nightly</w:t>
            </w:r>
          </w:p>
        </w:tc>
      </w:tr>
    </w:tbl>
    <w:p>
      <w:pPr>
        <w:spacing w:after="60" w:before="0"/>
      </w:pPr>
      <w:r>
        <w:t xml:space="preserve"/>
      </w:r>
    </w:p>
    <w:p>
      <w:pPr>
        <w:spacing w:after="80" w:before="200"/>
      </w:pPr>
      <w:r>
        <w:rPr>
          <w:rFonts w:ascii="Arial" w:cs="Arial" w:eastAsia="Arial" w:hAnsi="Arial"/>
          <w:b/>
          <w:bCs/>
          <w:color w:val="3A3A3A"/>
          <w:sz w:val="22"/>
          <w:szCs w:val="22"/>
        </w:rPr>
        <w:t xml:space="preserve">What success looks like</w:t>
      </w:r>
    </w:p>
    <w:p>
      <w:pPr>
        <w:spacing w:after="100" w:before="60"/>
      </w:pPr>
      <w:r>
        <w:rPr>
          <w:rFonts w:ascii="Arial" w:cs="Arial" w:eastAsia="Arial" w:hAnsi="Arial"/>
          <w:color w:val="333333"/>
          <w:sz w:val="22"/>
          <w:szCs w:val="22"/>
        </w:rPr>
        <w:t xml:space="preserve">After Phase 3, your team is no longer surprised by budget overruns. The system tells you weeks in advance which items are trending over budget, which vendors are getting expensive, and what the likely final cost of the project will be at current spending rates.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8B2E2E" w:val="clear"/>
            <w:tcMar>
              <w:top w:type="dxa" w:w="160"/>
              <w:left w:type="dxa" w:w="240"/>
              <w:bottom w:type="dxa" w:w="160"/>
              <w:right w:type="dxa" w:w="240"/>
            </w:tcMar>
          </w:tcPr>
          <w:p>
            <w:pPr>
              <w:spacing w:after="60" w:before="0"/>
            </w:pPr>
            <w:r>
              <w:rPr>
                <w:rFonts w:ascii="Arial" w:cs="Arial" w:eastAsia="Arial" w:hAnsi="Arial"/>
                <w:b/>
                <w:bCs/>
                <w:color w:val="FFFFFF"/>
                <w:sz w:val="28"/>
                <w:szCs w:val="28"/>
              </w:rPr>
              <w:t xml:space="preserve">Phase 4 — AI Proposal Engine</w:t>
            </w:r>
          </w:p>
          <w:p>
            <w:pPr>
              <w:spacing w:after="0" w:before="0"/>
            </w:pPr>
            <w:r>
              <w:rPr>
                <w:rFonts w:ascii="Arial" w:cs="Arial" w:eastAsia="Arial" w:hAnsi="Arial"/>
                <w:color w:val="E8E8E8"/>
                <w:sz w:val="20"/>
                <w:szCs w:val="20"/>
              </w:rPr>
              <w:t xml:space="preserve">System generates its own rate proposals alongside the estimator's manual figures</w:t>
            </w:r>
          </w:p>
        </w:tc>
      </w:tr>
    </w:tbl>
    <w:p>
      <w:pPr>
        <w:spacing w:after="60" w:before="0"/>
      </w:pPr>
      <w:r>
        <w:t xml:space="preserve"/>
      </w:r>
    </w:p>
    <w:p>
      <w:pPr>
        <w:spacing w:after="80" w:before="200"/>
      </w:pPr>
      <w:r>
        <w:rPr>
          <w:rFonts w:ascii="Arial" w:cs="Arial" w:eastAsia="Arial" w:hAnsi="Arial"/>
          <w:b/>
          <w:bCs/>
          <w:color w:val="3A3A3A"/>
          <w:sz w:val="22"/>
          <w:szCs w:val="22"/>
        </w:rPr>
        <w:t xml:space="preserve">What this phase is about</w:t>
      </w:r>
    </w:p>
    <w:p>
      <w:pPr>
        <w:spacing w:after="100" w:before="60"/>
      </w:pPr>
      <w:r>
        <w:rPr>
          <w:rFonts w:ascii="Arial" w:cs="Arial" w:eastAsia="Arial" w:hAnsi="Arial"/>
          <w:color w:val="333333"/>
          <w:sz w:val="22"/>
          <w:szCs w:val="22"/>
        </w:rPr>
        <w:t xml:space="preserve">By the time Phase 4 is reached, the system will have months of clean, structured cost data from multiple projects. This is when machine learning becomes genuinely useful. We train a prediction model on your actual historical data and let it generate its own rate proposals for new tenders.</w:t>
      </w:r>
    </w:p>
    <w:p>
      <w:pPr>
        <w:spacing w:after="100" w:before="60"/>
      </w:pPr>
      <w:r>
        <w:rPr>
          <w:rFonts w:ascii="Arial" w:cs="Arial" w:eastAsia="Arial" w:hAnsi="Arial"/>
          <w:color w:val="333333"/>
          <w:sz w:val="22"/>
          <w:szCs w:val="22"/>
        </w:rPr>
        <w:t xml:space="preserve">The estimator still works as normal and produces their manual proposal. The system produces its own proposal independently. The two are shown side by side, with the system explaining why its figures differ where they do.</w:t>
      </w:r>
    </w:p>
    <w:p>
      <w:pPr>
        <w:spacing w:after="60" w:before="0"/>
      </w:pPr>
      <w:r>
        <w:t xml:space="preserve"/>
      </w:r>
    </w:p>
    <w:p>
      <w:pPr>
        <w:spacing w:after="80" w:before="200"/>
      </w:pPr>
      <w:r>
        <w:rPr>
          <w:rFonts w:ascii="Arial" w:cs="Arial" w:eastAsia="Arial" w:hAnsi="Arial"/>
          <w:b/>
          <w:bCs/>
          <w:color w:val="3A3A3A"/>
          <w:sz w:val="22"/>
          <w:szCs w:val="22"/>
        </w:rPr>
        <w:t xml:space="preserve">What the AI model does</w:t>
      </w:r>
    </w:p>
    <w:p>
      <w:pPr>
        <w:pStyle w:val="ListParagraph"/>
        <w:numPr>
          <w:ilvl w:val="0"/>
          <w:numId w:val="2"/>
        </w:numPr>
        <w:spacing w:after="40" w:before="40"/>
      </w:pPr>
      <w:r>
        <w:rPr>
          <w:rFonts w:ascii="Arial" w:cs="Arial" w:eastAsia="Arial" w:hAnsi="Arial"/>
          <w:color w:val="333333"/>
          <w:sz w:val="22"/>
          <w:szCs w:val="22"/>
        </w:rPr>
        <w:t xml:space="preserve">Predicts the realistic unit rate for each BOQ item based on past actuals, adjusted for location, project type, season, and crew productivity</w:t>
      </w:r>
    </w:p>
    <w:p>
      <w:pPr>
        <w:pStyle w:val="ListParagraph"/>
        <w:numPr>
          <w:ilvl w:val="0"/>
          <w:numId w:val="2"/>
        </w:numPr>
        <w:spacing w:after="40" w:before="40"/>
      </w:pPr>
      <w:r>
        <w:rPr>
          <w:rFonts w:ascii="Arial" w:cs="Arial" w:eastAsia="Arial" w:hAnsi="Arial"/>
          <w:color w:val="333333"/>
          <w:sz w:val="22"/>
          <w:szCs w:val="22"/>
        </w:rPr>
        <w:t xml:space="preserve">Generates a full system proposal for any new tender in minutes</w:t>
      </w:r>
    </w:p>
    <w:p>
      <w:pPr>
        <w:pStyle w:val="ListParagraph"/>
        <w:numPr>
          <w:ilvl w:val="0"/>
          <w:numId w:val="2"/>
        </w:numPr>
        <w:spacing w:after="40" w:before="40"/>
      </w:pPr>
      <w:r>
        <w:rPr>
          <w:rFonts w:ascii="Arial" w:cs="Arial" w:eastAsia="Arial" w:hAnsi="Arial"/>
          <w:color w:val="333333"/>
          <w:sz w:val="22"/>
          <w:szCs w:val="22"/>
        </w:rPr>
        <w:t xml:space="preserve">Explains its reasoning: 'Rate for BOQ 3.1 is higher than your estimate because concrete costs have increased 12% over the last 60 days in this region'</w:t>
      </w:r>
    </w:p>
    <w:p>
      <w:pPr>
        <w:pStyle w:val="ListParagraph"/>
        <w:numPr>
          <w:ilvl w:val="0"/>
          <w:numId w:val="2"/>
        </w:numPr>
        <w:spacing w:after="40" w:before="40"/>
      </w:pPr>
      <w:r>
        <w:rPr>
          <w:rFonts w:ascii="Arial" w:cs="Arial" w:eastAsia="Arial" w:hAnsi="Arial"/>
          <w:color w:val="333333"/>
          <w:sz w:val="22"/>
          <w:szCs w:val="22"/>
        </w:rPr>
        <w:t xml:space="preserve">Detects when a manual estimate looks significantly different from historical norms and flags it for review</w:t>
      </w:r>
    </w:p>
    <w:p>
      <w:pPr>
        <w:pStyle w:val="ListParagraph"/>
        <w:numPr>
          <w:ilvl w:val="0"/>
          <w:numId w:val="2"/>
        </w:numPr>
        <w:spacing w:after="40" w:before="40"/>
      </w:pPr>
      <w:r>
        <w:rPr>
          <w:rFonts w:ascii="Arial" w:cs="Arial" w:eastAsia="Arial" w:hAnsi="Arial"/>
          <w:color w:val="333333"/>
          <w:sz w:val="22"/>
          <w:szCs w:val="22"/>
        </w:rPr>
        <w:t xml:space="preserve">Identifies which items carry the highest risk of cost overrun based on past volatility</w:t>
      </w:r>
    </w:p>
    <w:p>
      <w:pPr>
        <w:spacing w:after="60" w:before="0"/>
      </w:pPr>
      <w:r>
        <w:t xml:space="preserve"/>
      </w:r>
    </w:p>
    <w:p>
      <w:pPr>
        <w:spacing w:after="80" w:before="200"/>
      </w:pPr>
      <w:r>
        <w:rPr>
          <w:rFonts w:ascii="Arial" w:cs="Arial" w:eastAsia="Arial" w:hAnsi="Arial"/>
          <w:b/>
          <w:bCs/>
          <w:color w:val="3A3A3A"/>
          <w:sz w:val="22"/>
          <w:szCs w:val="22"/>
        </w:rPr>
        <w:t xml:space="preserve">An important note on timing</w:t>
      </w:r>
    </w:p>
    <w:p>
      <w:pPr>
        <w:spacing w:after="100" w:before="60"/>
      </w:pPr>
      <w:r>
        <w:rPr>
          <w:rFonts w:ascii="Arial" w:cs="Arial" w:eastAsia="Arial" w:hAnsi="Arial"/>
          <w:color w:val="333333"/>
          <w:sz w:val="22"/>
          <w:szCs w:val="22"/>
        </w:rPr>
        <w:t xml:space="preserve">This phase cannot be rushed. The model needs a minimum of three to six months of real project data before it can produce reliable proposals. The quality of Phase 4 is entirely determined by the quality and quantity of data collected in Phases 1 through 3. That is why getting the earlier phases right matters so much.</w:t>
      </w:r>
    </w:p>
    <w:p>
      <w:pPr>
        <w:spacing w:after="60" w:before="0"/>
      </w:pPr>
      <w:r>
        <w:t xml:space="preserve"/>
      </w:r>
    </w:p>
    <w:p>
      <w:pPr>
        <w:spacing w:after="80" w:before="200"/>
      </w:pPr>
      <w:r>
        <w:rPr>
          <w:rFonts w:ascii="Arial" w:cs="Arial" w:eastAsia="Arial" w:hAnsi="Arial"/>
          <w:b/>
          <w:bCs/>
          <w:color w:val="3A3A3A"/>
          <w:sz w:val="22"/>
          <w:szCs w:val="22"/>
        </w:rPr>
        <w:t xml:space="preserve">Tech stack for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 / Detail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Backend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 API wrapper for ML model, stores predictions, tracks model versions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ML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(FastAPI microservice) — scikit-learn or XGBoost for rate prediction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Frontend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React JS — dual proposal view, deviation explanation panel, risk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Laravel calls Python API via HTTP — clean separation of concerns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Data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Historical actuals table used as training dataset, retrained monthly</w:t>
            </w:r>
          </w:p>
        </w:tc>
      </w:tr>
    </w:tbl>
    <w:p>
      <w:pPr>
        <w:spacing w:after="60" w:before="0"/>
      </w:pPr>
      <w:r>
        <w:t xml:space="preserve"/>
      </w:r>
    </w:p>
    <w:p>
      <w:pPr>
        <w:spacing w:after="80" w:before="200"/>
      </w:pPr>
      <w:r>
        <w:rPr>
          <w:rFonts w:ascii="Arial" w:cs="Arial" w:eastAsia="Arial" w:hAnsi="Arial"/>
          <w:b/>
          <w:bCs/>
          <w:color w:val="3A3A3A"/>
          <w:sz w:val="22"/>
          <w:szCs w:val="22"/>
        </w:rPr>
        <w:t xml:space="preserve">What success looks like</w:t>
      </w:r>
    </w:p>
    <w:p>
      <w:pPr>
        <w:spacing w:after="100" w:before="60"/>
      </w:pPr>
      <w:r>
        <w:rPr>
          <w:rFonts w:ascii="Arial" w:cs="Arial" w:eastAsia="Arial" w:hAnsi="Arial"/>
          <w:color w:val="333333"/>
          <w:sz w:val="22"/>
          <w:szCs w:val="22"/>
        </w:rPr>
        <w:t xml:space="preserve">After Phase 4, every new tender has two proposals: the estimator's and the system's. Over time, the system's proposals prove to be as reliable as — or more reliable than — the manual ones. Estimators start using the system as a check on their own figures rather than ignoring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
              <w:left w:val="single" w:color="1E4D8C" w:sz="1"/>
              <w:bottom w:val="single" w:color="1E4D8C" w:sz="1"/>
              <w:right w:val="single" w:color="1E4D8C" w:sz="1"/>
            </w:tcBorders>
            <w:shd w:fill="5A4A1A" w:val="clear"/>
            <w:tcMar>
              <w:top w:type="dxa" w:w="160"/>
              <w:left w:type="dxa" w:w="240"/>
              <w:bottom w:type="dxa" w:w="160"/>
              <w:right w:type="dxa" w:w="240"/>
            </w:tcMar>
          </w:tcPr>
          <w:p>
            <w:pPr>
              <w:spacing w:after="60" w:before="0"/>
            </w:pPr>
            <w:r>
              <w:rPr>
                <w:rFonts w:ascii="Arial" w:cs="Arial" w:eastAsia="Arial" w:hAnsi="Arial"/>
                <w:b/>
                <w:bCs/>
                <w:color w:val="FFFFFF"/>
                <w:sz w:val="28"/>
                <w:szCs w:val="28"/>
              </w:rPr>
              <w:t xml:space="preserve">Phase 5 — Automated Invoice Pipeline</w:t>
            </w:r>
          </w:p>
          <w:p>
            <w:pPr>
              <w:spacing w:after="0" w:before="0"/>
            </w:pPr>
            <w:r>
              <w:rPr>
                <w:rFonts w:ascii="Arial" w:cs="Arial" w:eastAsia="Arial" w:hAnsi="Arial"/>
                <w:color w:val="E8E8E8"/>
                <w:sz w:val="20"/>
                <w:szCs w:val="20"/>
              </w:rPr>
              <w:t xml:space="preserve">Invoices and documents feed directly into the cost ledger without manual data entry</w:t>
            </w:r>
          </w:p>
        </w:tc>
      </w:tr>
    </w:tbl>
    <w:p>
      <w:pPr>
        <w:spacing w:after="60" w:before="0"/>
      </w:pPr>
      <w:r>
        <w:t xml:space="preserve"/>
      </w:r>
    </w:p>
    <w:p>
      <w:pPr>
        <w:spacing w:after="80" w:before="200"/>
      </w:pPr>
      <w:r>
        <w:rPr>
          <w:rFonts w:ascii="Arial" w:cs="Arial" w:eastAsia="Arial" w:hAnsi="Arial"/>
          <w:b/>
          <w:bCs/>
          <w:color w:val="3A3A3A"/>
          <w:sz w:val="22"/>
          <w:szCs w:val="22"/>
        </w:rPr>
        <w:t xml:space="preserve">What this phase is about</w:t>
      </w:r>
    </w:p>
    <w:p>
      <w:pPr>
        <w:spacing w:after="100" w:before="60"/>
      </w:pPr>
      <w:r>
        <w:rPr>
          <w:rFonts w:ascii="Arial" w:cs="Arial" w:eastAsia="Arial" w:hAnsi="Arial"/>
          <w:color w:val="333333"/>
          <w:sz w:val="22"/>
          <w:szCs w:val="22"/>
        </w:rPr>
        <w:t xml:space="preserve">Even with a good daily entry form, there is still manual work involved in logging costs. Site teams have to read invoices and delivery notes and type numbers into the system. Phase 5 largely eliminates that step by building an automated document pipeline.</w:t>
      </w:r>
    </w:p>
    <w:p>
      <w:pPr>
        <w:spacing w:after="100" w:before="60"/>
      </w:pPr>
      <w:r>
        <w:rPr>
          <w:rFonts w:ascii="Arial" w:cs="Arial" w:eastAsia="Arial" w:hAnsi="Arial"/>
          <w:color w:val="333333"/>
          <w:sz w:val="22"/>
          <w:szCs w:val="22"/>
        </w:rPr>
        <w:t xml:space="preserve">Invoices arrive by email or are uploaded to a folder. The system reads them automatically, extracts the relevant fields, maps them to the correct BOQ item and cost category, and posts them to the cost ledger — either automatically or after a quick human review.</w:t>
      </w:r>
    </w:p>
    <w:p>
      <w:pPr>
        <w:spacing w:after="60" w:before="0"/>
      </w:pPr>
      <w:r>
        <w:t xml:space="preserve"/>
      </w:r>
    </w:p>
    <w:p>
      <w:pPr>
        <w:spacing w:after="80" w:before="200"/>
      </w:pPr>
      <w:r>
        <w:rPr>
          <w:rFonts w:ascii="Arial" w:cs="Arial" w:eastAsia="Arial" w:hAnsi="Arial"/>
          <w:b/>
          <w:bCs/>
          <w:color w:val="3A3A3A"/>
          <w:sz w:val="22"/>
          <w:szCs w:val="22"/>
        </w:rPr>
        <w:t xml:space="preserve">How the pipeline works — step by step</w:t>
      </w:r>
    </w:p>
    <w:p>
      <w:pPr>
        <w:spacing w:after="80" w:before="200"/>
      </w:pPr>
      <w:r>
        <w:rPr>
          <w:rFonts w:ascii="Arial" w:cs="Arial" w:eastAsia="Arial" w:hAnsi="Arial"/>
          <w:b/>
          <w:bCs/>
          <w:color w:val="3A3A3A"/>
          <w:sz w:val="22"/>
          <w:szCs w:val="22"/>
        </w:rPr>
        <w:t xml:space="preserve">Step 1 — Documents come in</w:t>
      </w:r>
    </w:p>
    <w:p>
      <w:pPr>
        <w:spacing w:after="100" w:before="60"/>
      </w:pPr>
      <w:r>
        <w:rPr>
          <w:rFonts w:ascii="Arial" w:cs="Arial" w:eastAsia="Arial" w:hAnsi="Arial"/>
          <w:color w:val="333333"/>
          <w:sz w:val="22"/>
          <w:szCs w:val="22"/>
        </w:rPr>
        <w:t xml:space="preserve">Invoices and cost documents can arrive from any of these sources:</w:t>
      </w:r>
    </w:p>
    <w:p>
      <w:pPr>
        <w:pStyle w:val="ListParagraph"/>
        <w:numPr>
          <w:ilvl w:val="0"/>
          <w:numId w:val="2"/>
        </w:numPr>
        <w:spacing w:after="40" w:before="40"/>
      </w:pPr>
      <w:r>
        <w:rPr>
          <w:rFonts w:ascii="Arial" w:cs="Arial" w:eastAsia="Arial" w:hAnsi="Arial"/>
          <w:color w:val="333333"/>
          <w:sz w:val="22"/>
          <w:szCs w:val="22"/>
        </w:rPr>
        <w:t xml:space="preserve">Email attachments — the system monitors a dedicated inbox</w:t>
      </w:r>
    </w:p>
    <w:p>
      <w:pPr>
        <w:pStyle w:val="ListParagraph"/>
        <w:numPr>
          <w:ilvl w:val="0"/>
          <w:numId w:val="2"/>
        </w:numPr>
        <w:spacing w:after="40" w:before="40"/>
      </w:pPr>
      <w:r>
        <w:rPr>
          <w:rFonts w:ascii="Arial" w:cs="Arial" w:eastAsia="Arial" w:hAnsi="Arial"/>
          <w:color w:val="333333"/>
          <w:sz w:val="22"/>
          <w:szCs w:val="22"/>
        </w:rPr>
        <w:t xml:space="preserve">Scanned PDFs — uploaded by site staff to a designated folder</w:t>
      </w:r>
    </w:p>
    <w:p>
      <w:pPr>
        <w:pStyle w:val="ListParagraph"/>
        <w:numPr>
          <w:ilvl w:val="0"/>
          <w:numId w:val="2"/>
        </w:numPr>
        <w:spacing w:after="40" w:before="40"/>
      </w:pPr>
      <w:r>
        <w:rPr>
          <w:rFonts w:ascii="Arial" w:cs="Arial" w:eastAsia="Arial" w:hAnsi="Arial"/>
          <w:color w:val="333333"/>
          <w:sz w:val="22"/>
          <w:szCs w:val="22"/>
        </w:rPr>
        <w:t xml:space="preserve">Supplier portal exports — downloaded and dropped into the intake folder</w:t>
      </w:r>
    </w:p>
    <w:p>
      <w:pPr>
        <w:pStyle w:val="ListParagraph"/>
        <w:numPr>
          <w:ilvl w:val="0"/>
          <w:numId w:val="2"/>
        </w:numPr>
        <w:spacing w:after="40" w:before="40"/>
      </w:pPr>
      <w:r>
        <w:rPr>
          <w:rFonts w:ascii="Arial" w:cs="Arial" w:eastAsia="Arial" w:hAnsi="Arial"/>
          <w:color w:val="333333"/>
          <w:sz w:val="22"/>
          <w:szCs w:val="22"/>
        </w:rPr>
        <w:t xml:space="preserve">ERP system exports — if you use one, it can feed directly into the pipeline</w:t>
      </w:r>
    </w:p>
    <w:p>
      <w:pPr>
        <w:spacing w:after="60" w:before="0"/>
      </w:pPr>
      <w:r>
        <w:t xml:space="preserve"/>
      </w:r>
    </w:p>
    <w:p>
      <w:pPr>
        <w:spacing w:after="80" w:before="200"/>
      </w:pPr>
      <w:r>
        <w:rPr>
          <w:rFonts w:ascii="Arial" w:cs="Arial" w:eastAsia="Arial" w:hAnsi="Arial"/>
          <w:b/>
          <w:bCs/>
          <w:color w:val="3A3A3A"/>
          <w:sz w:val="22"/>
          <w:szCs w:val="22"/>
        </w:rPr>
        <w:t xml:space="preserve">Step 2 — Controlled intake zone</w:t>
      </w:r>
    </w:p>
    <w:p>
      <w:pPr>
        <w:spacing w:after="100" w:before="60"/>
      </w:pPr>
      <w:r>
        <w:rPr>
          <w:rFonts w:ascii="Arial" w:cs="Arial" w:eastAsia="Arial" w:hAnsi="Arial"/>
          <w:color w:val="333333"/>
          <w:sz w:val="22"/>
          <w:szCs w:val="22"/>
        </w:rPr>
        <w:t xml:space="preserve">All incoming documents land in a single controlled folder with three subfolders: Incoming, Processed, and Exceptions. Nothing gets processed from outside this zone. This makes the system easy to audit — you can always see exactly what came in, what was processed cleanly, and what needs attention.</w:t>
      </w:r>
    </w:p>
    <w:p>
      <w:pPr>
        <w:spacing w:after="60" w:before="0"/>
      </w:pPr>
      <w:r>
        <w:t xml:space="preserve"/>
      </w:r>
    </w:p>
    <w:p>
      <w:pPr>
        <w:spacing w:after="80" w:before="200"/>
      </w:pPr>
      <w:r>
        <w:rPr>
          <w:rFonts w:ascii="Arial" w:cs="Arial" w:eastAsia="Arial" w:hAnsi="Arial"/>
          <w:b/>
          <w:bCs/>
          <w:color w:val="3A3A3A"/>
          <w:sz w:val="22"/>
          <w:szCs w:val="22"/>
        </w:rPr>
        <w:t xml:space="preserve">Step 3 — AI reads the document</w:t>
      </w:r>
    </w:p>
    <w:p>
      <w:pPr>
        <w:spacing w:after="100" w:before="60"/>
      </w:pPr>
      <w:r>
        <w:rPr>
          <w:rFonts w:ascii="Arial" w:cs="Arial" w:eastAsia="Arial" w:hAnsi="Arial"/>
          <w:color w:val="333333"/>
          <w:sz w:val="22"/>
          <w:szCs w:val="22"/>
        </w:rPr>
        <w:t xml:space="preserve">An AI document extraction engine reads each invoice and pulls out the key fields: vendor name, invoice number, date, line items, quantities, unit prices, and totals. We have two options for this depending on your setup:</w:t>
      </w:r>
    </w:p>
    <w:p>
      <w:pPr>
        <w:pStyle w:val="ListParagraph"/>
        <w:numPr>
          <w:ilvl w:val="0"/>
          <w:numId w:val="2"/>
        </w:numPr>
        <w:spacing w:after="40" w:before="40"/>
      </w:pPr>
      <w:r>
        <w:rPr>
          <w:rFonts w:ascii="Arial" w:cs="Arial" w:eastAsia="Arial" w:hAnsi="Arial"/>
          <w:color w:val="333333"/>
          <w:sz w:val="22"/>
          <w:szCs w:val="22"/>
        </w:rPr>
        <w:t xml:space="preserve">Option A: Microsoft AI Builder — works well if you are already in the Microsoft 365 ecosystem. Low setup cost, good for standard invoice formats.</w:t>
      </w:r>
    </w:p>
    <w:p>
      <w:pPr>
        <w:pStyle w:val="ListParagraph"/>
        <w:numPr>
          <w:ilvl w:val="0"/>
          <w:numId w:val="2"/>
        </w:numPr>
        <w:spacing w:after="40" w:before="40"/>
      </w:pPr>
      <w:r>
        <w:rPr>
          <w:rFonts w:ascii="Arial" w:cs="Arial" w:eastAsia="Arial" w:hAnsi="Arial"/>
          <w:color w:val="333333"/>
          <w:sz w:val="22"/>
          <w:szCs w:val="22"/>
        </w:rPr>
        <w:t xml:space="preserve">Option B: Azure Document Intelligence — better for custom document types, gives structured JSON output, and can be trained on your specific supplier formats.</w:t>
      </w:r>
    </w:p>
    <w:p>
      <w:pPr>
        <w:pStyle w:val="ListParagraph"/>
        <w:numPr>
          <w:ilvl w:val="0"/>
          <w:numId w:val="2"/>
        </w:numPr>
        <w:spacing w:after="40" w:before="40"/>
      </w:pPr>
      <w:r>
        <w:rPr>
          <w:rFonts w:ascii="Arial" w:cs="Arial" w:eastAsia="Arial" w:hAnsi="Arial"/>
          <w:color w:val="333333"/>
          <w:sz w:val="22"/>
          <w:szCs w:val="22"/>
        </w:rPr>
        <w:t xml:space="preserve">Option C: A third-party OCR API (such as Google Document AI or AWS Textract) — connected to the Laravel backend via HTTP.</w:t>
      </w:r>
    </w:p>
    <w:p>
      <w:pPr>
        <w:spacing w:after="60" w:before="0"/>
      </w:pPr>
      <w:r>
        <w:t xml:space="preserve"/>
      </w:r>
    </w:p>
    <w:p>
      <w:pPr>
        <w:spacing w:after="80" w:before="200"/>
      </w:pPr>
      <w:r>
        <w:rPr>
          <w:rFonts w:ascii="Arial" w:cs="Arial" w:eastAsia="Arial" w:hAnsi="Arial"/>
          <w:b/>
          <w:bCs/>
          <w:color w:val="3A3A3A"/>
          <w:sz w:val="22"/>
          <w:szCs w:val="22"/>
        </w:rPr>
        <w:t xml:space="preserve">Step 4 — Mapping to BOQ items</w:t>
      </w:r>
    </w:p>
    <w:p>
      <w:pPr>
        <w:spacing w:after="100" w:before="60"/>
      </w:pPr>
      <w:r>
        <w:rPr>
          <w:rFonts w:ascii="Arial" w:cs="Arial" w:eastAsia="Arial" w:hAnsi="Arial"/>
          <w:color w:val="333333"/>
          <w:sz w:val="22"/>
          <w:szCs w:val="22"/>
        </w:rPr>
        <w:t xml:space="preserve">Extracted line items do not go directly into the cost ledger. They first pass through a mapping layer that matches each line to the correct BOQ item code and cost category. This mapping table is built from rules you define:</w:t>
      </w:r>
    </w:p>
    <w:p>
      <w:pPr>
        <w:pStyle w:val="ListParagraph"/>
        <w:numPr>
          <w:ilvl w:val="0"/>
          <w:numId w:val="2"/>
        </w:numPr>
        <w:spacing w:after="40" w:before="40"/>
      </w:pPr>
      <w:r>
        <w:rPr>
          <w:rFonts w:ascii="Arial" w:cs="Arial" w:eastAsia="Arial" w:hAnsi="Arial"/>
          <w:color w:val="333333"/>
          <w:sz w:val="22"/>
          <w:szCs w:val="22"/>
        </w:rPr>
        <w:t xml:space="preserve">'Cement', 'OPC 43', Supplier X → Material → Concrete Works → BOQ 3.1</w:t>
      </w:r>
    </w:p>
    <w:p>
      <w:pPr>
        <w:pStyle w:val="ListParagraph"/>
        <w:numPr>
          <w:ilvl w:val="0"/>
          <w:numId w:val="2"/>
        </w:numPr>
        <w:spacing w:after="40" w:before="40"/>
      </w:pPr>
      <w:r>
        <w:rPr>
          <w:rFonts w:ascii="Arial" w:cs="Arial" w:eastAsia="Arial" w:hAnsi="Arial"/>
          <w:color w:val="333333"/>
          <w:sz w:val="22"/>
          <w:szCs w:val="22"/>
        </w:rPr>
        <w:t xml:space="preserve">'Scaffolding hire' → Equipment → Temporary Works → BOQ 7.2</w:t>
      </w:r>
    </w:p>
    <w:p>
      <w:pPr>
        <w:pStyle w:val="ListParagraph"/>
        <w:numPr>
          <w:ilvl w:val="0"/>
          <w:numId w:val="2"/>
        </w:numPr>
        <w:spacing w:after="40" w:before="40"/>
      </w:pPr>
      <w:r>
        <w:rPr>
          <w:rFonts w:ascii="Arial" w:cs="Arial" w:eastAsia="Arial" w:hAnsi="Arial"/>
          <w:color w:val="333333"/>
          <w:sz w:val="22"/>
          <w:szCs w:val="22"/>
        </w:rPr>
        <w:t xml:space="preserve">'Tile laying labour', subcontractor Y → Labour → Finishes → BOQ 9.4</w:t>
      </w:r>
    </w:p>
    <w:p>
      <w:pPr>
        <w:spacing w:after="100" w:before="60"/>
      </w:pPr>
      <w:r>
        <w:rPr>
          <w:rFonts w:ascii="Arial" w:cs="Arial" w:eastAsia="Arial" w:hAnsi="Arial"/>
          <w:color w:val="333333"/>
          <w:sz w:val="22"/>
          <w:szCs w:val="22"/>
        </w:rPr>
        <w:t xml:space="preserve">Every time a reviewer corrects a mapping, the system saves that correction and uses it for future documents from the same vendor or with the same keywords. The mapping gets smarter over time.</w:t>
      </w:r>
    </w:p>
    <w:p>
      <w:pPr>
        <w:spacing w:after="60" w:before="0"/>
      </w:pPr>
      <w:r>
        <w:t xml:space="preserve"/>
      </w:r>
    </w:p>
    <w:p>
      <w:pPr>
        <w:spacing w:after="80" w:before="200"/>
      </w:pPr>
      <w:r>
        <w:rPr>
          <w:rFonts w:ascii="Arial" w:cs="Arial" w:eastAsia="Arial" w:hAnsi="Arial"/>
          <w:b/>
          <w:bCs/>
          <w:color w:val="3A3A3A"/>
          <w:sz w:val="22"/>
          <w:szCs w:val="22"/>
        </w:rPr>
        <w:t xml:space="preserve">Step 5 — Confidence-based routing</w:t>
      </w:r>
    </w:p>
    <w:p>
      <w:pPr>
        <w:spacing w:after="100" w:before="60"/>
      </w:pPr>
      <w:r>
        <w:rPr>
          <w:rFonts w:ascii="Arial" w:cs="Arial" w:eastAsia="Arial" w:hAnsi="Arial"/>
          <w:color w:val="333333"/>
          <w:sz w:val="22"/>
          <w:szCs w:val="22"/>
        </w:rPr>
        <w:t xml:space="preserve">Not everything gets posted automatically. The system uses a confidence score to decide what to do with each extracted line:</w:t>
      </w:r>
    </w:p>
    <w:p>
      <w:pPr>
        <w:pStyle w:val="ListParagraph"/>
        <w:numPr>
          <w:ilvl w:val="0"/>
          <w:numId w:val="2"/>
        </w:numPr>
        <w:spacing w:after="40" w:before="40"/>
      </w:pPr>
      <w:r>
        <w:rPr>
          <w:rFonts w:ascii="Arial" w:cs="Arial" w:eastAsia="Arial" w:hAnsi="Arial"/>
          <w:color w:val="333333"/>
          <w:sz w:val="22"/>
          <w:szCs w:val="22"/>
        </w:rPr>
        <w:t xml:space="preserve">Above 90% confidence and a known BOQ match — posted automatically to the cost ledger</w:t>
      </w:r>
    </w:p>
    <w:p>
      <w:pPr>
        <w:pStyle w:val="ListParagraph"/>
        <w:numPr>
          <w:ilvl w:val="0"/>
          <w:numId w:val="2"/>
        </w:numPr>
        <w:spacing w:after="40" w:before="40"/>
      </w:pPr>
      <w:r>
        <w:rPr>
          <w:rFonts w:ascii="Arial" w:cs="Arial" w:eastAsia="Arial" w:hAnsi="Arial"/>
          <w:color w:val="333333"/>
          <w:sz w:val="22"/>
          <w:szCs w:val="22"/>
        </w:rPr>
        <w:t xml:space="preserve">Between 70% and 90% — sent to a reviewer who approves or corrects it in a simple web interface</w:t>
      </w:r>
    </w:p>
    <w:p>
      <w:pPr>
        <w:pStyle w:val="ListParagraph"/>
        <w:numPr>
          <w:ilvl w:val="0"/>
          <w:numId w:val="2"/>
        </w:numPr>
        <w:spacing w:after="40" w:before="40"/>
      </w:pPr>
      <w:r>
        <w:rPr>
          <w:rFonts w:ascii="Arial" w:cs="Arial" w:eastAsia="Arial" w:hAnsi="Arial"/>
          <w:color w:val="333333"/>
          <w:sz w:val="22"/>
          <w:szCs w:val="22"/>
        </w:rPr>
        <w:t xml:space="preserve">Below 70% or no BOQ match found — moved to the exception queue for manual handling</w:t>
      </w:r>
    </w:p>
    <w:p>
      <w:pPr>
        <w:spacing w:after="100" w:before="60"/>
      </w:pPr>
      <w:r>
        <w:rPr>
          <w:rFonts w:ascii="Arial" w:cs="Arial" w:eastAsia="Arial" w:hAnsi="Arial"/>
          <w:color w:val="333333"/>
          <w:sz w:val="22"/>
          <w:szCs w:val="22"/>
        </w:rPr>
        <w:t xml:space="preserve">A realistic target is 70 to 85 percent of invoices processed automatically, 10 to 20 percent reviewed quickly, and 5 to 10 percent requiring manual attention. That is already a massive improvement over processing everything by hand.</w:t>
      </w:r>
    </w:p>
    <w:p>
      <w:pPr>
        <w:spacing w:after="60" w:before="0"/>
      </w:pPr>
      <w:r>
        <w:t xml:space="preserve"/>
      </w:r>
    </w:p>
    <w:p>
      <w:pPr>
        <w:spacing w:after="80" w:before="200"/>
      </w:pPr>
      <w:r>
        <w:rPr>
          <w:rFonts w:ascii="Arial" w:cs="Arial" w:eastAsia="Arial" w:hAnsi="Arial"/>
          <w:b/>
          <w:bCs/>
          <w:color w:val="3A3A3A"/>
          <w:sz w:val="22"/>
          <w:szCs w:val="22"/>
        </w:rPr>
        <w:t xml:space="preserve">Step 6 — Cost ledger and dashboard update</w:t>
      </w:r>
    </w:p>
    <w:p>
      <w:pPr>
        <w:spacing w:after="100" w:before="60"/>
      </w:pPr>
      <w:r>
        <w:rPr>
          <w:rFonts w:ascii="Arial" w:cs="Arial" w:eastAsia="Arial" w:hAnsi="Arial"/>
          <w:color w:val="333333"/>
          <w:sz w:val="22"/>
          <w:szCs w:val="22"/>
        </w:rPr>
        <w:t xml:space="preserve">Approved rows flow into the same cost database used by Phases 1 through 4. The dashboard updates automatically. Your BOQ actual costs, variance calculations, forecasts, and AI proposals all benefit from the additional data without anyone having to do extra work.</w:t>
      </w:r>
    </w:p>
    <w:p>
      <w:pPr>
        <w:spacing w:after="60" w:before="0"/>
      </w:pPr>
      <w:r>
        <w:t xml:space="preserve"/>
      </w:r>
    </w:p>
    <w:p>
      <w:pPr>
        <w:spacing w:after="80" w:before="200"/>
      </w:pPr>
      <w:r>
        <w:rPr>
          <w:rFonts w:ascii="Arial" w:cs="Arial" w:eastAsia="Arial" w:hAnsi="Arial"/>
          <w:b/>
          <w:bCs/>
          <w:color w:val="3A3A3A"/>
          <w:sz w:val="22"/>
          <w:szCs w:val="22"/>
        </w:rPr>
        <w:t xml:space="preserve">Tech stack for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 / Detail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Backend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 document intake API, mapping engine, confidence routing, approval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JS — reviewer queue, mapping table editor, exception management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OCR / AI</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Azure Document Intelligence or Google Document AI — connected via Laravel HTTP 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Laravel Queues (Redis) — processes documents asynchronously, no timeout issues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Storage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AWS S3 or local disk — stores original documents with links in the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Scheduler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Laravel cron — monitors email inbox, triggers document processing pipeline</w:t>
            </w:r>
          </w:p>
        </w:tc>
      </w:tr>
    </w:tbl>
    <w:p>
      <w:pPr>
        <w:spacing w:after="60" w:before="0"/>
      </w:pPr>
      <w:r>
        <w:t xml:space="preserve"/>
      </w:r>
    </w:p>
    <w:p>
      <w:pPr>
        <w:spacing w:after="80" w:before="200"/>
      </w:pPr>
      <w:r>
        <w:rPr>
          <w:rFonts w:ascii="Arial" w:cs="Arial" w:eastAsia="Arial" w:hAnsi="Arial"/>
          <w:b/>
          <w:bCs/>
          <w:color w:val="3A3A3A"/>
          <w:sz w:val="22"/>
          <w:szCs w:val="22"/>
        </w:rPr>
        <w:t xml:space="preserve">What success looks like</w:t>
      </w:r>
    </w:p>
    <w:p>
      <w:pPr>
        <w:spacing w:after="100" w:before="60"/>
      </w:pPr>
      <w:r>
        <w:rPr>
          <w:rFonts w:ascii="Arial" w:cs="Arial" w:eastAsia="Arial" w:hAnsi="Arial"/>
          <w:color w:val="333333"/>
          <w:sz w:val="22"/>
          <w:szCs w:val="22"/>
        </w:rPr>
        <w:t xml:space="preserve">After Phase 5, your team stops re-keying invoice data. Documents flow in, get read automatically, and appear in the cost ledger within minutes. The daily entry form still exists for on-site activities that do not generate invoices, but the bulk of cost data enters the system without human intervention.</w:t>
      </w:r>
    </w:p>
    <w:p>
      <w:r>
        <w:br w:type="page"/>
      </w:r>
    </w:p>
    <w:p>
      <w:pPr>
        <w:pStyle w:val="Heading1"/>
        <w:spacing w:after="160" w:before="360"/>
      </w:pPr>
      <w:r>
        <w:rPr>
          <w:rFonts w:ascii="Arial" w:cs="Arial" w:eastAsia="Arial" w:hAnsi="Arial"/>
          <w:b/>
          <w:bCs/>
          <w:color w:val="1E4D8C"/>
          <w:sz w:val="32"/>
          <w:szCs w:val="32"/>
        </w:rPr>
        <w:t xml:space="preserve">Full System Tech Stack Summary</w:t>
      </w:r>
    </w:p>
    <w:p>
      <w:pPr>
        <w:spacing w:after="60" w:before="0"/>
      </w:pPr>
      <w:r>
        <w:t xml:space="preserve"/>
      </w:r>
    </w:p>
    <w:p>
      <w:pPr>
        <w:spacing w:after="100" w:before="60"/>
      </w:pPr>
      <w:r>
        <w:rPr>
          <w:rFonts w:ascii="Arial" w:cs="Arial" w:eastAsia="Arial" w:hAnsi="Arial"/>
          <w:color w:val="333333"/>
          <w:sz w:val="22"/>
          <w:szCs w:val="22"/>
        </w:rPr>
        <w:t xml:space="preserve">The entire system is built on a single consistent technology stack. There are no unnecessary dependencies or incompatible tools. Everything speaks to everything else through standard REST APIs.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 / Detail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Backend framework</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(PHP 8+) — handles all business logic, APIs, scheduling, and queues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Frontend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JS — all user-facing interfaces, dashboards, and forms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Database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MySQL or PostgreSQL — all structured data: BOQ, actuals, users, projects, proposals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Laravel Sanctum — secure token-based login for all user roles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Background jobs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Queues with Redis — async processing for documents, forecasts,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Task scheduling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Laravel Scheduler (cron) — nightly recalculations, daily forecasts, alert checks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AWS S3 or local disk — invoice PDFs and uploaded documents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OCR / Document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Azure Document Intelligence or Google Document AI — via Laravel HTTP client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ML model (Phase 4)</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Python FastAPI microservice — rate prediction, called from Laravel via HTTP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Recharts (React) — all dashboard visualisations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Laravel Mail + optional SMS (Twilio) — overrun alerts, review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VPS (DigitalOcean, Linode, AWS EC2) with Nginx + PHP-FPM</w:t>
            </w:r>
          </w:p>
        </w:tc>
      </w:tr>
    </w:tbl>
    <w:p>
      <w:r>
        <w:br w:type="page"/>
      </w:r>
    </w:p>
    <w:p>
      <w:pPr>
        <w:pStyle w:val="Heading1"/>
        <w:spacing w:after="160" w:before="360"/>
      </w:pPr>
      <w:r>
        <w:rPr>
          <w:rFonts w:ascii="Arial" w:cs="Arial" w:eastAsia="Arial" w:hAnsi="Arial"/>
          <w:b/>
          <w:bCs/>
          <w:color w:val="1E4D8C"/>
          <w:sz w:val="32"/>
          <w:szCs w:val="32"/>
        </w:rPr>
        <w:t xml:space="preserve">Recommended Rollout Plan</w:t>
      </w:r>
    </w:p>
    <w:p>
      <w:pPr>
        <w:spacing w:after="60" w:before="0"/>
      </w:pPr>
      <w:r>
        <w:t xml:space="preserve"/>
      </w:r>
    </w:p>
    <w:p>
      <w:pPr>
        <w:spacing w:after="100" w:before="60"/>
      </w:pPr>
      <w:r>
        <w:rPr>
          <w:rFonts w:ascii="Arial" w:cs="Arial" w:eastAsia="Arial" w:hAnsi="Arial"/>
          <w:color w:val="333333"/>
          <w:sz w:val="22"/>
          <w:szCs w:val="22"/>
        </w:rPr>
        <w:t xml:space="preserve">We recommend building phase by phase, not all at once. Each phase is independently valuable and each one funds the credibility needed for the next.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1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Phase 1</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Weeks 1–6</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Build data entry app, BOQ master, and user roles. Train site teams. Start collecting actuals.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7–12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variance dashboard and rate recommendation engine. Estimators begin using system proposals.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Phase 3</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Weeks 13–18</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Add forecasting, overrun alerts, and anomaly detection. Project managers get early warnings.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D8C"/>
                <w:sz w:val="20"/>
                <w:szCs w:val="20"/>
              </w:rPr>
              <w:t xml:space="preserve">Phase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8–16 (parallel)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invoice pipeline in parallel with Phase 2/3. Reduces manual entry as soon as it is live.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E4D8C"/>
                <w:sz w:val="20"/>
                <w:szCs w:val="20"/>
              </w:rPr>
              <w:t xml:space="preserve">Phase 4</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Month 6 onwards</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333333"/>
                <w:sz w:val="20"/>
                <w:szCs w:val="20"/>
              </w:rPr>
              <w:t xml:space="preserve">Train ML model on collected data. Deploy system proposal engine for new tenders.</w:t>
            </w:r>
          </w:p>
        </w:tc>
      </w:tr>
    </w:tbl>
    <w:p>
      <w:pPr>
        <w:spacing w:after="60" w:before="0"/>
      </w:pPr>
      <w:r>
        <w:t xml:space="preserve"/>
      </w:r>
    </w:p>
    <w:p>
      <w:pPr>
        <w:pStyle w:val="Heading2"/>
        <w:spacing w:after="120" w:before="280"/>
      </w:pPr>
      <w:r>
        <w:rPr>
          <w:rFonts w:ascii="Arial" w:cs="Arial" w:eastAsia="Arial" w:hAnsi="Arial"/>
          <w:b/>
          <w:bCs/>
          <w:color w:val="2E6DAD"/>
          <w:sz w:val="26"/>
          <w:szCs w:val="26"/>
        </w:rPr>
        <w:t xml:space="preserve">One Thing That Will Determine Everything</w:t>
      </w:r>
    </w:p>
    <w:p>
      <w:pPr>
        <w:spacing w:after="100" w:before="60"/>
      </w:pPr>
      <w:r>
        <w:rPr>
          <w:rFonts w:ascii="Arial" w:cs="Arial" w:eastAsia="Arial" w:hAnsi="Arial"/>
          <w:color w:val="333333"/>
          <w:sz w:val="22"/>
          <w:szCs w:val="22"/>
        </w:rPr>
        <w:t xml:space="preserve">The most important factor in whether this system succeeds is not the technology. It is data quality. If site teams log costs inconsistently, use different item names, skip days, or enter approximate numbers, the system will learn from bad data and produce bad recommendations.</w:t>
      </w:r>
    </w:p>
    <w:p>
      <w:pPr>
        <w:spacing w:after="60" w:before="0"/>
      </w:pPr>
      <w:r>
        <w:t xml:space="preserve"/>
      </w:r>
    </w:p>
    <w:p>
      <w:pPr>
        <w:spacing w:after="100" w:before="60"/>
      </w:pPr>
      <w:r>
        <w:rPr>
          <w:rFonts w:ascii="Arial" w:cs="Arial" w:eastAsia="Arial" w:hAnsi="Arial"/>
          <w:color w:val="333333"/>
          <w:sz w:val="22"/>
          <w:szCs w:val="22"/>
        </w:rPr>
        <w:t xml:space="preserve">Before launching Phase 1, we must standardise BOQ item codes, cost categories, units of measurement, and data entry rules across all projects. This is an operational decision, not a technical one, and it needs to be made and enforced at the management level.</w:t>
      </w:r>
    </w:p>
    <w:p>
      <w:pPr>
        <w:spacing w:after="60" w:before="0"/>
      </w:pPr>
      <w:r>
        <w:t xml:space="preserve"/>
      </w:r>
    </w:p>
    <w:p>
      <w:pPr>
        <w:spacing w:after="100" w:before="60"/>
      </w:pPr>
      <w:r>
        <w:rPr>
          <w:rFonts w:ascii="Arial" w:cs="Arial" w:eastAsia="Arial" w:hAnsi="Arial"/>
          <w:color w:val="333333"/>
          <w:sz w:val="22"/>
          <w:szCs w:val="22"/>
        </w:rPr>
        <w:t xml:space="preserve">We are happy to work with your team to design these standards before development begins. That conversation will save months of cleanup later.</w:t>
      </w:r>
    </w:p>
    <w:p>
      <w:pPr>
        <w:spacing w:after="60" w:before="0"/>
      </w:pPr>
      <w:r>
        <w:t xml:space="preserve"/>
      </w:r>
    </w:p>
    <w:p>
      <w:pPr>
        <w:pBdr>
          <w:bottom w:val="single" w:color="DDDDDD" w:sz="4"/>
        </w:pBdr>
        <w:spacing w:after="160" w:before="160"/>
      </w:pPr>
    </w:p>
    <w:p>
      <w:pPr>
        <w:spacing w:after="0" w:before="160"/>
        <w:jc w:val="center"/>
      </w:pPr>
      <w:r>
        <w:rPr>
          <w:rFonts w:ascii="Arial" w:cs="Arial" w:eastAsia="Arial" w:hAnsi="Arial"/>
          <w:i/>
          <w:iCs/>
          <w:color w:val="888888"/>
          <w:sz w:val="22"/>
          <w:szCs w:val="22"/>
        </w:rPr>
        <w:t xml:space="preserve">Ready to start when you are.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BOQ Intelligent Cost Model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2026-04-21T13:07:29.844Z</dcterms:created>
  <dcterms:modified xsi:type="dcterms:W3CDTF">2026-04-21T13:07:29.845Z</dcterms:modified>
</cp:coreProperties>
</file>

<file path=docProps/custom.xml><?xml version="1.0" encoding="utf-8"?>
<Properties xmlns="http://schemas.openxmlformats.org/officeDocument/2006/custom-properties" xmlns:vt="http://schemas.openxmlformats.org/officeDocument/2006/docPropsVTypes"/>
</file>