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E797" w14:textId="285E3B38" w:rsidR="009C0433" w:rsidRDefault="00A46E50" w:rsidP="00A46E50">
      <w:pPr>
        <w:jc w:val="center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A46E50">
        <w:rPr>
          <w:rFonts w:ascii="Helvetica" w:hAnsi="Helvetica" w:cs="Helvetica"/>
          <w:b/>
          <w:bCs/>
          <w:color w:val="333333"/>
          <w:sz w:val="21"/>
          <w:szCs w:val="21"/>
        </w:rPr>
        <w:t>Amazon MSK with cross-Region replication for the DR process</w:t>
      </w:r>
    </w:p>
    <w:p w14:paraId="2390580E" w14:textId="64251F74" w:rsidR="00A46E50" w:rsidRDefault="00A46E50" w:rsidP="00A46E50">
      <w:pPr>
        <w:jc w:val="center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7F34801A" w14:textId="77777777" w:rsidR="009C5AA4" w:rsidRDefault="009C5AA4" w:rsidP="00A46E50">
      <w:pPr>
        <w:jc w:val="center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4B928662" w14:textId="54A848F3" w:rsidR="00A46E50" w:rsidRDefault="00A46E50" w:rsidP="00A46E5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704631" wp14:editId="6A4ADA5E">
            <wp:extent cx="5731510" cy="3099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7555" w14:textId="3AB91CAA" w:rsidR="009C5AA4" w:rsidRDefault="009C5AA4" w:rsidP="00A46E50">
      <w:pPr>
        <w:jc w:val="center"/>
        <w:rPr>
          <w:b/>
          <w:bCs/>
        </w:rPr>
      </w:pPr>
    </w:p>
    <w:p w14:paraId="0822711A" w14:textId="77777777" w:rsidR="009C5AA4" w:rsidRDefault="009C5AA4" w:rsidP="009C5AA4">
      <w:pPr>
        <w:rPr>
          <w:b/>
          <w:bCs/>
        </w:rPr>
      </w:pPr>
    </w:p>
    <w:p w14:paraId="06A0DC03" w14:textId="77777777" w:rsidR="009C5AA4" w:rsidRDefault="009C5AA4" w:rsidP="009C5AA4">
      <w:pPr>
        <w:rPr>
          <w:b/>
          <w:bCs/>
        </w:rPr>
      </w:pPr>
    </w:p>
    <w:p w14:paraId="0AB3CAB4" w14:textId="2C59A878" w:rsidR="009C5AA4" w:rsidRDefault="009C5AA4" w:rsidP="009C5AA4">
      <w:pPr>
        <w:rPr>
          <w:b/>
          <w:bCs/>
        </w:rPr>
      </w:pPr>
      <w:r>
        <w:rPr>
          <w:b/>
          <w:bCs/>
        </w:rPr>
        <w:t>Solution:</w:t>
      </w:r>
      <w:r>
        <w:rPr>
          <w:b/>
          <w:bCs/>
        </w:rPr>
        <w:br/>
      </w:r>
      <w:r>
        <w:rPr>
          <w:b/>
          <w:bCs/>
        </w:rPr>
        <w:br/>
      </w:r>
      <w:r w:rsidRPr="009C5AA4">
        <w:rPr>
          <w:b/>
          <w:bCs/>
          <w:noProof/>
        </w:rPr>
        <w:drawing>
          <wp:inline distT="0" distB="0" distL="0" distR="0" wp14:anchorId="38164C88" wp14:editId="68A16149">
            <wp:extent cx="5731510" cy="2698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3EB" w14:textId="0BBFDA73" w:rsidR="009C5AA4" w:rsidRDefault="009C5AA4" w:rsidP="009C5AA4">
      <w:pPr>
        <w:rPr>
          <w:b/>
          <w:bCs/>
        </w:rPr>
      </w:pPr>
    </w:p>
    <w:p w14:paraId="5A2C1F9A" w14:textId="3F08C569" w:rsidR="009C5AA4" w:rsidRDefault="009C5AA4" w:rsidP="009C5AA4">
      <w:pPr>
        <w:rPr>
          <w:b/>
          <w:bCs/>
        </w:rPr>
      </w:pPr>
    </w:p>
    <w:p w14:paraId="4E8A19A5" w14:textId="2306BA3E" w:rsidR="009C5AA4" w:rsidRDefault="009C5AA4" w:rsidP="009C5AA4">
      <w:pPr>
        <w:rPr>
          <w:b/>
          <w:bCs/>
        </w:rPr>
      </w:pPr>
    </w:p>
    <w:p w14:paraId="4F8E2425" w14:textId="77777777" w:rsidR="009C5AA4" w:rsidRPr="009C5AA4" w:rsidRDefault="009C5AA4" w:rsidP="009C5AA4">
      <w:pPr>
        <w:rPr>
          <w:b/>
          <w:bCs/>
        </w:rPr>
      </w:pPr>
      <w:r>
        <w:rPr>
          <w:b/>
          <w:bCs/>
        </w:rPr>
        <w:lastRenderedPageBreak/>
        <w:t>Steps:</w:t>
      </w: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9C5AA4" w14:paraId="62170171" w14:textId="77777777" w:rsidTr="00975B41">
        <w:tc>
          <w:tcPr>
            <w:tcW w:w="4957" w:type="dxa"/>
          </w:tcPr>
          <w:p w14:paraId="0C181975" w14:textId="55E2F8C7" w:rsidR="009C5AA4" w:rsidRDefault="009C5AA4" w:rsidP="009C5AA4">
            <w:pPr>
              <w:tabs>
                <w:tab w:val="left" w:pos="115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Steps</w:t>
            </w:r>
          </w:p>
        </w:tc>
        <w:tc>
          <w:tcPr>
            <w:tcW w:w="4059" w:type="dxa"/>
          </w:tcPr>
          <w:p w14:paraId="13954F7C" w14:textId="5D6BCC4A" w:rsidR="009C5AA4" w:rsidRDefault="009C5AA4" w:rsidP="009C5AA4">
            <w:pPr>
              <w:rPr>
                <w:b/>
                <w:bCs/>
              </w:rPr>
            </w:pPr>
            <w:r>
              <w:rPr>
                <w:b/>
                <w:bCs/>
              </w:rPr>
              <w:t>Terraform scripts</w:t>
            </w:r>
          </w:p>
        </w:tc>
      </w:tr>
      <w:tr w:rsidR="009C5AA4" w14:paraId="511F953C" w14:textId="77777777" w:rsidTr="00975B41">
        <w:tc>
          <w:tcPr>
            <w:tcW w:w="4957" w:type="dxa"/>
          </w:tcPr>
          <w:p w14:paraId="279F2B23" w14:textId="2529573F" w:rsidR="009C5AA4" w:rsidRPr="009C5AA4" w:rsidRDefault="009C5AA4" w:rsidP="009C5AA4">
            <w:r w:rsidRPr="009C5AA4">
              <w:t>Create MSK cluster in primary region</w:t>
            </w:r>
          </w:p>
        </w:tc>
        <w:tc>
          <w:tcPr>
            <w:tcW w:w="4059" w:type="dxa"/>
          </w:tcPr>
          <w:p w14:paraId="2046A473" w14:textId="21A92D9E" w:rsidR="009C5AA4" w:rsidRPr="008047CA" w:rsidRDefault="00975B41" w:rsidP="009C5AA4">
            <w:r>
              <w:t>Terraform plan</w:t>
            </w:r>
          </w:p>
        </w:tc>
      </w:tr>
      <w:tr w:rsidR="009C5AA4" w14:paraId="5C73C488" w14:textId="77777777" w:rsidTr="00975B41">
        <w:tc>
          <w:tcPr>
            <w:tcW w:w="4957" w:type="dxa"/>
          </w:tcPr>
          <w:p w14:paraId="43AD073F" w14:textId="4C13FED1" w:rsidR="009C5AA4" w:rsidRPr="009C5AA4" w:rsidRDefault="009C5AA4" w:rsidP="009C5AA4">
            <w:r w:rsidRPr="009C5AA4">
              <w:t xml:space="preserve">Create MSK cluster in </w:t>
            </w:r>
            <w:r>
              <w:t>secondary</w:t>
            </w:r>
            <w:r w:rsidRPr="009C5AA4">
              <w:t xml:space="preserve"> region</w:t>
            </w:r>
          </w:p>
        </w:tc>
        <w:tc>
          <w:tcPr>
            <w:tcW w:w="4059" w:type="dxa"/>
          </w:tcPr>
          <w:p w14:paraId="5FFBDDAB" w14:textId="2D4A4207" w:rsidR="009C5AA4" w:rsidRDefault="00975B41" w:rsidP="009C5AA4">
            <w:pPr>
              <w:rPr>
                <w:b/>
                <w:bCs/>
              </w:rPr>
            </w:pPr>
            <w:r>
              <w:t>Terraform plan</w:t>
            </w:r>
          </w:p>
        </w:tc>
      </w:tr>
      <w:tr w:rsidR="009C5AA4" w14:paraId="12C4CEAA" w14:textId="77777777" w:rsidTr="00975B41">
        <w:tc>
          <w:tcPr>
            <w:tcW w:w="4957" w:type="dxa"/>
          </w:tcPr>
          <w:p w14:paraId="60478652" w14:textId="1940A8CE" w:rsidR="008047CA" w:rsidRPr="009C5AA4" w:rsidRDefault="009C5AA4" w:rsidP="009C5AA4">
            <w:r>
              <w:t>Create VPC peering</w:t>
            </w:r>
          </w:p>
        </w:tc>
        <w:tc>
          <w:tcPr>
            <w:tcW w:w="4059" w:type="dxa"/>
          </w:tcPr>
          <w:p w14:paraId="32F8EDBA" w14:textId="14D3CE41" w:rsidR="009C5AA4" w:rsidRDefault="00975B41" w:rsidP="009C5AA4">
            <w:pPr>
              <w:rPr>
                <w:b/>
                <w:bCs/>
              </w:rPr>
            </w:pPr>
            <w:r>
              <w:t>Terraform plan</w:t>
            </w:r>
          </w:p>
        </w:tc>
      </w:tr>
      <w:tr w:rsidR="009C5AA4" w14:paraId="2C0AB584" w14:textId="77777777" w:rsidTr="00975B41">
        <w:tc>
          <w:tcPr>
            <w:tcW w:w="4957" w:type="dxa"/>
          </w:tcPr>
          <w:p w14:paraId="23391E49" w14:textId="30BFBE25" w:rsidR="009C5AA4" w:rsidRPr="008047CA" w:rsidRDefault="008047CA" w:rsidP="009C5AA4">
            <w:r w:rsidRPr="008047CA">
              <w:t>Create MSK connect cluster in secondary</w:t>
            </w:r>
            <w:r w:rsidR="00225BD3">
              <w:t>. This can be reused when we do fallback to primary.</w:t>
            </w:r>
          </w:p>
        </w:tc>
        <w:tc>
          <w:tcPr>
            <w:tcW w:w="4059" w:type="dxa"/>
          </w:tcPr>
          <w:p w14:paraId="614B97C8" w14:textId="446C08BD" w:rsidR="009C5AA4" w:rsidRPr="00975B41" w:rsidRDefault="00975B41" w:rsidP="009C5AA4">
            <w:r w:rsidRPr="00975B41">
              <w:t>In-progress</w:t>
            </w:r>
          </w:p>
        </w:tc>
      </w:tr>
      <w:tr w:rsidR="009C5AA4" w14:paraId="5E805CC6" w14:textId="77777777" w:rsidTr="00975B41">
        <w:tc>
          <w:tcPr>
            <w:tcW w:w="4957" w:type="dxa"/>
          </w:tcPr>
          <w:p w14:paraId="31E244F9" w14:textId="5CAA9E3B" w:rsidR="009C5AA4" w:rsidRPr="008047CA" w:rsidRDefault="008047CA" w:rsidP="009C5AA4">
            <w:r>
              <w:t xml:space="preserve">Within Secondary, </w:t>
            </w:r>
            <w:r w:rsidRPr="008047CA">
              <w:t>Install MM2</w:t>
            </w:r>
            <w:r>
              <w:t xml:space="preserve"> with all connectors</w:t>
            </w:r>
            <w:r w:rsidRPr="008047CA">
              <w:t xml:space="preserve"> </w:t>
            </w:r>
            <w:r>
              <w:t>with both primary and secondary bootstrap servers configured</w:t>
            </w:r>
            <w:r w:rsidR="00225BD3">
              <w:t xml:space="preserve">. </w:t>
            </w:r>
            <w:r w:rsidR="00225BD3">
              <w:br/>
              <w:t>This can be reused when we do fallback to primary.</w:t>
            </w:r>
          </w:p>
        </w:tc>
        <w:tc>
          <w:tcPr>
            <w:tcW w:w="4059" w:type="dxa"/>
          </w:tcPr>
          <w:p w14:paraId="507CCAE4" w14:textId="77777777" w:rsidR="009C5AA4" w:rsidRDefault="009C5AA4" w:rsidP="009C5AA4">
            <w:pPr>
              <w:rPr>
                <w:b/>
                <w:bCs/>
              </w:rPr>
            </w:pPr>
          </w:p>
        </w:tc>
      </w:tr>
      <w:tr w:rsidR="009C5AA4" w14:paraId="6E7C7A3F" w14:textId="77777777" w:rsidTr="00975B41">
        <w:tc>
          <w:tcPr>
            <w:tcW w:w="4957" w:type="dxa"/>
          </w:tcPr>
          <w:p w14:paraId="7D7410DC" w14:textId="0BF1B13D" w:rsidR="009C5AA4" w:rsidRPr="00E907BD" w:rsidRDefault="00E907BD" w:rsidP="009C5AA4">
            <w:r w:rsidRPr="00E907BD">
              <w:t>Test MM2 setup</w:t>
            </w:r>
          </w:p>
        </w:tc>
        <w:tc>
          <w:tcPr>
            <w:tcW w:w="4059" w:type="dxa"/>
          </w:tcPr>
          <w:p w14:paraId="68B7CE91" w14:textId="77777777" w:rsidR="009C5AA4" w:rsidRDefault="009C5AA4" w:rsidP="009C5AA4">
            <w:pPr>
              <w:rPr>
                <w:b/>
                <w:bCs/>
              </w:rPr>
            </w:pPr>
          </w:p>
        </w:tc>
      </w:tr>
      <w:tr w:rsidR="009C5AA4" w14:paraId="61383AC2" w14:textId="77777777" w:rsidTr="00975B41">
        <w:tc>
          <w:tcPr>
            <w:tcW w:w="4957" w:type="dxa"/>
          </w:tcPr>
          <w:p w14:paraId="386AC078" w14:textId="740E99DF" w:rsidR="009C5AA4" w:rsidRPr="00975B41" w:rsidRDefault="00975B41" w:rsidP="009C5AA4">
            <w:r w:rsidRPr="00975B41">
              <w:t>Test scenarios cover Active-Active, Active-</w:t>
            </w:r>
            <w:proofErr w:type="spellStart"/>
            <w:r w:rsidRPr="00975B41">
              <w:t>StandBy</w:t>
            </w:r>
            <w:proofErr w:type="spellEnd"/>
          </w:p>
        </w:tc>
        <w:tc>
          <w:tcPr>
            <w:tcW w:w="4059" w:type="dxa"/>
          </w:tcPr>
          <w:p w14:paraId="72667F8D" w14:textId="77777777" w:rsidR="009C5AA4" w:rsidRDefault="009C5AA4" w:rsidP="009C5AA4">
            <w:pPr>
              <w:rPr>
                <w:b/>
                <w:bCs/>
              </w:rPr>
            </w:pPr>
          </w:p>
        </w:tc>
      </w:tr>
      <w:tr w:rsidR="00F03A3E" w14:paraId="662F86A6" w14:textId="77777777" w:rsidTr="00975B41">
        <w:tc>
          <w:tcPr>
            <w:tcW w:w="4957" w:type="dxa"/>
          </w:tcPr>
          <w:p w14:paraId="326C215A" w14:textId="484D6DD7" w:rsidR="00F03A3E" w:rsidRPr="00975B41" w:rsidRDefault="00F03A3E" w:rsidP="009C5AA4"/>
        </w:tc>
        <w:tc>
          <w:tcPr>
            <w:tcW w:w="4059" w:type="dxa"/>
          </w:tcPr>
          <w:p w14:paraId="79484FEF" w14:textId="77777777" w:rsidR="00F03A3E" w:rsidRDefault="00F03A3E" w:rsidP="009C5AA4">
            <w:pPr>
              <w:rPr>
                <w:b/>
                <w:bCs/>
              </w:rPr>
            </w:pPr>
          </w:p>
        </w:tc>
      </w:tr>
    </w:tbl>
    <w:p w14:paraId="137EDB3C" w14:textId="6A01129D" w:rsidR="009C5AA4" w:rsidRDefault="009C5AA4" w:rsidP="009C5AA4">
      <w:pPr>
        <w:rPr>
          <w:b/>
          <w:bCs/>
        </w:rPr>
      </w:pPr>
    </w:p>
    <w:p w14:paraId="52026826" w14:textId="2C7FB98E" w:rsidR="00F03A3E" w:rsidRDefault="00F03A3E" w:rsidP="009C5AA4">
      <w:pPr>
        <w:rPr>
          <w:b/>
          <w:bCs/>
        </w:rPr>
      </w:pPr>
      <w:r>
        <w:rPr>
          <w:b/>
          <w:bCs/>
        </w:rPr>
        <w:t>Failover:</w:t>
      </w:r>
    </w:p>
    <w:p w14:paraId="3AFE415F" w14:textId="4969828A" w:rsidR="00F03A3E" w:rsidRPr="00975B41" w:rsidRDefault="00F03A3E" w:rsidP="00975B41">
      <w:pPr>
        <w:pStyle w:val="ListParagraph"/>
        <w:numPr>
          <w:ilvl w:val="0"/>
          <w:numId w:val="2"/>
        </w:numPr>
        <w:rPr>
          <w:b/>
          <w:bCs/>
        </w:rPr>
      </w:pPr>
    </w:p>
    <w:p w14:paraId="7E5DA62D" w14:textId="31166807" w:rsidR="00F03A3E" w:rsidRDefault="00F03A3E" w:rsidP="009C5AA4">
      <w:pPr>
        <w:rPr>
          <w:b/>
          <w:bCs/>
        </w:rPr>
      </w:pPr>
      <w:r>
        <w:rPr>
          <w:b/>
          <w:bCs/>
        </w:rPr>
        <w:t>Fallback:</w:t>
      </w:r>
    </w:p>
    <w:p w14:paraId="43A1A29E" w14:textId="011905C7" w:rsidR="00024736" w:rsidRPr="00024736" w:rsidRDefault="00024736" w:rsidP="00024736">
      <w:pPr>
        <w:pStyle w:val="ListParagraph"/>
        <w:numPr>
          <w:ilvl w:val="0"/>
          <w:numId w:val="2"/>
        </w:numPr>
        <w:rPr>
          <w:b/>
          <w:bCs/>
        </w:rPr>
      </w:pPr>
    </w:p>
    <w:sectPr w:rsidR="00024736" w:rsidRPr="0002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5FA2"/>
    <w:multiLevelType w:val="hybridMultilevel"/>
    <w:tmpl w:val="AF70E7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0783"/>
    <w:multiLevelType w:val="hybridMultilevel"/>
    <w:tmpl w:val="8C564C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81860">
    <w:abstractNumId w:val="1"/>
  </w:num>
  <w:num w:numId="2" w16cid:durableId="51507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50"/>
    <w:rsid w:val="00024736"/>
    <w:rsid w:val="00174BA5"/>
    <w:rsid w:val="00225BD3"/>
    <w:rsid w:val="00431B9E"/>
    <w:rsid w:val="00542860"/>
    <w:rsid w:val="006F0E8B"/>
    <w:rsid w:val="008047CA"/>
    <w:rsid w:val="00975B41"/>
    <w:rsid w:val="009C5AA4"/>
    <w:rsid w:val="00A46E50"/>
    <w:rsid w:val="00AF22B7"/>
    <w:rsid w:val="00BA4D07"/>
    <w:rsid w:val="00C81892"/>
    <w:rsid w:val="00D87A0A"/>
    <w:rsid w:val="00DA1E3A"/>
    <w:rsid w:val="00E907BD"/>
    <w:rsid w:val="00F0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537E"/>
  <w15:chartTrackingRefBased/>
  <w15:docId w15:val="{79D03677-9096-47B0-B86F-7E2729A1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A4"/>
    <w:pPr>
      <w:ind w:left="720"/>
      <w:contextualSpacing/>
    </w:pPr>
  </w:style>
  <w:style w:type="table" w:styleId="TableGrid">
    <w:name w:val="Table Grid"/>
    <w:basedOn w:val="TableNormal"/>
    <w:uiPriority w:val="39"/>
    <w:rsid w:val="009C5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Arunkarthik, S (S.)</dc:creator>
  <cp:keywords/>
  <dc:description/>
  <cp:lastModifiedBy>Arunkarthik Sundaresan</cp:lastModifiedBy>
  <cp:revision>2</cp:revision>
  <dcterms:created xsi:type="dcterms:W3CDTF">2022-10-21T11:31:00Z</dcterms:created>
  <dcterms:modified xsi:type="dcterms:W3CDTF">2022-10-21T11:31:00Z</dcterms:modified>
</cp:coreProperties>
</file>