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56D" w:rsidRDefault="00000000">
      <w:pPr>
        <w:spacing w:after="0"/>
        <w:jc w:val="center"/>
        <w:rPr>
          <w:b/>
          <w:bCs/>
          <w:sz w:val="28"/>
          <w:szCs w:val="28"/>
        </w:rPr>
      </w:pPr>
      <w:r>
        <w:rPr>
          <w:b/>
          <w:bCs/>
          <w:sz w:val="28"/>
          <w:szCs w:val="28"/>
        </w:rPr>
        <w:t>Ideation Phase</w:t>
      </w:r>
    </w:p>
    <w:p w:rsidR="00E4656D" w:rsidRDefault="00000000">
      <w:pPr>
        <w:spacing w:after="0"/>
        <w:jc w:val="center"/>
        <w:rPr>
          <w:b/>
          <w:bCs/>
          <w:sz w:val="28"/>
          <w:szCs w:val="28"/>
        </w:rPr>
      </w:pPr>
      <w:r>
        <w:rPr>
          <w:b/>
          <w:bCs/>
          <w:sz w:val="28"/>
          <w:szCs w:val="28"/>
        </w:rPr>
        <w:t>Empathize &amp; Discover</w:t>
      </w:r>
    </w:p>
    <w:p w:rsidR="00E4656D" w:rsidRDefault="00E4656D">
      <w:pPr>
        <w:spacing w:after="0"/>
        <w:jc w:val="center"/>
        <w:rPr>
          <w:b/>
          <w:bCs/>
          <w:sz w:val="28"/>
          <w:szCs w:val="28"/>
        </w:rPr>
      </w:pPr>
    </w:p>
    <w:tbl>
      <w:tblPr>
        <w:tblStyle w:val="TableGrid"/>
        <w:tblW w:w="9520" w:type="dxa"/>
        <w:tblLook w:val="04A0" w:firstRow="1" w:lastRow="0" w:firstColumn="1" w:lastColumn="0" w:noHBand="0" w:noVBand="1"/>
      </w:tblPr>
      <w:tblGrid>
        <w:gridCol w:w="4760"/>
        <w:gridCol w:w="4760"/>
      </w:tblGrid>
      <w:tr w:rsidR="00E4656D">
        <w:trPr>
          <w:trHeight w:val="773"/>
        </w:trPr>
        <w:tc>
          <w:tcPr>
            <w:tcW w:w="4760" w:type="dxa"/>
          </w:tcPr>
          <w:p w:rsidR="00E4656D" w:rsidRDefault="00000000">
            <w:pPr>
              <w:spacing w:after="0" w:line="240" w:lineRule="auto"/>
            </w:pPr>
            <w:r>
              <w:t>Date</w:t>
            </w:r>
          </w:p>
        </w:tc>
        <w:tc>
          <w:tcPr>
            <w:tcW w:w="4760" w:type="dxa"/>
          </w:tcPr>
          <w:p w:rsidR="00E4656D" w:rsidRDefault="00000000">
            <w:pPr>
              <w:spacing w:after="0" w:line="240" w:lineRule="auto"/>
            </w:pPr>
            <w:r>
              <w:t>19 September 2022</w:t>
            </w:r>
          </w:p>
        </w:tc>
      </w:tr>
      <w:tr w:rsidR="00E4656D">
        <w:trPr>
          <w:trHeight w:val="773"/>
        </w:trPr>
        <w:tc>
          <w:tcPr>
            <w:tcW w:w="4760" w:type="dxa"/>
          </w:tcPr>
          <w:p w:rsidR="00E4656D" w:rsidRDefault="00000000">
            <w:pPr>
              <w:spacing w:after="0" w:line="240" w:lineRule="auto"/>
            </w:pPr>
            <w:r>
              <w:rPr>
                <w:rFonts w:cs="Calibri"/>
              </w:rPr>
              <w:t>Team ID</w:t>
            </w:r>
          </w:p>
        </w:tc>
        <w:tc>
          <w:tcPr>
            <w:tcW w:w="4760" w:type="dxa"/>
          </w:tcPr>
          <w:p w:rsidR="00E4656D" w:rsidRDefault="0026288C">
            <w:pPr>
              <w:spacing w:after="0" w:line="240" w:lineRule="auto"/>
              <w:rPr>
                <w:lang w:val="en-US"/>
              </w:rPr>
            </w:pPr>
            <w:r>
              <w:t>NM2023TMID19171</w:t>
            </w:r>
          </w:p>
        </w:tc>
      </w:tr>
      <w:tr w:rsidR="00E4656D">
        <w:trPr>
          <w:trHeight w:val="1510"/>
        </w:trPr>
        <w:tc>
          <w:tcPr>
            <w:tcW w:w="4760" w:type="dxa"/>
          </w:tcPr>
          <w:p w:rsidR="00E4656D" w:rsidRDefault="00000000">
            <w:pPr>
              <w:spacing w:after="0" w:line="240" w:lineRule="auto"/>
            </w:pPr>
            <w:r>
              <w:rPr>
                <w:rFonts w:cs="Calibri"/>
              </w:rPr>
              <w:t>Project Nam</w:t>
            </w:r>
            <w:r>
              <w:rPr>
                <w:rFonts w:cs="Calibri"/>
                <w:lang w:val="en-US"/>
              </w:rPr>
              <w:t>e</w:t>
            </w:r>
          </w:p>
        </w:tc>
        <w:tc>
          <w:tcPr>
            <w:tcW w:w="4760" w:type="dxa"/>
          </w:tcPr>
          <w:p w:rsidR="00E4656D" w:rsidRDefault="00000000">
            <w:pPr>
              <w:spacing w:after="0" w:line="240" w:lineRule="auto"/>
              <w:rPr>
                <w:lang w:val="en-US"/>
              </w:rPr>
            </w:pPr>
            <w:r>
              <w:rPr>
                <w:lang w:val="en-US"/>
              </w:rPr>
              <w:t xml:space="preserve">Automated weather classification using transfer learning </w:t>
            </w:r>
          </w:p>
        </w:tc>
      </w:tr>
      <w:tr w:rsidR="00E4656D">
        <w:trPr>
          <w:trHeight w:val="813"/>
        </w:trPr>
        <w:tc>
          <w:tcPr>
            <w:tcW w:w="4760" w:type="dxa"/>
          </w:tcPr>
          <w:p w:rsidR="00E4656D" w:rsidRDefault="00000000">
            <w:pPr>
              <w:spacing w:after="0" w:line="240" w:lineRule="auto"/>
            </w:pPr>
            <w:r>
              <w:t>Maximum Marks</w:t>
            </w:r>
          </w:p>
        </w:tc>
        <w:tc>
          <w:tcPr>
            <w:tcW w:w="4760" w:type="dxa"/>
          </w:tcPr>
          <w:p w:rsidR="00E4656D" w:rsidRDefault="00E4656D">
            <w:pPr>
              <w:spacing w:after="0" w:line="240" w:lineRule="auto"/>
            </w:pPr>
          </w:p>
        </w:tc>
      </w:tr>
    </w:tbl>
    <w:p w:rsidR="00E4656D" w:rsidRDefault="00E4656D">
      <w:pPr>
        <w:rPr>
          <w:b/>
          <w:bCs/>
          <w:sz w:val="24"/>
          <w:szCs w:val="24"/>
        </w:rPr>
      </w:pPr>
    </w:p>
    <w:p w:rsidR="00E4656D" w:rsidRDefault="00E4656D">
      <w:pPr>
        <w:rPr>
          <w:b/>
          <w:bCs/>
          <w:sz w:val="24"/>
          <w:szCs w:val="24"/>
        </w:rPr>
      </w:pPr>
    </w:p>
    <w:p w:rsidR="00E4656D" w:rsidRDefault="00E4656D">
      <w:pPr>
        <w:rPr>
          <w:b/>
          <w:bCs/>
          <w:sz w:val="24"/>
          <w:szCs w:val="24"/>
        </w:rPr>
      </w:pPr>
    </w:p>
    <w:p w:rsidR="00E4656D" w:rsidRDefault="00E4656D">
      <w:pPr>
        <w:rPr>
          <w:b/>
          <w:bCs/>
          <w:sz w:val="24"/>
          <w:szCs w:val="24"/>
        </w:rPr>
      </w:pPr>
    </w:p>
    <w:p w:rsidR="00E4656D" w:rsidRDefault="00000000">
      <w:pPr>
        <w:rPr>
          <w:b/>
          <w:bCs/>
          <w:sz w:val="24"/>
          <w:szCs w:val="24"/>
        </w:rPr>
      </w:pPr>
      <w:r>
        <w:rPr>
          <w:b/>
          <w:bCs/>
          <w:sz w:val="24"/>
          <w:szCs w:val="24"/>
        </w:rPr>
        <w:t>Empathy Map Canvas:</w:t>
      </w:r>
    </w:p>
    <w:p w:rsidR="00E4656D" w:rsidRDefault="00E4656D">
      <w:pPr>
        <w:pStyle w:val="Default"/>
        <w:jc w:val="both"/>
        <w:rPr>
          <w:rFonts w:ascii="Calibri" w:hAnsi="Calibri" w:cs="Calibri"/>
          <w:color w:val="2A2A2A"/>
        </w:rPr>
      </w:pPr>
    </w:p>
    <w:p w:rsidR="00E4656D" w:rsidRDefault="00000000">
      <w:pPr>
        <w:pStyle w:val="Default"/>
        <w:jc w:val="both"/>
        <w:rPr>
          <w:rFonts w:ascii="Calibri" w:hAnsi="Calibri" w:cs="Calibri"/>
          <w:color w:val="2A2A2A"/>
        </w:rPr>
      </w:pPr>
      <w:r>
        <w:rPr>
          <w:rFonts w:ascii="Calibri" w:hAnsi="Calibri" w:cs="Calibri"/>
          <w:color w:val="2A2A2A"/>
        </w:rPr>
        <w:t xml:space="preserve">An empathy map is a simple, easy-to-digest visual that captures knowledge about a user’s behaviours and attitudes. </w:t>
      </w:r>
    </w:p>
    <w:p w:rsidR="00E4656D" w:rsidRDefault="00E4656D">
      <w:pPr>
        <w:pStyle w:val="Default"/>
        <w:jc w:val="both"/>
        <w:rPr>
          <w:rFonts w:ascii="Calibri" w:hAnsi="Calibri" w:cs="Calibri"/>
          <w:color w:val="2A2A2A"/>
        </w:rPr>
      </w:pPr>
    </w:p>
    <w:p w:rsidR="00E4656D" w:rsidRDefault="00E4656D">
      <w:pPr>
        <w:pStyle w:val="Default"/>
        <w:jc w:val="both"/>
        <w:rPr>
          <w:rFonts w:ascii="Calibri" w:hAnsi="Calibri" w:cs="Calibri"/>
          <w:color w:val="2A2A2A"/>
        </w:rPr>
      </w:pPr>
    </w:p>
    <w:p w:rsidR="00E4656D" w:rsidRDefault="00E4656D">
      <w:pPr>
        <w:pStyle w:val="Default"/>
        <w:jc w:val="both"/>
        <w:rPr>
          <w:rFonts w:ascii="Calibri" w:hAnsi="Calibri" w:cs="Calibri"/>
          <w:color w:val="2A2A2A"/>
        </w:rPr>
      </w:pPr>
    </w:p>
    <w:p w:rsidR="00E4656D" w:rsidRDefault="00000000">
      <w:pPr>
        <w:pStyle w:val="Default"/>
        <w:jc w:val="both"/>
        <w:rPr>
          <w:rFonts w:ascii="Calibri" w:hAnsi="Calibri" w:cs="Calibri"/>
          <w:color w:val="2A2A2A"/>
        </w:rPr>
      </w:pPr>
      <w:r>
        <w:rPr>
          <w:rFonts w:ascii="Calibri" w:hAnsi="Calibri" w:cs="Calibri"/>
          <w:color w:val="2A2A2A"/>
        </w:rPr>
        <w:t>It is a useful tool to helps teams better understand their users.</w:t>
      </w:r>
    </w:p>
    <w:p w:rsidR="00E4656D" w:rsidRDefault="00000000">
      <w:pPr>
        <w:jc w:val="both"/>
        <w:rPr>
          <w:rFonts w:cs="Calibri"/>
          <w:b/>
          <w:bCs/>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w:t>
      </w:r>
    </w:p>
    <w:p w:rsidR="00E4656D" w:rsidRDefault="00E4656D">
      <w:pPr>
        <w:jc w:val="both"/>
        <w:rPr>
          <w:rFonts w:cs="Calibri"/>
          <w:b/>
          <w:bCs/>
          <w:color w:val="2A2A2A"/>
          <w:sz w:val="24"/>
          <w:szCs w:val="24"/>
        </w:rPr>
      </w:pPr>
    </w:p>
    <w:p w:rsidR="00E4656D" w:rsidRDefault="00E4656D">
      <w:pPr>
        <w:rPr>
          <w:sz w:val="24"/>
          <w:szCs w:val="24"/>
        </w:rPr>
      </w:pPr>
    </w:p>
    <w:p w:rsidR="00E4656D" w:rsidRDefault="00E4656D"/>
    <w:p w:rsidR="00E4656D" w:rsidRDefault="00E4656D">
      <w:pPr>
        <w:jc w:val="both"/>
        <w:rPr>
          <w:rFonts w:cs="Calibri"/>
          <w:b/>
          <w:bCs/>
          <w:color w:val="2A2A2A"/>
          <w:sz w:val="24"/>
          <w:szCs w:val="24"/>
        </w:rPr>
      </w:pPr>
    </w:p>
    <w:p w:rsidR="00E4656D" w:rsidRDefault="00E4656D">
      <w:pPr>
        <w:pStyle w:val="Header"/>
        <w:rPr>
          <w:b/>
          <w:bCs/>
          <w:sz w:val="36"/>
          <w:szCs w:val="36"/>
          <w:lang w:val="en-US"/>
        </w:rPr>
      </w:pPr>
    </w:p>
    <w:p w:rsidR="00E4656D" w:rsidRDefault="00E4656D">
      <w:pPr>
        <w:pStyle w:val="Header"/>
        <w:rPr>
          <w:b/>
          <w:bCs/>
          <w:sz w:val="36"/>
          <w:szCs w:val="36"/>
          <w:lang w:val="en-US"/>
        </w:rPr>
      </w:pPr>
    </w:p>
    <w:p w:rsidR="00E4656D" w:rsidRDefault="00E4656D">
      <w:pPr>
        <w:pStyle w:val="Header"/>
        <w:rPr>
          <w:b/>
          <w:bCs/>
          <w:sz w:val="36"/>
          <w:szCs w:val="36"/>
          <w:lang w:val="en-US"/>
        </w:rPr>
      </w:pPr>
    </w:p>
    <w:p w:rsidR="00E4656D" w:rsidRDefault="00E4656D">
      <w:pPr>
        <w:pStyle w:val="Header"/>
        <w:rPr>
          <w:b/>
          <w:bCs/>
          <w:sz w:val="36"/>
          <w:szCs w:val="36"/>
          <w:lang w:val="en-US"/>
        </w:rPr>
      </w:pPr>
    </w:p>
    <w:p w:rsidR="00E4656D" w:rsidRDefault="00000000">
      <w:pPr>
        <w:pStyle w:val="Header"/>
        <w:rPr>
          <w:b/>
          <w:bCs/>
          <w:sz w:val="36"/>
          <w:szCs w:val="36"/>
          <w:lang w:val="en-US"/>
        </w:rPr>
      </w:pPr>
      <w:proofErr w:type="gramStart"/>
      <w:r>
        <w:rPr>
          <w:b/>
          <w:bCs/>
          <w:sz w:val="36"/>
          <w:szCs w:val="36"/>
          <w:lang w:val="en-US"/>
        </w:rPr>
        <w:t>EXAMPLE :</w:t>
      </w:r>
      <w:proofErr w:type="gramEnd"/>
      <w:r>
        <w:rPr>
          <w:b/>
          <w:bCs/>
          <w:sz w:val="36"/>
          <w:szCs w:val="36"/>
          <w:lang w:val="en-US"/>
        </w:rPr>
        <w:t xml:space="preserve"> AUTOMATED WEATHER CLASSIFICATION USING TRANSFER LEARNING.</w:t>
      </w:r>
    </w:p>
    <w:p w:rsidR="00E4656D" w:rsidRDefault="00000000">
      <w:pPr>
        <w:pStyle w:val="Header"/>
        <w:rPr>
          <w:b/>
          <w:bCs/>
          <w:sz w:val="36"/>
          <w:szCs w:val="36"/>
          <w:lang w:val="en-US"/>
        </w:rPr>
      </w:pPr>
      <w:r>
        <w:rPr>
          <w:noProof/>
        </w:rPr>
        <w:drawing>
          <wp:inline distT="0" distB="0" distL="114300" distR="114300">
            <wp:extent cx="5554515" cy="617085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4" cstate="print"/>
                    <a:srcRect/>
                    <a:stretch/>
                  </pic:blipFill>
                  <pic:spPr>
                    <a:xfrm>
                      <a:off x="0" y="0"/>
                      <a:ext cx="5554515" cy="6170850"/>
                    </a:xfrm>
                    <a:prstGeom prst="rect">
                      <a:avLst/>
                    </a:prstGeom>
                  </pic:spPr>
                </pic:pic>
              </a:graphicData>
            </a:graphic>
          </wp:inline>
        </w:drawing>
      </w:r>
    </w:p>
    <w:sectPr w:rsidR="00E4656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BM Plex Sans">
    <w:altName w:val="Segoe Print"/>
    <w:charset w:val="00"/>
    <w:family w:val="swiss"/>
    <w:pitch w:val="default"/>
    <w:sig w:usb0="00000000"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56D"/>
    <w:rsid w:val="00092181"/>
    <w:rsid w:val="0026288C"/>
    <w:rsid w:val="00E465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BC28"/>
  <w15:docId w15:val="{4B48DC8C-D067-4719-AD5E-A851461E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pPr>
      <w:tabs>
        <w:tab w:val="center" w:pos="4153"/>
        <w:tab w:val="right" w:pos="8306"/>
      </w:tabs>
      <w:snapToGrid w:val="0"/>
    </w:pPr>
    <w:rPr>
      <w:sz w:val="18"/>
      <w:szCs w:val="18"/>
    </w:rPr>
  </w:style>
  <w:style w:type="paragraph" w:styleId="Header">
    <w:name w:val="header"/>
    <w:basedOn w:val="Normal"/>
    <w:uiPriority w:val="99"/>
    <w:qFormat/>
    <w:pPr>
      <w:tabs>
        <w:tab w:val="center" w:pos="4153"/>
        <w:tab w:val="right" w:pos="8306"/>
      </w:tabs>
      <w:snapToGrid w:val="0"/>
    </w:pPr>
    <w:rPr>
      <w:sz w:val="18"/>
      <w:szCs w:val="18"/>
    </w:rPr>
  </w:style>
  <w:style w:type="character" w:styleId="Hyperlink">
    <w:name w:val="Hyperlink"/>
    <w:basedOn w:val="DefaultParagraphFont"/>
    <w:uiPriority w:val="99"/>
    <w:rPr>
      <w:color w:val="0563C1"/>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pPr>
    <w:rPr>
      <w:rFonts w:ascii="IBM Plex Sans" w:hAnsi="IBM Plex Sans" w:cs="IBM Plex Sans"/>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owner</cp:lastModifiedBy>
  <cp:revision>2</cp:revision>
  <dcterms:created xsi:type="dcterms:W3CDTF">2023-05-20T08:47:00Z</dcterms:created>
  <dcterms:modified xsi:type="dcterms:W3CDTF">2023-05-20T08:47:00Z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7D178C354CB74D1AA7A3009C3F20B780</vt:lpwstr>
  </property>
</Properties>
</file>