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011E" w:rsidRDefault="00000000">
      <w:pPr>
        <w:pStyle w:val="Heading11"/>
        <w:spacing w:before="33" w:line="259" w:lineRule="auto"/>
        <w:ind w:left="3505" w:right="3516"/>
        <w:jc w:val="center"/>
        <w:rPr>
          <w:rFonts w:ascii="Calibri"/>
        </w:rPr>
      </w:pPr>
      <w:r>
        <w:rPr>
          <w:rFonts w:ascii="Calibri"/>
        </w:rPr>
        <w:t>Project Design Phase-I</w:t>
      </w:r>
      <w:r w:rsidR="0085694B">
        <w:rPr>
          <w:rFonts w:ascii="Calibri"/>
        </w:rPr>
        <w:t xml:space="preserve"> </w:t>
      </w:r>
      <w:r>
        <w:rPr>
          <w:rFonts w:ascii="Calibri"/>
        </w:rPr>
        <w:t>Solution</w:t>
      </w:r>
      <w:r w:rsidR="0085694B">
        <w:rPr>
          <w:rFonts w:ascii="Calibri"/>
        </w:rPr>
        <w:t xml:space="preserve"> </w:t>
      </w:r>
      <w:r>
        <w:rPr>
          <w:rFonts w:ascii="Calibri"/>
        </w:rPr>
        <w:t>Architecture</w:t>
      </w:r>
    </w:p>
    <w:p w:rsidR="00AF011E" w:rsidRDefault="00AF011E">
      <w:pPr>
        <w:pStyle w:val="BodyText"/>
        <w:spacing w:before="6"/>
        <w:rPr>
          <w:rFonts w:ascii="Calibri"/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AF011E">
        <w:trPr>
          <w:trHeight w:val="268"/>
        </w:trPr>
        <w:tc>
          <w:tcPr>
            <w:tcW w:w="4509" w:type="dxa"/>
          </w:tcPr>
          <w:p w:rsidR="00AF011E" w:rsidRDefault="00000000">
            <w:pPr>
              <w:pStyle w:val="TableParagraph"/>
            </w:pPr>
            <w:r>
              <w:t>Date</w:t>
            </w:r>
          </w:p>
        </w:tc>
        <w:tc>
          <w:tcPr>
            <w:tcW w:w="4508" w:type="dxa"/>
          </w:tcPr>
          <w:p w:rsidR="00AF011E" w:rsidRDefault="0010411A">
            <w:pPr>
              <w:pStyle w:val="TableParagraph"/>
            </w:pPr>
            <w:r>
              <w:t xml:space="preserve">20 </w:t>
            </w:r>
            <w:r w:rsidR="00000000">
              <w:t>May2023</w:t>
            </w:r>
          </w:p>
        </w:tc>
      </w:tr>
      <w:tr w:rsidR="00AF011E">
        <w:trPr>
          <w:trHeight w:val="268"/>
        </w:trPr>
        <w:tc>
          <w:tcPr>
            <w:tcW w:w="4509" w:type="dxa"/>
          </w:tcPr>
          <w:p w:rsidR="00AF011E" w:rsidRDefault="00000000">
            <w:pPr>
              <w:pStyle w:val="TableParagraph"/>
            </w:pPr>
            <w:r>
              <w:t>Team</w:t>
            </w:r>
            <w:r w:rsidR="0085694B">
              <w:t xml:space="preserve"> </w:t>
            </w:r>
            <w:r>
              <w:t>ID</w:t>
            </w:r>
          </w:p>
        </w:tc>
        <w:tc>
          <w:tcPr>
            <w:tcW w:w="4508" w:type="dxa"/>
          </w:tcPr>
          <w:p w:rsidR="00AF011E" w:rsidRDefault="00000000">
            <w:pPr>
              <w:pStyle w:val="TableParagraph"/>
            </w:pPr>
            <w:r>
              <w:t>NM2023</w:t>
            </w:r>
            <w:r w:rsidR="0085694B">
              <w:t>TMID19171</w:t>
            </w:r>
          </w:p>
        </w:tc>
      </w:tr>
      <w:tr w:rsidR="00AF011E">
        <w:trPr>
          <w:trHeight w:val="639"/>
        </w:trPr>
        <w:tc>
          <w:tcPr>
            <w:tcW w:w="4509" w:type="dxa"/>
          </w:tcPr>
          <w:p w:rsidR="00AF011E" w:rsidRDefault="00000000">
            <w:pPr>
              <w:pStyle w:val="TableParagraph"/>
              <w:spacing w:before="7" w:line="240" w:lineRule="auto"/>
            </w:pPr>
            <w:r>
              <w:t>Project</w:t>
            </w:r>
            <w:r w:rsidR="0085694B"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:rsidR="00AF011E" w:rsidRDefault="00000000">
            <w:pPr>
              <w:pStyle w:val="TableParagraph"/>
              <w:spacing w:before="0" w:line="264" w:lineRule="exact"/>
              <w:ind w:right="304"/>
            </w:pPr>
            <w:r>
              <w:t xml:space="preserve">Automated weather classification using transfer learning </w:t>
            </w:r>
          </w:p>
        </w:tc>
      </w:tr>
      <w:tr w:rsidR="00AF011E">
        <w:trPr>
          <w:trHeight w:val="273"/>
        </w:trPr>
        <w:tc>
          <w:tcPr>
            <w:tcW w:w="4509" w:type="dxa"/>
          </w:tcPr>
          <w:p w:rsidR="00AF011E" w:rsidRDefault="00000000">
            <w:pPr>
              <w:pStyle w:val="TableParagraph"/>
              <w:spacing w:line="252" w:lineRule="exact"/>
            </w:pPr>
            <w:r>
              <w:t>Maximum</w:t>
            </w:r>
            <w:r w:rsidR="0085694B"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:rsidR="00AF011E" w:rsidRDefault="00AF011E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 w:rsidR="00AF011E" w:rsidRDefault="00AF011E">
      <w:pPr>
        <w:pStyle w:val="BodyText"/>
        <w:spacing w:before="10"/>
        <w:rPr>
          <w:rFonts w:ascii="Calibri"/>
          <w:b/>
          <w:sz w:val="35"/>
        </w:rPr>
      </w:pPr>
    </w:p>
    <w:p w:rsidR="00AF011E" w:rsidRDefault="00000000">
      <w:pPr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 w:rsidR="0085694B">
        <w:rPr>
          <w:rFonts w:ascii="Arial"/>
          <w:b/>
          <w:sz w:val="24"/>
        </w:rPr>
        <w:t xml:space="preserve"> </w:t>
      </w:r>
      <w:r>
        <w:rPr>
          <w:rFonts w:ascii="Arial"/>
          <w:b/>
          <w:sz w:val="24"/>
        </w:rPr>
        <w:t>Architecture:</w:t>
      </w:r>
    </w:p>
    <w:p w:rsidR="00AF011E" w:rsidRDefault="00000000">
      <w:pPr>
        <w:pStyle w:val="BodyText"/>
        <w:spacing w:before="190" w:line="242" w:lineRule="auto"/>
        <w:ind w:left="100" w:right="139"/>
      </w:pPr>
      <w:r>
        <w:t>Solution architecture is a complex process – with many sub-processes – that bridgesthegapbetweenbusinessproblemsandtechnologysolutions.Itsgoalsareto:</w:t>
      </w:r>
    </w:p>
    <w:p w:rsidR="00AF011E" w:rsidRDefault="00AF011E">
      <w:pPr>
        <w:pStyle w:val="BodyText"/>
        <w:spacing w:before="5"/>
        <w:rPr>
          <w:sz w:val="32"/>
        </w:rPr>
      </w:pPr>
    </w:p>
    <w:p w:rsidR="00AF011E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rPr>
          <w:sz w:val="24"/>
        </w:rPr>
      </w:pPr>
      <w:r>
        <w:rPr>
          <w:sz w:val="24"/>
        </w:rPr>
        <w:t>Find</w:t>
      </w:r>
      <w:r w:rsidR="0085694B">
        <w:rPr>
          <w:sz w:val="24"/>
        </w:rPr>
        <w:t xml:space="preserve"> </w:t>
      </w:r>
      <w:r>
        <w:rPr>
          <w:sz w:val="24"/>
        </w:rPr>
        <w:t>the</w:t>
      </w:r>
      <w:r w:rsidR="0085694B">
        <w:rPr>
          <w:sz w:val="24"/>
        </w:rPr>
        <w:t xml:space="preserve"> </w:t>
      </w:r>
      <w:r>
        <w:rPr>
          <w:sz w:val="24"/>
        </w:rPr>
        <w:t>best</w:t>
      </w:r>
      <w:r w:rsidR="0085694B">
        <w:rPr>
          <w:sz w:val="24"/>
        </w:rPr>
        <w:t xml:space="preserve"> </w:t>
      </w:r>
      <w:r>
        <w:rPr>
          <w:sz w:val="24"/>
        </w:rPr>
        <w:t>tech</w:t>
      </w:r>
      <w:r w:rsidR="0085694B">
        <w:rPr>
          <w:sz w:val="24"/>
        </w:rPr>
        <w:t xml:space="preserve"> </w:t>
      </w:r>
      <w:r>
        <w:rPr>
          <w:sz w:val="24"/>
        </w:rPr>
        <w:t>solution</w:t>
      </w:r>
      <w:r w:rsidR="0085694B">
        <w:rPr>
          <w:sz w:val="24"/>
        </w:rPr>
        <w:t xml:space="preserve"> </w:t>
      </w:r>
      <w:r>
        <w:rPr>
          <w:sz w:val="24"/>
        </w:rPr>
        <w:t>to</w:t>
      </w:r>
      <w:r w:rsidR="0085694B">
        <w:rPr>
          <w:sz w:val="24"/>
        </w:rPr>
        <w:t xml:space="preserve"> </w:t>
      </w:r>
      <w:r>
        <w:rPr>
          <w:sz w:val="24"/>
        </w:rPr>
        <w:t>solve</w:t>
      </w:r>
      <w:r w:rsidR="0085694B">
        <w:rPr>
          <w:sz w:val="24"/>
        </w:rPr>
        <w:t xml:space="preserve"> </w:t>
      </w:r>
      <w:r>
        <w:rPr>
          <w:sz w:val="24"/>
        </w:rPr>
        <w:t>existing</w:t>
      </w:r>
      <w:r w:rsidR="0085694B">
        <w:rPr>
          <w:sz w:val="24"/>
        </w:rPr>
        <w:t xml:space="preserve"> business  </w:t>
      </w:r>
      <w:r>
        <w:rPr>
          <w:sz w:val="24"/>
        </w:rPr>
        <w:t>problems.</w:t>
      </w:r>
    </w:p>
    <w:p w:rsidR="00AF011E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2" w:lineRule="auto"/>
        <w:ind w:right="649"/>
        <w:rPr>
          <w:sz w:val="24"/>
        </w:rPr>
      </w:pPr>
      <w:r>
        <w:rPr>
          <w:sz w:val="24"/>
        </w:rPr>
        <w:t>Describe the structure, characteristics, behavior, and other aspects of the</w:t>
      </w:r>
      <w:r w:rsidR="0085694B">
        <w:rPr>
          <w:sz w:val="24"/>
        </w:rPr>
        <w:t xml:space="preserve"> </w:t>
      </w:r>
      <w:r>
        <w:rPr>
          <w:sz w:val="24"/>
        </w:rPr>
        <w:t>software</w:t>
      </w:r>
      <w:r w:rsidR="0085694B">
        <w:rPr>
          <w:sz w:val="24"/>
        </w:rPr>
        <w:t xml:space="preserve"> </w:t>
      </w:r>
      <w:r>
        <w:rPr>
          <w:sz w:val="24"/>
        </w:rPr>
        <w:t>to project stakeholders.</w:t>
      </w:r>
    </w:p>
    <w:p w:rsidR="00AF011E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49"/>
        <w:rPr>
          <w:sz w:val="24"/>
        </w:rPr>
      </w:pPr>
      <w:r>
        <w:rPr>
          <w:sz w:val="24"/>
        </w:rPr>
        <w:t>Define</w:t>
      </w:r>
      <w:r w:rsidR="0085694B">
        <w:rPr>
          <w:sz w:val="24"/>
        </w:rPr>
        <w:t xml:space="preserve"> </w:t>
      </w:r>
      <w:r>
        <w:rPr>
          <w:sz w:val="24"/>
        </w:rPr>
        <w:t>features,</w:t>
      </w:r>
      <w:r w:rsidR="0085694B">
        <w:rPr>
          <w:sz w:val="24"/>
        </w:rPr>
        <w:t xml:space="preserve"> </w:t>
      </w:r>
      <w:r>
        <w:rPr>
          <w:sz w:val="24"/>
        </w:rPr>
        <w:t>development</w:t>
      </w:r>
      <w:r w:rsidR="0085694B">
        <w:rPr>
          <w:sz w:val="24"/>
        </w:rPr>
        <w:t xml:space="preserve"> </w:t>
      </w:r>
      <w:r>
        <w:rPr>
          <w:sz w:val="24"/>
        </w:rPr>
        <w:t>phases</w:t>
      </w:r>
      <w:r w:rsidR="0085694B">
        <w:rPr>
          <w:sz w:val="24"/>
        </w:rPr>
        <w:t xml:space="preserve"> </w:t>
      </w:r>
      <w:r>
        <w:rPr>
          <w:sz w:val="24"/>
        </w:rPr>
        <w:t>,and</w:t>
      </w:r>
      <w:r w:rsidR="0085694B">
        <w:rPr>
          <w:sz w:val="24"/>
        </w:rPr>
        <w:t xml:space="preserve"> </w:t>
      </w:r>
      <w:r>
        <w:rPr>
          <w:sz w:val="24"/>
        </w:rPr>
        <w:t>solution</w:t>
      </w:r>
      <w:r w:rsidR="0085694B">
        <w:rPr>
          <w:sz w:val="24"/>
        </w:rPr>
        <w:t xml:space="preserve"> </w:t>
      </w:r>
      <w:r>
        <w:rPr>
          <w:sz w:val="24"/>
        </w:rPr>
        <w:t>requirements.</w:t>
      </w:r>
    </w:p>
    <w:p w:rsidR="00AF011E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2" w:lineRule="auto"/>
        <w:ind w:right="463"/>
        <w:rPr>
          <w:sz w:val="24"/>
        </w:rPr>
      </w:pPr>
      <w:r>
        <w:rPr>
          <w:sz w:val="24"/>
        </w:rPr>
        <w:t>Providespecificationsaccordingtowhichthesolutionisdefined,managed,anddelivered.</w:t>
      </w:r>
    </w:p>
    <w:p w:rsidR="00AF011E" w:rsidRDefault="00AF011E">
      <w:pPr>
        <w:pStyle w:val="BodyText"/>
        <w:rPr>
          <w:sz w:val="26"/>
        </w:rPr>
      </w:pPr>
    </w:p>
    <w:p w:rsidR="00AF011E" w:rsidRDefault="00AF011E">
      <w:pPr>
        <w:pStyle w:val="BodyText"/>
        <w:spacing w:before="8"/>
        <w:rPr>
          <w:sz w:val="25"/>
        </w:rPr>
      </w:pPr>
    </w:p>
    <w:p w:rsidR="00AF011E" w:rsidRDefault="00000000">
      <w:pPr>
        <w:pStyle w:val="Heading11"/>
        <w:spacing w:before="1"/>
        <w:ind w:left="167"/>
        <w:rPr>
          <w:rFonts w:ascii="Calibri"/>
          <w:sz w:val="22"/>
        </w:rPr>
      </w:pPr>
      <w:r>
        <w:t>Solution</w:t>
      </w:r>
      <w:r w:rsidR="0085694B">
        <w:t xml:space="preserve"> </w:t>
      </w:r>
      <w:r>
        <w:t>Architecture</w:t>
      </w:r>
      <w:r w:rsidR="0085694B">
        <w:t xml:space="preserve"> </w:t>
      </w:r>
      <w:r>
        <w:t>Diagram</w:t>
      </w:r>
      <w:r>
        <w:rPr>
          <w:rFonts w:ascii="Calibri"/>
          <w:sz w:val="22"/>
        </w:rPr>
        <w:t>:</w:t>
      </w:r>
    </w:p>
    <w:p w:rsidR="00AF011E" w:rsidRDefault="00AF011E">
      <w:pPr>
        <w:pStyle w:val="BodyText"/>
        <w:rPr>
          <w:rFonts w:ascii="Calibri"/>
          <w:b/>
          <w:sz w:val="20"/>
        </w:rPr>
      </w:pPr>
    </w:p>
    <w:p w:rsidR="00AF011E" w:rsidRDefault="00AF011E">
      <w:pPr>
        <w:pStyle w:val="BodyText"/>
        <w:rPr>
          <w:rFonts w:ascii="Calibri"/>
          <w:b/>
          <w:sz w:val="20"/>
        </w:rPr>
      </w:pPr>
    </w:p>
    <w:p w:rsidR="00AF011E" w:rsidRDefault="00AF011E">
      <w:pPr>
        <w:pStyle w:val="BodyText"/>
        <w:rPr>
          <w:rFonts w:ascii="Calibri"/>
          <w:b/>
          <w:sz w:val="20"/>
        </w:rPr>
      </w:pPr>
    </w:p>
    <w:p w:rsidR="00AF011E" w:rsidRDefault="00000000">
      <w:pPr>
        <w:pStyle w:val="BodyText"/>
        <w:spacing w:before="5"/>
        <w:rPr>
          <w:rFonts w:ascii="Calibri"/>
          <w:b/>
          <w:sz w:val="29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990661</wp:posOffset>
            </wp:positionH>
            <wp:positionV relativeFrom="paragraph">
              <wp:posOffset>253174</wp:posOffset>
            </wp:positionV>
            <wp:extent cx="5224242" cy="1864233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224242" cy="1864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011E" w:rsidRDefault="00AF011E">
      <w:pPr>
        <w:pStyle w:val="BodyText"/>
        <w:spacing w:before="6"/>
        <w:rPr>
          <w:rFonts w:ascii="Calibri"/>
          <w:b/>
          <w:sz w:val="25"/>
        </w:rPr>
      </w:pPr>
    </w:p>
    <w:p w:rsidR="00AF011E" w:rsidRDefault="00AF011E">
      <w:pPr>
        <w:ind w:left="100"/>
        <w:rPr>
          <w:rFonts w:ascii="Calibri"/>
          <w:i/>
          <w:sz w:val="21"/>
        </w:rPr>
      </w:pPr>
    </w:p>
    <w:sectPr w:rsidR="00AF011E">
      <w:type w:val="continuous"/>
      <w:pgSz w:w="11910" w:h="1684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61323C"/>
    <w:multiLevelType w:val="hybridMultilevel"/>
    <w:tmpl w:val="FFFFFFFF"/>
    <w:lvl w:ilvl="0" w:tplc="C938F87E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90A21346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 w:tplc="A09CF38C">
      <w:numFmt w:val="bullet"/>
      <w:lvlText w:val="•"/>
      <w:lvlJc w:val="left"/>
      <w:pPr>
        <w:ind w:left="2504" w:hanging="361"/>
      </w:pPr>
      <w:rPr>
        <w:rFonts w:hint="default"/>
        <w:lang w:val="en-US" w:eastAsia="en-US" w:bidi="ar-SA"/>
      </w:rPr>
    </w:lvl>
    <w:lvl w:ilvl="3" w:tplc="C83ADEEC">
      <w:numFmt w:val="bullet"/>
      <w:lvlText w:val="•"/>
      <w:lvlJc w:val="left"/>
      <w:pPr>
        <w:ind w:left="3347" w:hanging="361"/>
      </w:pPr>
      <w:rPr>
        <w:rFonts w:hint="default"/>
        <w:lang w:val="en-US" w:eastAsia="en-US" w:bidi="ar-SA"/>
      </w:rPr>
    </w:lvl>
    <w:lvl w:ilvl="4" w:tplc="9EF0D6AA">
      <w:numFmt w:val="bullet"/>
      <w:lvlText w:val="•"/>
      <w:lvlJc w:val="left"/>
      <w:pPr>
        <w:ind w:left="4189" w:hanging="361"/>
      </w:pPr>
      <w:rPr>
        <w:rFonts w:hint="default"/>
        <w:lang w:val="en-US" w:eastAsia="en-US" w:bidi="ar-SA"/>
      </w:rPr>
    </w:lvl>
    <w:lvl w:ilvl="5" w:tplc="C39270A2">
      <w:numFmt w:val="bullet"/>
      <w:lvlText w:val="•"/>
      <w:lvlJc w:val="left"/>
      <w:pPr>
        <w:ind w:left="5032" w:hanging="361"/>
      </w:pPr>
      <w:rPr>
        <w:rFonts w:hint="default"/>
        <w:lang w:val="en-US" w:eastAsia="en-US" w:bidi="ar-SA"/>
      </w:rPr>
    </w:lvl>
    <w:lvl w:ilvl="6" w:tplc="98FC9BBA">
      <w:numFmt w:val="bullet"/>
      <w:lvlText w:val="•"/>
      <w:lvlJc w:val="left"/>
      <w:pPr>
        <w:ind w:left="5874" w:hanging="361"/>
      </w:pPr>
      <w:rPr>
        <w:rFonts w:hint="default"/>
        <w:lang w:val="en-US" w:eastAsia="en-US" w:bidi="ar-SA"/>
      </w:rPr>
    </w:lvl>
    <w:lvl w:ilvl="7" w:tplc="C7800216">
      <w:numFmt w:val="bullet"/>
      <w:lvlText w:val="•"/>
      <w:lvlJc w:val="left"/>
      <w:pPr>
        <w:ind w:left="6716" w:hanging="361"/>
      </w:pPr>
      <w:rPr>
        <w:rFonts w:hint="default"/>
        <w:lang w:val="en-US" w:eastAsia="en-US" w:bidi="ar-SA"/>
      </w:rPr>
    </w:lvl>
    <w:lvl w:ilvl="8" w:tplc="78D054D4">
      <w:numFmt w:val="bullet"/>
      <w:lvlText w:val="•"/>
      <w:lvlJc w:val="left"/>
      <w:pPr>
        <w:ind w:left="7559" w:hanging="361"/>
      </w:pPr>
      <w:rPr>
        <w:rFonts w:hint="default"/>
        <w:lang w:val="en-US" w:eastAsia="en-US" w:bidi="ar-SA"/>
      </w:rPr>
    </w:lvl>
  </w:abstractNum>
  <w:num w:numId="1" w16cid:durableId="319038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11E"/>
    <w:rsid w:val="0010411A"/>
    <w:rsid w:val="0085694B"/>
    <w:rsid w:val="00AF011E"/>
    <w:rsid w:val="00BB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AD1A5"/>
  <w15:docId w15:val="{404A9469-D94A-40B6-9961-337CBC708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customStyle="1" w:styleId="Heading11">
    <w:name w:val="Heading 11"/>
    <w:basedOn w:val="Normal"/>
    <w:uiPriority w:val="1"/>
    <w:qFormat/>
    <w:pPr>
      <w:ind w:left="100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46"/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 w:line="247" w:lineRule="exact"/>
      <w:ind w:left="11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owner</cp:lastModifiedBy>
  <cp:revision>3</cp:revision>
  <dcterms:created xsi:type="dcterms:W3CDTF">2023-05-20T08:40:00Z</dcterms:created>
  <dcterms:modified xsi:type="dcterms:W3CDTF">2023-05-20T08:41:00Z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2023-05-16T00:00:00Z</vt:filetime>
  </property>
  <property fmtid="{D5CDD505-2E9C-101B-9397-08002B2CF9AE}" pid="5" name="ICV">
    <vt:lpwstr>2f28556f357741aca2d2cbdf5db45c8e</vt:lpwstr>
  </property>
</Properties>
</file>