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1CF" w:rsidRDefault="00000000">
      <w:pPr>
        <w:pStyle w:val="Title"/>
        <w:spacing w:before="33"/>
      </w:pPr>
      <w:proofErr w:type="spellStart"/>
      <w:r>
        <w:t>ProjectDesignPhase</w:t>
      </w:r>
      <w:proofErr w:type="spellEnd"/>
      <w:r>
        <w:t>-II</w:t>
      </w:r>
    </w:p>
    <w:p w:rsidR="00CC11CF" w:rsidRDefault="00000000">
      <w:pPr>
        <w:pStyle w:val="Title"/>
        <w:ind w:left="1947"/>
      </w:pPr>
      <w:proofErr w:type="spellStart"/>
      <w:proofErr w:type="gramStart"/>
      <w:r>
        <w:t>SolutionRequirements</w:t>
      </w:r>
      <w:proofErr w:type="spellEnd"/>
      <w:r>
        <w:t>(</w:t>
      </w:r>
      <w:proofErr w:type="spellStart"/>
      <w:proofErr w:type="gramEnd"/>
      <w:r>
        <w:t>Functional&amp;Non-functional</w:t>
      </w:r>
      <w:proofErr w:type="spellEnd"/>
      <w:r>
        <w:t>)</w:t>
      </w:r>
    </w:p>
    <w:p w:rsidR="00CC11CF" w:rsidRDefault="00CC11CF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CC11CF">
        <w:trPr>
          <w:trHeight w:val="268"/>
        </w:trPr>
        <w:tc>
          <w:tcPr>
            <w:tcW w:w="4509" w:type="dxa"/>
          </w:tcPr>
          <w:p w:rsidR="00CC11CF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CC11CF" w:rsidRDefault="00000000">
            <w:pPr>
              <w:pStyle w:val="TableParagraph"/>
              <w:spacing w:before="1" w:line="247" w:lineRule="exact"/>
            </w:pPr>
            <w:r>
              <w:t>07May2023</w:t>
            </w:r>
          </w:p>
        </w:tc>
      </w:tr>
      <w:tr w:rsidR="00CC11CF">
        <w:trPr>
          <w:trHeight w:val="268"/>
        </w:trPr>
        <w:tc>
          <w:tcPr>
            <w:tcW w:w="4509" w:type="dxa"/>
          </w:tcPr>
          <w:p w:rsidR="00CC11CF" w:rsidRDefault="00000000">
            <w:pPr>
              <w:pStyle w:val="TableParagraph"/>
              <w:spacing w:before="1" w:line="247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4845" w:type="dxa"/>
          </w:tcPr>
          <w:p w:rsidR="00CC11CF" w:rsidRDefault="00DA11D0" w:rsidP="00DA11D0">
            <w:pPr>
              <w:pStyle w:val="TableParagraph"/>
              <w:spacing w:before="1" w:line="247" w:lineRule="exact"/>
              <w:ind w:left="0"/>
            </w:pPr>
            <w:r>
              <w:t>NM2023TMID19171</w:t>
            </w:r>
          </w:p>
        </w:tc>
      </w:tr>
      <w:tr w:rsidR="00CC11CF">
        <w:trPr>
          <w:trHeight w:val="542"/>
        </w:trPr>
        <w:tc>
          <w:tcPr>
            <w:tcW w:w="4509" w:type="dxa"/>
          </w:tcPr>
          <w:p w:rsidR="00CC11CF" w:rsidRDefault="00000000">
            <w:pPr>
              <w:pStyle w:val="TableParagraph"/>
              <w:spacing w:before="7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5" w:type="dxa"/>
          </w:tcPr>
          <w:p w:rsidR="00CC11CF" w:rsidRDefault="00000000">
            <w:pPr>
              <w:pStyle w:val="TableParagraph"/>
              <w:spacing w:line="264" w:lineRule="exact"/>
              <w:ind w:left="0" w:right="641"/>
            </w:pPr>
            <w:r>
              <w:t xml:space="preserve"> Automated weather classification using transfer learning </w:t>
            </w:r>
          </w:p>
        </w:tc>
      </w:tr>
    </w:tbl>
    <w:p w:rsidR="00CC11CF" w:rsidRDefault="00CC11CF">
      <w:pPr>
        <w:pStyle w:val="BodyText"/>
        <w:rPr>
          <w:b/>
          <w:sz w:val="24"/>
        </w:rPr>
      </w:pPr>
    </w:p>
    <w:p w:rsidR="00CC11CF" w:rsidRDefault="00000000">
      <w:pPr>
        <w:pStyle w:val="Heading11"/>
      </w:pPr>
      <w:proofErr w:type="spellStart"/>
      <w:r>
        <w:t>FunctionalRequirements</w:t>
      </w:r>
      <w:proofErr w:type="spellEnd"/>
      <w:r>
        <w:t>:</w:t>
      </w:r>
    </w:p>
    <w:p w:rsidR="00CC11CF" w:rsidRDefault="00000000">
      <w:pPr>
        <w:pStyle w:val="BodyText"/>
        <w:spacing w:before="182"/>
        <w:ind w:left="100"/>
      </w:pPr>
      <w:proofErr w:type="spellStart"/>
      <w:r>
        <w:t>Followingarethefunctionalrequirementsoftheproposedsolution</w:t>
      </w:r>
      <w:proofErr w:type="spellEnd"/>
      <w:r>
        <w:t>.</w:t>
      </w:r>
    </w:p>
    <w:p w:rsidR="00CC11CF" w:rsidRDefault="00CC11CF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CC11CF">
        <w:trPr>
          <w:trHeight w:val="330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FRNo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Epic)</w:t>
            </w:r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before="1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SubRequirement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Story/Sub-Task)</w:t>
            </w:r>
          </w:p>
        </w:tc>
      </w:tr>
      <w:tr w:rsidR="00CC11CF">
        <w:trPr>
          <w:trHeight w:val="805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before="1"/>
              <w:ind w:left="105"/>
            </w:pPr>
            <w:proofErr w:type="spellStart"/>
            <w:r>
              <w:t>UserRegistration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70" w:lineRule="atLeast"/>
              <w:ind w:right="2445"/>
            </w:pPr>
            <w:r>
              <w:t xml:space="preserve">Registration through </w:t>
            </w:r>
            <w:proofErr w:type="spellStart"/>
            <w:r>
              <w:t>FormRegistration</w:t>
            </w:r>
            <w:proofErr w:type="spellEnd"/>
            <w:r>
              <w:t xml:space="preserve"> through </w:t>
            </w:r>
            <w:proofErr w:type="spellStart"/>
            <w:r>
              <w:t>GmailRegistrationthroughLinkedIN</w:t>
            </w:r>
            <w:proofErr w:type="spellEnd"/>
          </w:p>
        </w:tc>
      </w:tr>
      <w:tr w:rsidR="00CC11CF">
        <w:trPr>
          <w:trHeight w:val="533"/>
        </w:trPr>
        <w:tc>
          <w:tcPr>
            <w:tcW w:w="927" w:type="dxa"/>
          </w:tcPr>
          <w:p w:rsidR="00CC11CF" w:rsidRDefault="00000000">
            <w:pPr>
              <w:pStyle w:val="TableParagraph"/>
              <w:spacing w:line="266" w:lineRule="exact"/>
            </w:pPr>
            <w:r>
              <w:t>FR-2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line="266" w:lineRule="exact"/>
              <w:ind w:left="105"/>
            </w:pPr>
            <w:proofErr w:type="spellStart"/>
            <w:r>
              <w:t>UserConfirmation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66" w:lineRule="exact"/>
            </w:pPr>
            <w:proofErr w:type="spellStart"/>
            <w:r>
              <w:t>ConfirmationviaEmail</w:t>
            </w:r>
            <w:proofErr w:type="spellEnd"/>
          </w:p>
          <w:p w:rsidR="00CC11CF" w:rsidRDefault="00000000">
            <w:pPr>
              <w:pStyle w:val="TableParagraph"/>
              <w:spacing w:before="1" w:line="247" w:lineRule="exact"/>
            </w:pPr>
            <w:proofErr w:type="spellStart"/>
            <w:r>
              <w:t>ConfirmationviaOTP</w:t>
            </w:r>
            <w:proofErr w:type="spellEnd"/>
          </w:p>
        </w:tc>
      </w:tr>
      <w:tr w:rsidR="00CC11CF">
        <w:trPr>
          <w:trHeight w:val="537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before="1"/>
              <w:ind w:left="105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70" w:lineRule="atLeast"/>
              <w:ind w:right="395" w:firstLine="48"/>
            </w:pPr>
            <w:r>
              <w:t xml:space="preserve">It allows users to capture images of garbage and </w:t>
            </w:r>
            <w:proofErr w:type="spellStart"/>
            <w:r>
              <w:t>seetheresultsoftheclassificationinreal</w:t>
            </w:r>
            <w:proofErr w:type="spellEnd"/>
            <w:r>
              <w:t>-time.</w:t>
            </w:r>
          </w:p>
        </w:tc>
      </w:tr>
      <w:tr w:rsidR="00CC11CF">
        <w:trPr>
          <w:trHeight w:val="534"/>
        </w:trPr>
        <w:tc>
          <w:tcPr>
            <w:tcW w:w="927" w:type="dxa"/>
          </w:tcPr>
          <w:p w:rsidR="00CC11CF" w:rsidRDefault="00000000">
            <w:pPr>
              <w:pStyle w:val="TableParagraph"/>
              <w:spacing w:line="267" w:lineRule="exact"/>
            </w:pPr>
            <w:r>
              <w:t>FR-4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line="267" w:lineRule="exact"/>
              <w:ind w:left="105"/>
            </w:pPr>
            <w:proofErr w:type="spellStart"/>
            <w:r>
              <w:t>AIModel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67" w:lineRule="exact"/>
            </w:pPr>
            <w:proofErr w:type="spellStart"/>
            <w:r>
              <w:t>TheprojectshoulduseanAIalgorithmthatcan</w:t>
            </w:r>
            <w:proofErr w:type="spellEnd"/>
            <w:r>
              <w:t xml:space="preserve"> learn</w:t>
            </w:r>
          </w:p>
          <w:p w:rsidR="00CC11CF" w:rsidRDefault="00000000">
            <w:pPr>
              <w:pStyle w:val="TableParagraph"/>
              <w:spacing w:line="247" w:lineRule="exact"/>
            </w:pPr>
            <w:proofErr w:type="spellStart"/>
            <w:r>
              <w:t>fromdataandimproveovertime</w:t>
            </w:r>
            <w:proofErr w:type="spellEnd"/>
            <w:r>
              <w:t>.</w:t>
            </w:r>
          </w:p>
        </w:tc>
      </w:tr>
      <w:tr w:rsidR="00CC11CF">
        <w:trPr>
          <w:trHeight w:val="537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FR-5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before="1"/>
              <w:ind w:left="105"/>
            </w:pPr>
            <w:r>
              <w:t>Real-</w:t>
            </w:r>
            <w:proofErr w:type="spellStart"/>
            <w:r>
              <w:t>timeClassification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70" w:lineRule="atLeast"/>
              <w:ind w:right="409"/>
            </w:pPr>
            <w:r>
              <w:t xml:space="preserve">It should be able to classify images quickly </w:t>
            </w:r>
            <w:proofErr w:type="spellStart"/>
            <w:r>
              <w:t>andaccuratelyassoonastheyarecapturedbyacamera</w:t>
            </w:r>
            <w:proofErr w:type="spellEnd"/>
            <w:r>
              <w:t>.</w:t>
            </w:r>
          </w:p>
        </w:tc>
      </w:tr>
      <w:tr w:rsidR="00CC11CF">
        <w:trPr>
          <w:trHeight w:val="535"/>
        </w:trPr>
        <w:tc>
          <w:tcPr>
            <w:tcW w:w="927" w:type="dxa"/>
          </w:tcPr>
          <w:p w:rsidR="00CC11CF" w:rsidRDefault="00000000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50" w:type="dxa"/>
          </w:tcPr>
          <w:p w:rsidR="00CC11CF" w:rsidRDefault="00000000">
            <w:pPr>
              <w:pStyle w:val="TableParagraph"/>
              <w:spacing w:line="268" w:lineRule="exact"/>
              <w:ind w:left="105"/>
            </w:pPr>
            <w:proofErr w:type="spellStart"/>
            <w:r>
              <w:rPr>
                <w:color w:val="212121"/>
              </w:rPr>
              <w:t>FeedbackLoop</w:t>
            </w:r>
            <w:proofErr w:type="spellEnd"/>
          </w:p>
        </w:tc>
        <w:tc>
          <w:tcPr>
            <w:tcW w:w="5254" w:type="dxa"/>
          </w:tcPr>
          <w:p w:rsidR="00CC11CF" w:rsidRDefault="00000000">
            <w:pPr>
              <w:pStyle w:val="TableParagraph"/>
              <w:spacing w:line="268" w:lineRule="exact"/>
            </w:pPr>
            <w:proofErr w:type="spellStart"/>
            <w:r>
              <w:t>Thisfeedbackcanbeusedtoimprovetheaccuracyof</w:t>
            </w:r>
            <w:proofErr w:type="spellEnd"/>
          </w:p>
          <w:p w:rsidR="00CC11CF" w:rsidRDefault="00000000">
            <w:pPr>
              <w:pStyle w:val="TableParagraph"/>
              <w:spacing w:line="247" w:lineRule="exact"/>
            </w:pPr>
            <w:proofErr w:type="spellStart"/>
            <w:r>
              <w:t>themodelandtheuserinterface</w:t>
            </w:r>
            <w:proofErr w:type="spellEnd"/>
            <w:r>
              <w:t>.</w:t>
            </w:r>
          </w:p>
        </w:tc>
      </w:tr>
    </w:tbl>
    <w:p w:rsidR="00CC11CF" w:rsidRDefault="00CC11CF">
      <w:pPr>
        <w:pStyle w:val="BodyText"/>
      </w:pPr>
    </w:p>
    <w:p w:rsidR="00CC11CF" w:rsidRDefault="00000000">
      <w:pPr>
        <w:pStyle w:val="Heading11"/>
        <w:spacing w:before="189"/>
      </w:pPr>
      <w:r>
        <w:t>Non-</w:t>
      </w:r>
      <w:proofErr w:type="spellStart"/>
      <w:r>
        <w:t>functionalRequirements</w:t>
      </w:r>
      <w:proofErr w:type="spellEnd"/>
      <w:r>
        <w:t>:</w:t>
      </w:r>
    </w:p>
    <w:p w:rsidR="00CC11CF" w:rsidRDefault="00000000">
      <w:pPr>
        <w:pStyle w:val="BodyText"/>
        <w:spacing w:before="178"/>
        <w:ind w:left="100"/>
      </w:pPr>
      <w:proofErr w:type="spellStart"/>
      <w:r>
        <w:t>Followingarethenon-functionalrequirementsoftheproposedsolution</w:t>
      </w:r>
      <w:proofErr w:type="spellEnd"/>
      <w:r>
        <w:t>.</w:t>
      </w:r>
    </w:p>
    <w:p w:rsidR="00CC11CF" w:rsidRDefault="00CC11CF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CC11CF">
        <w:trPr>
          <w:trHeight w:val="335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FRNo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FunctionalRequirement</w:t>
            </w:r>
            <w:proofErr w:type="spellEnd"/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11CF">
        <w:trPr>
          <w:trHeight w:val="1075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line="270" w:lineRule="atLeast"/>
              <w:ind w:left="105" w:right="201"/>
            </w:pPr>
            <w:r>
              <w:t>Weather Forecasting is crucial since it helps to determine future climate changes.</w:t>
            </w:r>
          </w:p>
        </w:tc>
      </w:tr>
      <w:tr w:rsidR="00CC11CF">
        <w:trPr>
          <w:trHeight w:val="796"/>
        </w:trPr>
        <w:tc>
          <w:tcPr>
            <w:tcW w:w="927" w:type="dxa"/>
          </w:tcPr>
          <w:p w:rsidR="00CC11CF" w:rsidRDefault="00000000">
            <w:pPr>
              <w:pStyle w:val="TableParagraph"/>
              <w:spacing w:line="265" w:lineRule="exact"/>
            </w:pPr>
            <w:r>
              <w:t>NFR-2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before="2" w:line="247" w:lineRule="exact"/>
              <w:ind w:left="0"/>
            </w:pPr>
            <w:r>
              <w:t>Stay indoors and move to a shelter</w:t>
            </w:r>
          </w:p>
        </w:tc>
      </w:tr>
      <w:tr w:rsidR="00CC11CF">
        <w:trPr>
          <w:trHeight w:val="806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line="270" w:lineRule="atLeast"/>
              <w:ind w:left="0" w:right="241"/>
            </w:pPr>
            <w:r>
              <w:t>A seven-day forecast can accurately predict the weather about 80 percent of the time</w:t>
            </w:r>
          </w:p>
        </w:tc>
      </w:tr>
      <w:tr w:rsidR="00CC11CF">
        <w:trPr>
          <w:trHeight w:val="533"/>
        </w:trPr>
        <w:tc>
          <w:tcPr>
            <w:tcW w:w="927" w:type="dxa"/>
          </w:tcPr>
          <w:p w:rsidR="00CC11CF" w:rsidRDefault="00000000">
            <w:pPr>
              <w:pStyle w:val="TableParagraph"/>
              <w:spacing w:line="266" w:lineRule="exact"/>
            </w:pPr>
            <w:r>
              <w:t>NFR-4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line="266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line="247" w:lineRule="exact"/>
              <w:ind w:left="0"/>
            </w:pPr>
            <w:r>
              <w:t>Performance forecasting is an essential service to support decision-taking in the concept, design and operational phases of an asset, meeting the production efficiency challenge by enhancing operational performance.</w:t>
            </w:r>
          </w:p>
        </w:tc>
      </w:tr>
      <w:tr w:rsidR="00CC11CF">
        <w:trPr>
          <w:trHeight w:val="1074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tabs>
                <w:tab w:val="left" w:pos="322"/>
              </w:tabs>
              <w:spacing w:line="247" w:lineRule="exact"/>
              <w:ind w:left="0"/>
            </w:pPr>
            <w:r>
              <w:t>The Weather app includes a number of features that provide information about current and forecasted weather. Some features aren't currently available in every country or region.</w:t>
            </w:r>
          </w:p>
        </w:tc>
      </w:tr>
      <w:tr w:rsidR="00CC11CF">
        <w:trPr>
          <w:trHeight w:val="806"/>
        </w:trPr>
        <w:tc>
          <w:tcPr>
            <w:tcW w:w="927" w:type="dxa"/>
          </w:tcPr>
          <w:p w:rsidR="00CC11CF" w:rsidRDefault="00000000">
            <w:pPr>
              <w:pStyle w:val="TableParagraph"/>
              <w:spacing w:before="2"/>
            </w:pPr>
            <w:r>
              <w:t>NFR-6</w:t>
            </w:r>
          </w:p>
        </w:tc>
        <w:tc>
          <w:tcPr>
            <w:tcW w:w="3467" w:type="dxa"/>
          </w:tcPr>
          <w:p w:rsidR="00CC11CF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CC11CF" w:rsidRDefault="00000000">
            <w:pPr>
              <w:pStyle w:val="TableParagraph"/>
              <w:spacing w:line="270" w:lineRule="atLeast"/>
              <w:ind w:left="105" w:right="201"/>
            </w:pPr>
            <w:r>
              <w:t xml:space="preserve">Global efforts to bring about crucial improvements in supercomputing efficiency and energy usage were placed center stage this week as the European Centre for Medium-Range Weather Forecasts (ECMWF) welcomed users and vendors </w:t>
            </w:r>
            <w:r>
              <w:lastRenderedPageBreak/>
              <w:t>from around the world to London for the Cray</w:t>
            </w:r>
          </w:p>
        </w:tc>
      </w:tr>
    </w:tbl>
    <w:p w:rsidR="00CC11CF" w:rsidRDefault="00CC11CF"/>
    <w:sectPr w:rsidR="00CC11C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07ACB8E8">
      <w:start w:val="1"/>
      <w:numFmt w:val="decimal"/>
      <w:lvlText w:val="%1."/>
      <w:lvlJc w:val="left"/>
      <w:pPr>
        <w:ind w:left="321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DF8B906">
      <w:numFmt w:val="bullet"/>
      <w:lvlText w:val="•"/>
      <w:lvlJc w:val="left"/>
      <w:pPr>
        <w:ind w:left="780" w:hanging="216"/>
      </w:pPr>
      <w:rPr>
        <w:rFonts w:hint="default"/>
        <w:lang w:val="en-US" w:eastAsia="en-US" w:bidi="ar-SA"/>
      </w:rPr>
    </w:lvl>
    <w:lvl w:ilvl="2" w:tplc="D2B6144A">
      <w:numFmt w:val="bullet"/>
      <w:lvlText w:val="•"/>
      <w:lvlJc w:val="left"/>
      <w:pPr>
        <w:ind w:left="1241" w:hanging="216"/>
      </w:pPr>
      <w:rPr>
        <w:rFonts w:hint="default"/>
        <w:lang w:val="en-US" w:eastAsia="en-US" w:bidi="ar-SA"/>
      </w:rPr>
    </w:lvl>
    <w:lvl w:ilvl="3" w:tplc="CDC0E7E4">
      <w:numFmt w:val="bullet"/>
      <w:lvlText w:val="•"/>
      <w:lvlJc w:val="left"/>
      <w:pPr>
        <w:ind w:left="1701" w:hanging="216"/>
      </w:pPr>
      <w:rPr>
        <w:rFonts w:hint="default"/>
        <w:lang w:val="en-US" w:eastAsia="en-US" w:bidi="ar-SA"/>
      </w:rPr>
    </w:lvl>
    <w:lvl w:ilvl="4" w:tplc="BDB8F04A">
      <w:numFmt w:val="bullet"/>
      <w:lvlText w:val="•"/>
      <w:lvlJc w:val="left"/>
      <w:pPr>
        <w:ind w:left="2162" w:hanging="216"/>
      </w:pPr>
      <w:rPr>
        <w:rFonts w:hint="default"/>
        <w:lang w:val="en-US" w:eastAsia="en-US" w:bidi="ar-SA"/>
      </w:rPr>
    </w:lvl>
    <w:lvl w:ilvl="5" w:tplc="FB7EB7B2">
      <w:numFmt w:val="bullet"/>
      <w:lvlText w:val="•"/>
      <w:lvlJc w:val="left"/>
      <w:pPr>
        <w:ind w:left="2623" w:hanging="216"/>
      </w:pPr>
      <w:rPr>
        <w:rFonts w:hint="default"/>
        <w:lang w:val="en-US" w:eastAsia="en-US" w:bidi="ar-SA"/>
      </w:rPr>
    </w:lvl>
    <w:lvl w:ilvl="6" w:tplc="B69E75CC">
      <w:numFmt w:val="bullet"/>
      <w:lvlText w:val="•"/>
      <w:lvlJc w:val="left"/>
      <w:pPr>
        <w:ind w:left="3083" w:hanging="216"/>
      </w:pPr>
      <w:rPr>
        <w:rFonts w:hint="default"/>
        <w:lang w:val="en-US" w:eastAsia="en-US" w:bidi="ar-SA"/>
      </w:rPr>
    </w:lvl>
    <w:lvl w:ilvl="7" w:tplc="82E4FCA8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8" w:tplc="6D04C31E">
      <w:numFmt w:val="bullet"/>
      <w:lvlText w:val="•"/>
      <w:lvlJc w:val="left"/>
      <w:pPr>
        <w:ind w:left="4004" w:hanging="216"/>
      </w:pPr>
      <w:rPr>
        <w:rFonts w:hint="default"/>
        <w:lang w:val="en-US" w:eastAsia="en-US" w:bidi="ar-SA"/>
      </w:rPr>
    </w:lvl>
  </w:abstractNum>
  <w:num w:numId="1" w16cid:durableId="195497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CF"/>
    <w:rsid w:val="007842F0"/>
    <w:rsid w:val="008852A9"/>
    <w:rsid w:val="00CC11CF"/>
    <w:rsid w:val="00D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033"/>
  <w15:docId w15:val="{8D416E71-4534-436D-801D-236296B7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160"/>
      <w:ind w:left="100"/>
      <w:outlineLvl w:val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24"/>
      <w:ind w:left="1946" w:right="23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owner</cp:lastModifiedBy>
  <cp:revision>2</cp:revision>
  <dcterms:created xsi:type="dcterms:W3CDTF">2023-05-20T08:53:00Z</dcterms:created>
  <dcterms:modified xsi:type="dcterms:W3CDTF">2023-05-20T08:53:00Z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ICV">
    <vt:lpwstr>ca274ea3a6004a409d8197cd8846d3ad</vt:lpwstr>
  </property>
</Properties>
</file>