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Vexoo Labs — AI Engineer Assignment</w:t>
      </w:r>
    </w:p>
    <w:p/>
    <w:p>
      <w:r>
        <w:t>This project is divided into two main parts, along with an additional bonus section. The goal was to design a simple yet scalable system that demonstrates both document processing and reasoning model training.</w:t>
      </w:r>
    </w:p>
    <w:p/>
    <w:p>
      <w:r>
        <w:t>Part 1 focuses on building a document ingestion pipeline and organizing the information into a structured “knowledge pyramid.” The document is first split into chunks using a character-based sliding window (2500 characters with 500 overlap). This ensures that important context is not lost between chunks and avoids dependency on tokenizers.</w:t>
      </w:r>
    </w:p>
    <w:p/>
    <w:p>
      <w:r>
        <w:t>Each chunk is then processed through four layers:</w:t>
      </w:r>
    </w:p>
    <w:p>
      <w:r>
        <w:t>- Raw Layer: Stores the original content.</w:t>
      </w:r>
    </w:p>
    <w:p>
      <w:r>
        <w:t>- Summary Layer: Extracts the first three sentences as a quick summary (this can later be replaced with an LLM).</w:t>
      </w:r>
    </w:p>
    <w:p>
      <w:r>
        <w:t>- Category Layer: Assigns a domain label using keyword rules.</w:t>
      </w:r>
    </w:p>
    <w:p>
      <w:r>
        <w:t>- Distilled Layer: Extracts the top keywords using TF-based scoring.</w:t>
      </w:r>
    </w:p>
    <w:p/>
    <w:p>
      <w:r>
        <w:t>For retrieval, a weighted scoring approach is used:</w:t>
      </w:r>
    </w:p>
    <w:p>
      <w:r>
        <w:t>- 40% summary similarity</w:t>
      </w:r>
    </w:p>
    <w:p>
      <w:r>
        <w:t>- 40% keyword overlap</w:t>
      </w:r>
    </w:p>
    <w:p>
      <w:r>
        <w:t>- 20% raw content preview</w:t>
      </w:r>
    </w:p>
    <w:p/>
    <w:p>
      <w:r>
        <w:t>The system is modular, meaning each layer can be replaced or upgraded independently without affecting the overall pipeline.</w:t>
      </w:r>
    </w:p>
    <w:p/>
    <w:p>
      <w:r>
        <w:t>Part 2 involves training a reasoning model using the GSM8K dataset. The base model used is Llama-3.2-1B, which is lightweight enough to run on limited hardware like Google Colab. Instead of full fine-tuning, LoRA (Low-Rank Adaptation) is used to train only a small portion of the model parameters, making it efficient.</w:t>
      </w:r>
    </w:p>
    <w:p/>
    <w:p>
      <w:r>
        <w:t>The model is trained using instruction-based prompts along with step-by-step reasoning (chain-of-thought), helping it learn how to solve problems logically. Performance is evaluated using exact match accuracy on the final numerical answers.</w:t>
      </w:r>
    </w:p>
    <w:p/>
    <w:p>
      <w:r>
        <w:t>Due to hardware limitations, the training was not executed locally, but the full pipeline is implemented and ready to run.</w:t>
      </w:r>
    </w:p>
    <w:p/>
    <w:p>
      <w:r>
        <w:t>Key design decisions include:</w:t>
      </w:r>
    </w:p>
    <w:p>
      <w:r>
        <w:t>- Using simple summarization to focus on system design rather than LLM cost</w:t>
      </w:r>
    </w:p>
    <w:p>
      <w:r>
        <w:t>- Avoiding external vector databases to keep the setup lightweight</w:t>
      </w:r>
    </w:p>
    <w:p>
      <w:r>
        <w:t>- Choosing LoRA for efficient training on limited resources</w:t>
      </w:r>
    </w:p>
    <w:p>
      <w:r>
        <w:t>- Using deterministic decoding for consistent evaluation</w:t>
      </w:r>
    </w:p>
    <w:p/>
    <w:p>
      <w:r>
        <w:t>Bonus Section:</w:t>
      </w:r>
    </w:p>
    <w:p>
      <w:r>
        <w:t>A reasoning-aware adapter is introduced to intelligently route queries based on their domain. This is done using keyword detection and a dispatch system, allowing easy extension to new domains without modifying the core logic.</w:t>
      </w:r>
    </w:p>
    <w:p/>
    <w:p>
      <w:r>
        <w:t>Different modules handle different types of queries:</w:t>
      </w:r>
    </w:p>
    <w:p>
      <w:r>
        <w:t>- Math: Symbolic reasoning</w:t>
      </w:r>
    </w:p>
    <w:p>
      <w:r>
        <w:t>- Legal: Retrieval with citation</w:t>
      </w:r>
    </w:p>
    <w:p>
      <w:r>
        <w:t>- Science: Hypothesis-based reasoning</w:t>
      </w:r>
    </w:p>
    <w:p>
      <w:r>
        <w:t>- General: Retrieval-Augmented Generation (RAG)</w:t>
      </w:r>
    </w:p>
    <w:p/>
    <w:p>
      <w:r>
        <w:t>Overall, the system is designed to be simple, modular, and scalable, with clear upgrade points for production 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