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C83A1" w14:textId="77777777" w:rsidR="00654C78" w:rsidRPr="00654C78" w:rsidRDefault="00654C78" w:rsidP="00654C78">
      <w:pPr>
        <w:pStyle w:val="NoSpacing"/>
      </w:pPr>
      <w:proofErr w:type="spellStart"/>
      <w:r w:rsidRPr="00654C78">
        <w:t>Gosho</w:t>
      </w:r>
      <w:proofErr w:type="spellEnd"/>
      <w:r w:rsidRPr="00654C78">
        <w:t xml:space="preserve"> </w:t>
      </w:r>
      <w:proofErr w:type="gramStart"/>
      <w:r w:rsidRPr="00654C78">
        <w:t>Theme :</w:t>
      </w:r>
      <w:proofErr w:type="gramEnd"/>
      <w:r w:rsidRPr="00654C78">
        <w:t xml:space="preserve"> Oneness of Life and Environment</w:t>
      </w:r>
    </w:p>
    <w:p w14:paraId="5A925A67" w14:textId="77777777" w:rsidR="00654C78" w:rsidRPr="00654C78" w:rsidRDefault="00654C78" w:rsidP="00654C78">
      <w:pPr>
        <w:pStyle w:val="NoSpacing"/>
      </w:pPr>
      <w:r w:rsidRPr="00654C78">
        <w:t> </w:t>
      </w:r>
    </w:p>
    <w:p w14:paraId="3BA313FC" w14:textId="77777777" w:rsidR="00654C78" w:rsidRPr="00654C78" w:rsidRDefault="00654C78" w:rsidP="00654C78">
      <w:pPr>
        <w:pStyle w:val="NoSpacing"/>
      </w:pPr>
      <w:r w:rsidRPr="00654C78">
        <w:rPr>
          <w:b/>
          <w:bCs/>
        </w:rPr>
        <w:t>Setting the context</w:t>
      </w:r>
    </w:p>
    <w:p w14:paraId="7A4279F8" w14:textId="77777777" w:rsidR="00654C78" w:rsidRPr="00654C78" w:rsidRDefault="00654C78" w:rsidP="00654C78">
      <w:pPr>
        <w:pStyle w:val="NoSpacing"/>
      </w:pPr>
      <w:r w:rsidRPr="00654C78">
        <w:rPr>
          <w:b/>
          <w:bCs/>
        </w:rPr>
        <w:t>----------------------------</w:t>
      </w:r>
    </w:p>
    <w:p w14:paraId="634E0D9C" w14:textId="77777777" w:rsidR="00654C78" w:rsidRPr="00654C78" w:rsidRDefault="00654C78" w:rsidP="00654C78">
      <w:pPr>
        <w:pStyle w:val="NoSpacing"/>
      </w:pPr>
      <w:r w:rsidRPr="00654C78">
        <w:t> </w:t>
      </w:r>
    </w:p>
    <w:p w14:paraId="446D16E1" w14:textId="77777777" w:rsidR="00654C78" w:rsidRPr="00654C78" w:rsidRDefault="00654C78" w:rsidP="00654C78">
      <w:pPr>
        <w:pStyle w:val="NoSpacing"/>
      </w:pPr>
      <w:r w:rsidRPr="00654C78">
        <w:rPr>
          <w:i/>
          <w:iCs/>
        </w:rPr>
        <w:t xml:space="preserve">Esho Funi </w:t>
      </w:r>
      <w:proofErr w:type="gramStart"/>
      <w:r w:rsidRPr="00654C78">
        <w:rPr>
          <w:i/>
          <w:iCs/>
        </w:rPr>
        <w:t xml:space="preserve">( </w:t>
      </w:r>
      <w:r w:rsidRPr="00654C78">
        <w:t>non</w:t>
      </w:r>
      <w:proofErr w:type="gramEnd"/>
      <w:r w:rsidRPr="00654C78">
        <w:t>-duality of life and its environment</w:t>
      </w:r>
      <w:proofErr w:type="gramStart"/>
      <w:r w:rsidRPr="00654C78">
        <w:t>. )</w:t>
      </w:r>
      <w:proofErr w:type="gramEnd"/>
    </w:p>
    <w:p w14:paraId="28137D39" w14:textId="77777777" w:rsidR="00654C78" w:rsidRPr="00654C78" w:rsidRDefault="00654C78" w:rsidP="00654C78">
      <w:pPr>
        <w:pStyle w:val="NoSpacing"/>
      </w:pPr>
      <w:r w:rsidRPr="00654C78">
        <w:t> </w:t>
      </w:r>
    </w:p>
    <w:p w14:paraId="0EB7B220" w14:textId="77777777" w:rsidR="00654C78" w:rsidRPr="00654C78" w:rsidRDefault="00654C78" w:rsidP="00654C78">
      <w:pPr>
        <w:pStyle w:val="NoSpacing"/>
      </w:pPr>
      <w:r w:rsidRPr="00654C78">
        <w:t xml:space="preserve">The principle that life and its environment, though two seemingly distinct phenomena, are essentially non-dual; they are two integral phases of a single reality. </w:t>
      </w:r>
    </w:p>
    <w:p w14:paraId="383934DE" w14:textId="77777777" w:rsidR="00654C78" w:rsidRPr="00654C78" w:rsidRDefault="00654C78" w:rsidP="00654C78">
      <w:pPr>
        <w:pStyle w:val="NoSpacing"/>
      </w:pPr>
      <w:r w:rsidRPr="00654C78">
        <w:t> </w:t>
      </w:r>
    </w:p>
    <w:p w14:paraId="05ADE7D1" w14:textId="77777777" w:rsidR="00654C78" w:rsidRPr="00654C78" w:rsidRDefault="00654C78" w:rsidP="00654C78">
      <w:pPr>
        <w:pStyle w:val="NoSpacing"/>
      </w:pPr>
      <w:r w:rsidRPr="00654C78">
        <w:t xml:space="preserve">In the Japanese term </w:t>
      </w:r>
      <w:proofErr w:type="spellStart"/>
      <w:r w:rsidRPr="00654C78">
        <w:rPr>
          <w:i/>
          <w:iCs/>
        </w:rPr>
        <w:t>eshō-funi</w:t>
      </w:r>
      <w:proofErr w:type="spellEnd"/>
      <w:r w:rsidRPr="00654C78">
        <w:t xml:space="preserve">, </w:t>
      </w:r>
      <w:proofErr w:type="spellStart"/>
      <w:r w:rsidRPr="00654C78">
        <w:rPr>
          <w:i/>
          <w:iCs/>
        </w:rPr>
        <w:t>eshō</w:t>
      </w:r>
      <w:proofErr w:type="spellEnd"/>
      <w:r w:rsidRPr="00654C78">
        <w:t xml:space="preserve"> is a compound of </w:t>
      </w:r>
      <w:proofErr w:type="spellStart"/>
      <w:r w:rsidRPr="00654C78">
        <w:rPr>
          <w:i/>
          <w:iCs/>
        </w:rPr>
        <w:t>shōhō</w:t>
      </w:r>
      <w:proofErr w:type="spellEnd"/>
      <w:r w:rsidRPr="00654C78">
        <w:t xml:space="preserve">, meaning life or a living being, and </w:t>
      </w:r>
      <w:proofErr w:type="spellStart"/>
      <w:r w:rsidRPr="00654C78">
        <w:rPr>
          <w:i/>
          <w:iCs/>
        </w:rPr>
        <w:t>ehō</w:t>
      </w:r>
      <w:proofErr w:type="spellEnd"/>
      <w:r w:rsidRPr="00654C78">
        <w:t xml:space="preserve">, its environment. </w:t>
      </w:r>
      <w:r w:rsidRPr="00654C78">
        <w:rPr>
          <w:i/>
          <w:iCs/>
        </w:rPr>
        <w:t>Funi</w:t>
      </w:r>
      <w:r w:rsidRPr="00654C78">
        <w:t xml:space="preserve">, meaning “not two,” indicates oneness or non-duality. </w:t>
      </w:r>
    </w:p>
    <w:p w14:paraId="7BA2F51E" w14:textId="77777777" w:rsidR="00654C78" w:rsidRPr="00654C78" w:rsidRDefault="00654C78" w:rsidP="00654C78">
      <w:pPr>
        <w:pStyle w:val="NoSpacing"/>
      </w:pPr>
      <w:r w:rsidRPr="00654C78">
        <w:t> </w:t>
      </w:r>
    </w:p>
    <w:p w14:paraId="35A288F1" w14:textId="77777777" w:rsidR="00654C78" w:rsidRPr="00654C78" w:rsidRDefault="00654C78" w:rsidP="00654C78">
      <w:pPr>
        <w:pStyle w:val="NoSpacing"/>
      </w:pPr>
      <w:r w:rsidRPr="00654C78">
        <w:t xml:space="preserve">It is short for </w:t>
      </w:r>
      <w:proofErr w:type="spellStart"/>
      <w:r w:rsidRPr="00654C78">
        <w:rPr>
          <w:i/>
          <w:iCs/>
        </w:rPr>
        <w:t>nini-funi</w:t>
      </w:r>
      <w:proofErr w:type="spellEnd"/>
      <w:r w:rsidRPr="00654C78">
        <w:t>, which means “two (in phenomena) but not two (in essence).</w:t>
      </w:r>
    </w:p>
    <w:p w14:paraId="376C67EF" w14:textId="77777777" w:rsidR="00654C78" w:rsidRPr="00654C78" w:rsidRDefault="00654C78" w:rsidP="00654C78">
      <w:pPr>
        <w:pStyle w:val="NoSpacing"/>
      </w:pPr>
      <w:r w:rsidRPr="00654C78">
        <w:t> </w:t>
      </w:r>
    </w:p>
    <w:p w14:paraId="54DC0242" w14:textId="77777777" w:rsidR="00654C78" w:rsidRPr="00654C78" w:rsidRDefault="00654C78" w:rsidP="00654C78">
      <w:pPr>
        <w:pStyle w:val="NoSpacing"/>
      </w:pPr>
      <w:r w:rsidRPr="00654C78">
        <w:rPr>
          <w:i/>
          <w:iCs/>
        </w:rPr>
        <w:t xml:space="preserve"> </w:t>
      </w:r>
      <w:proofErr w:type="spellStart"/>
      <w:proofErr w:type="gramStart"/>
      <w:r w:rsidRPr="00654C78">
        <w:rPr>
          <w:i/>
          <w:iCs/>
        </w:rPr>
        <w:t>Hō</w:t>
      </w:r>
      <w:proofErr w:type="spellEnd"/>
      <w:proofErr w:type="gramEnd"/>
      <w:r w:rsidRPr="00654C78">
        <w:t xml:space="preserve"> of </w:t>
      </w:r>
      <w:proofErr w:type="spellStart"/>
      <w:r w:rsidRPr="00654C78">
        <w:rPr>
          <w:i/>
          <w:iCs/>
        </w:rPr>
        <w:t>shōhō</w:t>
      </w:r>
      <w:proofErr w:type="spellEnd"/>
      <w:r w:rsidRPr="00654C78">
        <w:t xml:space="preserve"> and </w:t>
      </w:r>
      <w:proofErr w:type="spellStart"/>
      <w:r w:rsidRPr="00654C78">
        <w:rPr>
          <w:i/>
          <w:iCs/>
        </w:rPr>
        <w:t>ehō</w:t>
      </w:r>
      <w:proofErr w:type="spellEnd"/>
      <w:r w:rsidRPr="00654C78">
        <w:t xml:space="preserve"> means reward or effect.</w:t>
      </w:r>
    </w:p>
    <w:p w14:paraId="174F6DEE" w14:textId="77777777" w:rsidR="00654C78" w:rsidRPr="00654C78" w:rsidRDefault="00654C78" w:rsidP="00654C78">
      <w:pPr>
        <w:pStyle w:val="NoSpacing"/>
      </w:pPr>
      <w:r w:rsidRPr="00654C78">
        <w:t> </w:t>
      </w:r>
    </w:p>
    <w:p w14:paraId="5D38EFAB" w14:textId="77777777" w:rsidR="00654C78" w:rsidRPr="00654C78" w:rsidRDefault="00654C78" w:rsidP="00654C78">
      <w:pPr>
        <w:pStyle w:val="NoSpacing"/>
      </w:pPr>
      <w:r w:rsidRPr="00654C78">
        <w:t>It indicates that “life” constitutes a subjective self that experiences the effects of its past actions, and “its environment” is an objective realm in which individuals’ karmic rewards find expression.</w:t>
      </w:r>
    </w:p>
    <w:p w14:paraId="6C4F5367" w14:textId="77777777" w:rsidR="00654C78" w:rsidRPr="00654C78" w:rsidRDefault="00654C78" w:rsidP="00654C78">
      <w:pPr>
        <w:pStyle w:val="NoSpacing"/>
      </w:pPr>
      <w:r w:rsidRPr="00654C78">
        <w:t> </w:t>
      </w:r>
    </w:p>
    <w:p w14:paraId="3A3F7FEB" w14:textId="77777777" w:rsidR="00654C78" w:rsidRPr="00654C78" w:rsidRDefault="00654C78" w:rsidP="00654C78">
      <w:pPr>
        <w:pStyle w:val="NoSpacing"/>
      </w:pPr>
      <w:r w:rsidRPr="00654C78">
        <w:t>Each living being has its own unique environment. The effects of karma appear in oneself and in one’s objective environment, because self and environment are two integral aspects of an individual.</w:t>
      </w:r>
    </w:p>
    <w:p w14:paraId="311B2A9F" w14:textId="77777777" w:rsidR="00654C78" w:rsidRPr="00654C78" w:rsidRDefault="00654C78" w:rsidP="00654C78">
      <w:pPr>
        <w:pStyle w:val="NoSpacing"/>
      </w:pPr>
      <w:r w:rsidRPr="00654C78">
        <w:t> </w:t>
      </w:r>
    </w:p>
    <w:p w14:paraId="7A3EDDD7" w14:textId="77777777" w:rsidR="00654C78" w:rsidRPr="00654C78" w:rsidRDefault="00654C78" w:rsidP="00654C78">
      <w:pPr>
        <w:pStyle w:val="NoSpacing"/>
      </w:pPr>
      <w:r w:rsidRPr="00654C78">
        <w:t xml:space="preserve">Foundation </w:t>
      </w:r>
    </w:p>
    <w:p w14:paraId="58D17744" w14:textId="77777777" w:rsidR="00654C78" w:rsidRPr="00654C78" w:rsidRDefault="00654C78" w:rsidP="00654C78">
      <w:pPr>
        <w:pStyle w:val="NoSpacing"/>
      </w:pPr>
      <w:r w:rsidRPr="00654C78">
        <w:t>-----------------</w:t>
      </w:r>
    </w:p>
    <w:p w14:paraId="76D956C6" w14:textId="77777777" w:rsidR="00654C78" w:rsidRPr="00654C78" w:rsidRDefault="00654C78" w:rsidP="00654C78">
      <w:pPr>
        <w:pStyle w:val="NoSpacing"/>
      </w:pPr>
      <w:r w:rsidRPr="00654C78">
        <w:t> </w:t>
      </w:r>
    </w:p>
    <w:p w14:paraId="0AE2D96D" w14:textId="77777777" w:rsidR="00654C78" w:rsidRPr="00654C78" w:rsidRDefault="00654C78" w:rsidP="00654C78">
      <w:pPr>
        <w:pStyle w:val="NoSpacing"/>
      </w:pPr>
      <w:r w:rsidRPr="00654C78">
        <w:rPr>
          <w:i/>
          <w:iCs/>
        </w:rPr>
        <w:t>The Treatise on the Great Perfection of Wisdom</w:t>
      </w:r>
      <w:r w:rsidRPr="00654C78">
        <w:t xml:space="preserve"> by </w:t>
      </w:r>
      <w:proofErr w:type="spellStart"/>
      <w:r w:rsidRPr="00654C78">
        <w:t>Nāgārjuna</w:t>
      </w:r>
      <w:proofErr w:type="spellEnd"/>
      <w:r w:rsidRPr="00654C78">
        <w:t xml:space="preserve"> (c. 150–250) introduces the concept of the three realms of existence</w:t>
      </w:r>
    </w:p>
    <w:p w14:paraId="3BBBE8DD" w14:textId="77777777" w:rsidR="00654C78" w:rsidRPr="00654C78" w:rsidRDefault="00654C78" w:rsidP="00654C78">
      <w:pPr>
        <w:pStyle w:val="NoSpacing"/>
      </w:pPr>
      <w:r w:rsidRPr="00654C78">
        <w:t> </w:t>
      </w:r>
    </w:p>
    <w:p w14:paraId="32E13DF4" w14:textId="77777777" w:rsidR="00654C78" w:rsidRPr="00654C78" w:rsidRDefault="00654C78" w:rsidP="00654C78">
      <w:pPr>
        <w:pStyle w:val="NoSpacing"/>
      </w:pPr>
      <w:r w:rsidRPr="00654C78">
        <w:t>which views life from three different standpoints and explains the manifestation of individual lives in the real world.</w:t>
      </w:r>
    </w:p>
    <w:p w14:paraId="0612810D" w14:textId="77777777" w:rsidR="00654C78" w:rsidRPr="00654C78" w:rsidRDefault="00654C78" w:rsidP="00654C78">
      <w:pPr>
        <w:pStyle w:val="NoSpacing"/>
      </w:pPr>
      <w:r w:rsidRPr="00654C78">
        <w:t> </w:t>
      </w:r>
    </w:p>
    <w:p w14:paraId="0EED872C" w14:textId="77777777" w:rsidR="00654C78" w:rsidRPr="00654C78" w:rsidRDefault="00654C78" w:rsidP="00654C78">
      <w:pPr>
        <w:pStyle w:val="NoSpacing"/>
      </w:pPr>
      <w:r w:rsidRPr="00654C78">
        <w:t xml:space="preserve">These three are </w:t>
      </w:r>
    </w:p>
    <w:p w14:paraId="49676658" w14:textId="77777777" w:rsidR="00654C78" w:rsidRPr="00654C78" w:rsidRDefault="00654C78" w:rsidP="00654C78">
      <w:pPr>
        <w:pStyle w:val="NoSpacing"/>
      </w:pPr>
      <w:r w:rsidRPr="00654C78">
        <w:t xml:space="preserve">The realm of the five components of life </w:t>
      </w:r>
      <w:proofErr w:type="gramStart"/>
      <w:r w:rsidRPr="00654C78">
        <w:t>[ The</w:t>
      </w:r>
      <w:proofErr w:type="gramEnd"/>
      <w:r w:rsidRPr="00654C78">
        <w:t xml:space="preserve"> five components are form, perception, conception, volition, and consciousness.]</w:t>
      </w:r>
    </w:p>
    <w:p w14:paraId="1ECE2320" w14:textId="77777777" w:rsidR="00654C78" w:rsidRPr="00654C78" w:rsidRDefault="00654C78" w:rsidP="00654C78">
      <w:pPr>
        <w:pStyle w:val="NoSpacing"/>
      </w:pPr>
      <w:r w:rsidRPr="00654C78">
        <w:t>The realm of living beings</w:t>
      </w:r>
    </w:p>
    <w:p w14:paraId="65263E57" w14:textId="77777777" w:rsidR="00654C78" w:rsidRPr="00654C78" w:rsidRDefault="00654C78" w:rsidP="00654C78">
      <w:pPr>
        <w:pStyle w:val="NoSpacing"/>
      </w:pPr>
      <w:r w:rsidRPr="00654C78">
        <w:t xml:space="preserve">Each as a temporary combination of these components and </w:t>
      </w:r>
    </w:p>
    <w:p w14:paraId="073286E5" w14:textId="77777777" w:rsidR="00654C78" w:rsidRPr="00654C78" w:rsidRDefault="00654C78" w:rsidP="00654C78">
      <w:pPr>
        <w:pStyle w:val="NoSpacing"/>
      </w:pPr>
      <w:r w:rsidRPr="00654C78">
        <w:t>the realm of the environment</w:t>
      </w:r>
    </w:p>
    <w:p w14:paraId="386DB943" w14:textId="77777777" w:rsidR="00654C78" w:rsidRPr="00654C78" w:rsidRDefault="00654C78" w:rsidP="00654C78">
      <w:pPr>
        <w:pStyle w:val="NoSpacing"/>
      </w:pPr>
      <w:r w:rsidRPr="00654C78">
        <w:t> </w:t>
      </w:r>
    </w:p>
    <w:p w14:paraId="64691069" w14:textId="77777777" w:rsidR="00654C78" w:rsidRPr="00654C78" w:rsidRDefault="00654C78" w:rsidP="00654C78">
      <w:pPr>
        <w:pStyle w:val="NoSpacing"/>
      </w:pPr>
      <w:r w:rsidRPr="00654C78">
        <w:t> </w:t>
      </w:r>
    </w:p>
    <w:p w14:paraId="2DA77A84" w14:textId="77777777" w:rsidR="00654C78" w:rsidRPr="00654C78" w:rsidRDefault="00654C78" w:rsidP="00654C78">
      <w:pPr>
        <w:pStyle w:val="NoSpacing"/>
      </w:pPr>
      <w:r w:rsidRPr="00654C78">
        <w:t> </w:t>
      </w:r>
    </w:p>
    <w:p w14:paraId="0D13E2C9" w14:textId="77777777" w:rsidR="00654C78" w:rsidRPr="00654C78" w:rsidRDefault="00654C78" w:rsidP="00654C78">
      <w:pPr>
        <w:pStyle w:val="NoSpacing"/>
      </w:pPr>
      <w:r w:rsidRPr="00654C78">
        <w:lastRenderedPageBreak/>
        <w:t xml:space="preserve">The realm of the five components of life </w:t>
      </w:r>
      <w:proofErr w:type="gramStart"/>
      <w:r w:rsidRPr="00654C78">
        <w:t>[ The</w:t>
      </w:r>
      <w:proofErr w:type="gramEnd"/>
      <w:r w:rsidRPr="00654C78">
        <w:t xml:space="preserve"> five components are form, perception, conception, volition, and consciousness.]</w:t>
      </w:r>
    </w:p>
    <w:p w14:paraId="4EF001C6" w14:textId="77777777" w:rsidR="00654C78" w:rsidRPr="00654C78" w:rsidRDefault="00654C78" w:rsidP="00654C78">
      <w:pPr>
        <w:pStyle w:val="NoSpacing"/>
      </w:pPr>
      <w:r w:rsidRPr="00654C78">
        <w:t> </w:t>
      </w:r>
    </w:p>
    <w:p w14:paraId="6880F114" w14:textId="77777777" w:rsidR="00654C78" w:rsidRPr="00654C78" w:rsidRDefault="00654C78" w:rsidP="00654C78">
      <w:pPr>
        <w:pStyle w:val="NoSpacing"/>
      </w:pPr>
      <w:r w:rsidRPr="00654C78">
        <w:t xml:space="preserve">Form means the physical aspect of life and includes the five sense organs—eyes, ears, nose, tongue, and body—with which one perceives the external world. </w:t>
      </w:r>
    </w:p>
    <w:p w14:paraId="35AD788A" w14:textId="77777777" w:rsidR="00654C78" w:rsidRPr="00654C78" w:rsidRDefault="00654C78" w:rsidP="00654C78">
      <w:pPr>
        <w:pStyle w:val="NoSpacing"/>
      </w:pPr>
      <w:r w:rsidRPr="00654C78">
        <w:t> </w:t>
      </w:r>
    </w:p>
    <w:p w14:paraId="5AF60BAA" w14:textId="77777777" w:rsidR="00654C78" w:rsidRPr="00654C78" w:rsidRDefault="00654C78" w:rsidP="00654C78">
      <w:pPr>
        <w:pStyle w:val="NoSpacing"/>
      </w:pPr>
      <w:r w:rsidRPr="00654C78">
        <w:t>Perception is the function of receiving external information through the six sense organs (the five sense organs plus the “mind,” which integrates the impressions of the five senses).</w:t>
      </w:r>
    </w:p>
    <w:p w14:paraId="2C2A682D" w14:textId="77777777" w:rsidR="00654C78" w:rsidRPr="00654C78" w:rsidRDefault="00654C78" w:rsidP="00654C78">
      <w:pPr>
        <w:pStyle w:val="NoSpacing"/>
      </w:pPr>
      <w:r w:rsidRPr="00654C78">
        <w:t> </w:t>
      </w:r>
    </w:p>
    <w:p w14:paraId="71EB6401" w14:textId="77777777" w:rsidR="00654C78" w:rsidRPr="00654C78" w:rsidRDefault="00654C78" w:rsidP="00654C78">
      <w:pPr>
        <w:pStyle w:val="NoSpacing"/>
      </w:pPr>
      <w:r w:rsidRPr="00654C78">
        <w:t>Conception is the function of creating mental images and concepts out of what has been perceived.</w:t>
      </w:r>
    </w:p>
    <w:p w14:paraId="6E687C83" w14:textId="77777777" w:rsidR="00654C78" w:rsidRPr="00654C78" w:rsidRDefault="00654C78" w:rsidP="00654C78">
      <w:pPr>
        <w:pStyle w:val="NoSpacing"/>
      </w:pPr>
      <w:r w:rsidRPr="00654C78">
        <w:t> </w:t>
      </w:r>
    </w:p>
    <w:p w14:paraId="397D9B10" w14:textId="77777777" w:rsidR="00654C78" w:rsidRPr="00654C78" w:rsidRDefault="00654C78" w:rsidP="00654C78">
      <w:pPr>
        <w:pStyle w:val="NoSpacing"/>
      </w:pPr>
      <w:r w:rsidRPr="00654C78">
        <w:t>Volition is the will that acts on the conception and motivates action.</w:t>
      </w:r>
    </w:p>
    <w:p w14:paraId="22B276D4" w14:textId="77777777" w:rsidR="00654C78" w:rsidRPr="00654C78" w:rsidRDefault="00654C78" w:rsidP="00654C78">
      <w:pPr>
        <w:pStyle w:val="NoSpacing"/>
      </w:pPr>
      <w:r w:rsidRPr="00654C78">
        <w:t> </w:t>
      </w:r>
    </w:p>
    <w:p w14:paraId="33855777" w14:textId="77777777" w:rsidR="00654C78" w:rsidRPr="00654C78" w:rsidRDefault="00654C78" w:rsidP="00654C78">
      <w:pPr>
        <w:pStyle w:val="NoSpacing"/>
      </w:pPr>
      <w:r w:rsidRPr="00654C78">
        <w:t>Consciousness is the cognitive function of discernment that integrates the components of perception, conception, and volition.</w:t>
      </w:r>
    </w:p>
    <w:p w14:paraId="1D794FC4" w14:textId="77777777" w:rsidR="00654C78" w:rsidRPr="00654C78" w:rsidRDefault="00654C78" w:rsidP="00654C78">
      <w:pPr>
        <w:pStyle w:val="NoSpacing"/>
      </w:pPr>
      <w:r w:rsidRPr="00654C78">
        <w:t> </w:t>
      </w:r>
    </w:p>
    <w:p w14:paraId="51F5DC62" w14:textId="77777777" w:rsidR="00654C78" w:rsidRPr="00654C78" w:rsidRDefault="00654C78" w:rsidP="00654C78">
      <w:pPr>
        <w:pStyle w:val="NoSpacing"/>
      </w:pPr>
      <w:r w:rsidRPr="00654C78">
        <w:t>Form represents the physical aspect of life, while perception, conception, volition, and consciousness represent the spiritual aspect.</w:t>
      </w:r>
    </w:p>
    <w:p w14:paraId="3E37AAC2" w14:textId="77777777" w:rsidR="00392FC9" w:rsidRDefault="00392FC9" w:rsidP="00654C78">
      <w:pPr>
        <w:pStyle w:val="NoSpacing"/>
      </w:pPr>
    </w:p>
    <w:sectPr w:rsidR="0039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7364D"/>
    <w:multiLevelType w:val="multilevel"/>
    <w:tmpl w:val="AF5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851E4"/>
    <w:multiLevelType w:val="multilevel"/>
    <w:tmpl w:val="D72C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847D3"/>
    <w:multiLevelType w:val="multilevel"/>
    <w:tmpl w:val="5BE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45118B"/>
    <w:multiLevelType w:val="multilevel"/>
    <w:tmpl w:val="7E50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256BEB"/>
    <w:multiLevelType w:val="multilevel"/>
    <w:tmpl w:val="D538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D65E72"/>
    <w:multiLevelType w:val="multilevel"/>
    <w:tmpl w:val="0CC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539901">
    <w:abstractNumId w:val="2"/>
  </w:num>
  <w:num w:numId="2" w16cid:durableId="875972745">
    <w:abstractNumId w:val="1"/>
  </w:num>
  <w:num w:numId="3" w16cid:durableId="1408261927">
    <w:abstractNumId w:val="4"/>
  </w:num>
  <w:num w:numId="4" w16cid:durableId="249967151">
    <w:abstractNumId w:val="0"/>
  </w:num>
  <w:num w:numId="5" w16cid:durableId="493841490">
    <w:abstractNumId w:val="5"/>
  </w:num>
  <w:num w:numId="6" w16cid:durableId="1067993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46"/>
    <w:rsid w:val="00122029"/>
    <w:rsid w:val="00392FC9"/>
    <w:rsid w:val="00654C78"/>
    <w:rsid w:val="009D7A46"/>
    <w:rsid w:val="00DA27DA"/>
    <w:rsid w:val="00F300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361A"/>
  <w15:chartTrackingRefBased/>
  <w15:docId w15:val="{6FCA534D-AA54-4B81-A5A4-FF88D89C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A46"/>
    <w:rPr>
      <w:rFonts w:eastAsiaTheme="majorEastAsia" w:cstheme="majorBidi"/>
      <w:color w:val="272727" w:themeColor="text1" w:themeTint="D8"/>
    </w:rPr>
  </w:style>
  <w:style w:type="paragraph" w:styleId="Title">
    <w:name w:val="Title"/>
    <w:basedOn w:val="Normal"/>
    <w:next w:val="Normal"/>
    <w:link w:val="TitleChar"/>
    <w:uiPriority w:val="10"/>
    <w:qFormat/>
    <w:rsid w:val="009D7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A46"/>
    <w:pPr>
      <w:spacing w:before="160"/>
      <w:jc w:val="center"/>
    </w:pPr>
    <w:rPr>
      <w:i/>
      <w:iCs/>
      <w:color w:val="404040" w:themeColor="text1" w:themeTint="BF"/>
    </w:rPr>
  </w:style>
  <w:style w:type="character" w:customStyle="1" w:styleId="QuoteChar">
    <w:name w:val="Quote Char"/>
    <w:basedOn w:val="DefaultParagraphFont"/>
    <w:link w:val="Quote"/>
    <w:uiPriority w:val="29"/>
    <w:rsid w:val="009D7A46"/>
    <w:rPr>
      <w:i/>
      <w:iCs/>
      <w:color w:val="404040" w:themeColor="text1" w:themeTint="BF"/>
    </w:rPr>
  </w:style>
  <w:style w:type="paragraph" w:styleId="ListParagraph">
    <w:name w:val="List Paragraph"/>
    <w:basedOn w:val="Normal"/>
    <w:uiPriority w:val="34"/>
    <w:qFormat/>
    <w:rsid w:val="009D7A46"/>
    <w:pPr>
      <w:ind w:left="720"/>
      <w:contextualSpacing/>
    </w:pPr>
  </w:style>
  <w:style w:type="character" w:styleId="IntenseEmphasis">
    <w:name w:val="Intense Emphasis"/>
    <w:basedOn w:val="DefaultParagraphFont"/>
    <w:uiPriority w:val="21"/>
    <w:qFormat/>
    <w:rsid w:val="009D7A46"/>
    <w:rPr>
      <w:i/>
      <w:iCs/>
      <w:color w:val="0F4761" w:themeColor="accent1" w:themeShade="BF"/>
    </w:rPr>
  </w:style>
  <w:style w:type="paragraph" w:styleId="IntenseQuote">
    <w:name w:val="Intense Quote"/>
    <w:basedOn w:val="Normal"/>
    <w:next w:val="Normal"/>
    <w:link w:val="IntenseQuoteChar"/>
    <w:uiPriority w:val="30"/>
    <w:qFormat/>
    <w:rsid w:val="009D7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A46"/>
    <w:rPr>
      <w:i/>
      <w:iCs/>
      <w:color w:val="0F4761" w:themeColor="accent1" w:themeShade="BF"/>
    </w:rPr>
  </w:style>
  <w:style w:type="character" w:styleId="IntenseReference">
    <w:name w:val="Intense Reference"/>
    <w:basedOn w:val="DefaultParagraphFont"/>
    <w:uiPriority w:val="32"/>
    <w:qFormat/>
    <w:rsid w:val="009D7A46"/>
    <w:rPr>
      <w:b/>
      <w:bCs/>
      <w:smallCaps/>
      <w:color w:val="0F4761" w:themeColor="accent1" w:themeShade="BF"/>
      <w:spacing w:val="5"/>
    </w:rPr>
  </w:style>
  <w:style w:type="paragraph" w:styleId="NoSpacing">
    <w:name w:val="No Spacing"/>
    <w:uiPriority w:val="1"/>
    <w:qFormat/>
    <w:rsid w:val="00654C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750437">
      <w:bodyDiv w:val="1"/>
      <w:marLeft w:val="0"/>
      <w:marRight w:val="0"/>
      <w:marTop w:val="0"/>
      <w:marBottom w:val="0"/>
      <w:divBdr>
        <w:top w:val="none" w:sz="0" w:space="0" w:color="auto"/>
        <w:left w:val="none" w:sz="0" w:space="0" w:color="auto"/>
        <w:bottom w:val="none" w:sz="0" w:space="0" w:color="auto"/>
        <w:right w:val="none" w:sz="0" w:space="0" w:color="auto"/>
      </w:divBdr>
    </w:div>
    <w:div w:id="96272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Gupta</dc:creator>
  <cp:keywords/>
  <dc:description/>
  <cp:lastModifiedBy>Arunabha Gupta</cp:lastModifiedBy>
  <cp:revision>2</cp:revision>
  <dcterms:created xsi:type="dcterms:W3CDTF">2025-10-16T18:17:00Z</dcterms:created>
  <dcterms:modified xsi:type="dcterms:W3CDTF">2025-10-16T18:17:00Z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etDate">
    <vt:lpwstr>2025-10-16T18:17:51Z</vt:lpwstr>
  </property>
  <property fmtid="{D5CDD505-2E9C-101B-9397-08002B2CF9AE}" pid="4" name="MSIP_Label_90c2fedb-0da6-4717-8531-d16a1b9930f4_Method">
    <vt:lpwstr>Standard</vt:lpwstr>
  </property>
  <property fmtid="{D5CDD505-2E9C-101B-9397-08002B2CF9AE}" pid="5" name="MSIP_Label_90c2fedb-0da6-4717-8531-d16a1b9930f4_Name">
    <vt:lpwstr>90c2fedb-0da6-4717-8531-d16a1b9930f4</vt:lpwstr>
  </property>
  <property fmtid="{D5CDD505-2E9C-101B-9397-08002B2CF9AE}" pid="6" name="MSIP_Label_90c2fedb-0da6-4717-8531-d16a1b9930f4_SiteId">
    <vt:lpwstr>45597f60-6e37-4be7-acfb-4c9e23b261ea</vt:lpwstr>
  </property>
  <property fmtid="{D5CDD505-2E9C-101B-9397-08002B2CF9AE}" pid="7" name="MSIP_Label_90c2fedb-0da6-4717-8531-d16a1b9930f4_ActionId">
    <vt:lpwstr>2fac0c5e-4832-45e6-b73b-c1104383c6ba</vt:lpwstr>
  </property>
  <property fmtid="{D5CDD505-2E9C-101B-9397-08002B2CF9AE}" pid="8" name="MSIP_Label_90c2fedb-0da6-4717-8531-d16a1b9930f4_ContentBits">
    <vt:lpwstr>0</vt:lpwstr>
  </property>
  <property fmtid="{D5CDD505-2E9C-101B-9397-08002B2CF9AE}" pid="9" name="MSIP_Label_90c2fedb-0da6-4717-8531-d16a1b9930f4_Tag">
    <vt:lpwstr>10, 3, 0, 1</vt:lpwstr>
  </property>
</Properties>
</file>