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4C9C7E" w14:textId="77777777" w:rsidR="00BD7B8B" w:rsidRPr="00BD7B8B" w:rsidRDefault="00BD7B8B" w:rsidP="00BD7B8B">
      <w:pPr>
        <w:jc w:val="center"/>
        <w:rPr>
          <w:b/>
          <w:sz w:val="44"/>
          <w:szCs w:val="44"/>
        </w:rPr>
      </w:pPr>
      <w:r w:rsidRPr="00BD7B8B">
        <w:rPr>
          <w:b/>
          <w:sz w:val="44"/>
          <w:szCs w:val="44"/>
        </w:rPr>
        <w:t>Project Report: Predicting Bank Term Deposit Subscriptions</w:t>
      </w:r>
    </w:p>
    <w:p w14:paraId="60B44439" w14:textId="6CDC5E0B" w:rsidR="00BD7B8B" w:rsidRPr="00BD7B8B" w:rsidRDefault="00BD7B8B" w:rsidP="00BD7B8B">
      <w:pPr>
        <w:rPr>
          <w:b/>
          <w:sz w:val="32"/>
          <w:szCs w:val="32"/>
        </w:rPr>
      </w:pPr>
      <w:r w:rsidRPr="00BD7B8B">
        <w:rPr>
          <w:b/>
          <w:sz w:val="32"/>
          <w:szCs w:val="32"/>
        </w:rPr>
        <w:t>1. Problem Framing</w:t>
      </w:r>
    </w:p>
    <w:p w14:paraId="60E3A8DB" w14:textId="6633D0C1" w:rsidR="00BD7B8B" w:rsidRPr="00BD7B8B" w:rsidRDefault="00BD7B8B" w:rsidP="00BD7B8B">
      <w:r w:rsidRPr="00BD7B8B">
        <w:t xml:space="preserve">The objective of this project is to develop a predictive model that identifies which customers are most likely to subscribe to a term deposit based on a bank's telemarketing campaign </w:t>
      </w:r>
      <w:proofErr w:type="spellStart"/>
      <w:proofErr w:type="gramStart"/>
      <w:r w:rsidRPr="00BD7B8B">
        <w:t>data.The</w:t>
      </w:r>
      <w:proofErr w:type="spellEnd"/>
      <w:proofErr w:type="gramEnd"/>
      <w:r w:rsidRPr="00BD7B8B">
        <w:t xml:space="preserve"> objective of this project is to develop a predictive model that identifies which customers are most likely to subscribe to a term deposit based on a bank's telemarketing campaign data.</w:t>
      </w:r>
    </w:p>
    <w:p w14:paraId="3FDC21BA" w14:textId="3FA98A84" w:rsidR="00BD7B8B" w:rsidRPr="00BD7B8B" w:rsidRDefault="00BD7B8B" w:rsidP="00BD7B8B">
      <w:r w:rsidRPr="00BD7B8B">
        <w:t>Business Impact: By predicting the "yes" outcomes accurately, the bank can optimize its marketing resources, reduce costs by not calling uninterested leads, and increase the overall conversion rate.</w:t>
      </w:r>
    </w:p>
    <w:p w14:paraId="7B06B5F5" w14:textId="77777777" w:rsidR="00BD7B8B" w:rsidRPr="00BD7B8B" w:rsidRDefault="00BD7B8B" w:rsidP="00BD7B8B">
      <w:r w:rsidRPr="00BD7B8B">
        <w:t>Choice of Evaluation Metric:</w:t>
      </w:r>
    </w:p>
    <w:p w14:paraId="7275CEF8" w14:textId="69BAD5D0" w:rsidR="00BD7B8B" w:rsidRPr="00BD7B8B" w:rsidRDefault="00BD7B8B" w:rsidP="00BD7B8B">
      <w:r w:rsidRPr="00BD7B8B">
        <w:t>While Accuracy is a common metric, this dataset exhibits a class imbalance (only ~11% of customers subscribed). Therefore, we prioritize:</w:t>
      </w:r>
    </w:p>
    <w:p w14:paraId="760E6D5A" w14:textId="5DB45201" w:rsidR="00BD7B8B" w:rsidRPr="00BD7B8B" w:rsidRDefault="00BD7B8B" w:rsidP="00BD7B8B">
      <w:r w:rsidRPr="00BD7B8B">
        <w:t>ROC-AUC Score: To measure the model's ability to distinguish between classes.</w:t>
      </w:r>
    </w:p>
    <w:p w14:paraId="22861E84" w14:textId="77777777" w:rsidR="00BD7B8B" w:rsidRPr="00BD7B8B" w:rsidRDefault="00BD7B8B" w:rsidP="00BD7B8B">
      <w:r w:rsidRPr="00BD7B8B">
        <w:t>F1-Score (Class 1): To balance Precision (not annoying uninterested customers) and Recall (not missing potential subscribers).</w:t>
      </w:r>
    </w:p>
    <w:p w14:paraId="0E4D7B82" w14:textId="77777777" w:rsidR="00BD7B8B" w:rsidRPr="00BD7B8B" w:rsidRDefault="00BD7B8B" w:rsidP="00BD7B8B"/>
    <w:p w14:paraId="704E3430" w14:textId="4D2C3A35" w:rsidR="00BD7B8B" w:rsidRPr="00BD7B8B" w:rsidRDefault="00BD7B8B" w:rsidP="00BD7B8B">
      <w:pPr>
        <w:rPr>
          <w:b/>
          <w:sz w:val="32"/>
          <w:szCs w:val="32"/>
        </w:rPr>
      </w:pPr>
      <w:r w:rsidRPr="00BD7B8B">
        <w:rPr>
          <w:b/>
          <w:sz w:val="32"/>
          <w:szCs w:val="32"/>
        </w:rPr>
        <w:t>2. Exploratory Data Analysis (EDA) Insights</w:t>
      </w:r>
    </w:p>
    <w:p w14:paraId="2718DFEA" w14:textId="740EDE79" w:rsidR="00BD7B8B" w:rsidRPr="00BD7B8B" w:rsidRDefault="00BD7B8B" w:rsidP="00BD7B8B">
      <w:r w:rsidRPr="00BD7B8B">
        <w:t>Upon inspecting the dataset, several key patterns were identified:</w:t>
      </w:r>
    </w:p>
    <w:p w14:paraId="06E638BF" w14:textId="7979B38D" w:rsidR="00BD7B8B" w:rsidRPr="00BD7B8B" w:rsidRDefault="00BD7B8B" w:rsidP="00BD7B8B">
      <w:r w:rsidRPr="00BD7B8B">
        <w:t>Class Imbalance: The target variable is skewed, with the "no" class significantly outnumbering the "yes" class.</w:t>
      </w:r>
    </w:p>
    <w:p w14:paraId="44E1470F" w14:textId="4CEA2221" w:rsidR="00BD7B8B" w:rsidRPr="00BD7B8B" w:rsidRDefault="00BD7B8B" w:rsidP="00BD7B8B">
      <w:r w:rsidRPr="00BD7B8B">
        <w:t>Demographic Influence: Certain job types, such as "retired" and "student," showed a higher proportion of subscriptions compared to "blue-collar" workers.</w:t>
      </w:r>
    </w:p>
    <w:p w14:paraId="116FE63D" w14:textId="77777777" w:rsidR="00BD7B8B" w:rsidRDefault="00BD7B8B" w:rsidP="00BD7B8B">
      <w:r w:rsidRPr="00BD7B8B">
        <w:t>Missing Values: Categorical features contained "unknown" values, which were treated as a separate category during encoding to preserve potential information.</w:t>
      </w:r>
    </w:p>
    <w:p w14:paraId="42D17A98" w14:textId="77777777" w:rsidR="00BD7B8B" w:rsidRDefault="00BD7B8B" w:rsidP="00BD7B8B"/>
    <w:p w14:paraId="6EFE8FB5" w14:textId="77777777" w:rsidR="00BD7B8B" w:rsidRPr="00BD7B8B" w:rsidRDefault="00BD7B8B" w:rsidP="00BD7B8B">
      <w:r w:rsidRPr="00BD7B8B">
        <w:rPr>
          <w:b/>
        </w:rPr>
        <w:t>3. Preprocessing Summary</w:t>
      </w:r>
    </w:p>
    <w:p w14:paraId="5BF387B2" w14:textId="5D10B558" w:rsidR="00BD7B8B" w:rsidRPr="00BD7B8B" w:rsidRDefault="00BD7B8B" w:rsidP="00BD7B8B">
      <w:r w:rsidRPr="00BD7B8B">
        <w:t xml:space="preserve">To prepare the data for machine learning, the following steps were </w:t>
      </w:r>
      <w:proofErr w:type="spellStart"/>
      <w:proofErr w:type="gramStart"/>
      <w:r w:rsidRPr="00BD7B8B">
        <w:t>taken:To</w:t>
      </w:r>
      <w:proofErr w:type="spellEnd"/>
      <w:proofErr w:type="gramEnd"/>
      <w:r w:rsidRPr="00BD7B8B">
        <w:t xml:space="preserve"> prepare the data for machine learning, the following steps were taken:</w:t>
      </w:r>
    </w:p>
    <w:p w14:paraId="0BC4391A" w14:textId="6509D9CB" w:rsidR="00BD7B8B" w:rsidRPr="00BD7B8B" w:rsidRDefault="00BD7B8B" w:rsidP="00BD7B8B">
      <w:r w:rsidRPr="00BD7B8B">
        <w:t>Feature Selection: The duration column was dropped. Reasoning: The duration of a call is unknown before the call is made; including it would lead to "Data Leakage" and unrealistic model performance.</w:t>
      </w:r>
    </w:p>
    <w:p w14:paraId="06AB6268" w14:textId="45F51F01" w:rsidR="00BD7B8B" w:rsidRPr="00BD7B8B" w:rsidRDefault="00BD7B8B" w:rsidP="00BD7B8B">
      <w:r w:rsidRPr="00BD7B8B">
        <w:t>Categorical Encoding: Features like job, marital, and education were transformed using One-Hot Encoding.</w:t>
      </w:r>
    </w:p>
    <w:p w14:paraId="77EAD326" w14:textId="77777777" w:rsidR="00BD7B8B" w:rsidRPr="00BD7B8B" w:rsidRDefault="00BD7B8B" w:rsidP="00BD7B8B">
      <w:r w:rsidRPr="00BD7B8B">
        <w:t xml:space="preserve">Numerical Scaling: Features like age and balance were normalized using </w:t>
      </w:r>
      <w:proofErr w:type="spellStart"/>
      <w:r w:rsidRPr="00BD7B8B">
        <w:t>StandardScaler</w:t>
      </w:r>
      <w:proofErr w:type="spellEnd"/>
      <w:r w:rsidRPr="00BD7B8B">
        <w:t xml:space="preserve"> to ensure the models are not biased toward large numerical ranges.</w:t>
      </w:r>
    </w:p>
    <w:p w14:paraId="5F5AE6D1" w14:textId="77777777" w:rsidR="00BD7B8B" w:rsidRPr="00BD7B8B" w:rsidRDefault="00BD7B8B" w:rsidP="00BD7B8B">
      <w:r w:rsidRPr="00BD7B8B">
        <w:t>Data Splitting: The data was split into 80% Training and 20% Testing sets to ensure robust evaluation.</w:t>
      </w:r>
    </w:p>
    <w:p w14:paraId="6990AB3D" w14:textId="10E96521" w:rsidR="00CC2E17" w:rsidRDefault="00BD7B8B">
      <w:pPr>
        <w:rPr>
          <w:b/>
          <w:bCs/>
          <w:sz w:val="32"/>
          <w:szCs w:val="32"/>
        </w:rPr>
      </w:pPr>
      <w:r w:rsidRPr="00BD7B8B">
        <w:rPr>
          <w:b/>
          <w:bCs/>
          <w:sz w:val="32"/>
          <w:szCs w:val="32"/>
        </w:rPr>
        <w:lastRenderedPageBreak/>
        <w:t>4. Model Comparison</w:t>
      </w:r>
    </w:p>
    <w:p w14:paraId="0E2EC0B5" w14:textId="77777777" w:rsidR="00BD7B8B" w:rsidRPr="00BD7B8B" w:rsidRDefault="00BD7B8B" w:rsidP="00BD7B8B">
      <w:pPr>
        <w:rPr>
          <w:sz w:val="28"/>
          <w:szCs w:val="28"/>
        </w:rPr>
      </w:pPr>
      <w:r w:rsidRPr="00BD7B8B">
        <w:rPr>
          <w:sz w:val="28"/>
          <w:szCs w:val="28"/>
        </w:rPr>
        <w:t>We compared three classification algorithms. The results are summarized below: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8"/>
        <w:gridCol w:w="1272"/>
        <w:gridCol w:w="2371"/>
        <w:gridCol w:w="1343"/>
      </w:tblGrid>
      <w:tr w:rsidR="00BD7B8B" w:rsidRPr="00BD7B8B" w14:paraId="0DD62B6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A3A3CA" w14:textId="77777777" w:rsidR="00BD7B8B" w:rsidRPr="00BD7B8B" w:rsidRDefault="00BD7B8B" w:rsidP="00BD7B8B">
            <w:pPr>
              <w:rPr>
                <w:sz w:val="28"/>
                <w:szCs w:val="28"/>
              </w:rPr>
            </w:pPr>
            <w:r w:rsidRPr="00BD7B8B">
              <w:rPr>
                <w:b/>
                <w:bCs/>
                <w:sz w:val="28"/>
                <w:szCs w:val="28"/>
              </w:rPr>
              <w:t>Model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CF5386" w14:textId="77777777" w:rsidR="00BD7B8B" w:rsidRPr="00BD7B8B" w:rsidRDefault="00BD7B8B" w:rsidP="00BD7B8B">
            <w:pPr>
              <w:rPr>
                <w:sz w:val="28"/>
                <w:szCs w:val="28"/>
              </w:rPr>
            </w:pPr>
            <w:r w:rsidRPr="00BD7B8B">
              <w:rPr>
                <w:b/>
                <w:bCs/>
                <w:sz w:val="28"/>
                <w:szCs w:val="28"/>
              </w:rPr>
              <w:t>Accuracy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C41F0A" w14:textId="77777777" w:rsidR="00BD7B8B" w:rsidRPr="00BD7B8B" w:rsidRDefault="00BD7B8B" w:rsidP="00BD7B8B">
            <w:pPr>
              <w:rPr>
                <w:sz w:val="28"/>
                <w:szCs w:val="28"/>
              </w:rPr>
            </w:pPr>
            <w:r w:rsidRPr="00BD7B8B">
              <w:rPr>
                <w:b/>
                <w:bCs/>
                <w:sz w:val="28"/>
                <w:szCs w:val="28"/>
              </w:rPr>
              <w:t>F1-Score (Class 1)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E77091" w14:textId="77777777" w:rsidR="00BD7B8B" w:rsidRPr="00BD7B8B" w:rsidRDefault="00BD7B8B" w:rsidP="00BD7B8B">
            <w:pPr>
              <w:rPr>
                <w:sz w:val="28"/>
                <w:szCs w:val="28"/>
              </w:rPr>
            </w:pPr>
            <w:r w:rsidRPr="00BD7B8B">
              <w:rPr>
                <w:b/>
                <w:bCs/>
                <w:sz w:val="28"/>
                <w:szCs w:val="28"/>
              </w:rPr>
              <w:t>ROC-AUC</w:t>
            </w:r>
          </w:p>
        </w:tc>
      </w:tr>
      <w:tr w:rsidR="00BD7B8B" w:rsidRPr="00BD7B8B" w14:paraId="3B7D995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4C58F2" w14:textId="77777777" w:rsidR="00BD7B8B" w:rsidRPr="00BD7B8B" w:rsidRDefault="00BD7B8B" w:rsidP="00BD7B8B">
            <w:pPr>
              <w:rPr>
                <w:b/>
                <w:bCs/>
                <w:sz w:val="28"/>
                <w:szCs w:val="28"/>
              </w:rPr>
            </w:pPr>
            <w:r w:rsidRPr="00BD7B8B">
              <w:rPr>
                <w:b/>
                <w:bCs/>
                <w:sz w:val="28"/>
                <w:szCs w:val="28"/>
              </w:rPr>
              <w:t>Logistic Regression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FD3B24" w14:textId="1EDAB5D6" w:rsidR="00BD7B8B" w:rsidRPr="00BD7B8B" w:rsidRDefault="0077425E" w:rsidP="00BD7B8B">
            <w:pPr>
              <w:rPr>
                <w:sz w:val="28"/>
                <w:szCs w:val="28"/>
              </w:rPr>
            </w:pPr>
            <w:r w:rsidRPr="0077425E">
              <w:rPr>
                <w:sz w:val="28"/>
                <w:szCs w:val="28"/>
              </w:rPr>
              <w:t>89%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D2BE66" w14:textId="4304EA0A" w:rsidR="00BD7B8B" w:rsidRPr="00BD7B8B" w:rsidRDefault="0077425E" w:rsidP="00BD7B8B">
            <w:pPr>
              <w:rPr>
                <w:sz w:val="28"/>
                <w:szCs w:val="28"/>
              </w:rPr>
            </w:pPr>
            <w:r w:rsidRPr="0077425E">
              <w:rPr>
                <w:sz w:val="28"/>
                <w:szCs w:val="28"/>
              </w:rPr>
              <w:t>0.35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DF4598" w14:textId="7BE11267" w:rsidR="00BD7B8B" w:rsidRPr="00BD7B8B" w:rsidRDefault="0077425E" w:rsidP="00BD7B8B">
            <w:pPr>
              <w:rPr>
                <w:sz w:val="28"/>
                <w:szCs w:val="28"/>
              </w:rPr>
            </w:pPr>
            <w:r w:rsidRPr="0077425E">
              <w:rPr>
                <w:sz w:val="28"/>
                <w:szCs w:val="28"/>
              </w:rPr>
              <w:t>0.88</w:t>
            </w:r>
          </w:p>
        </w:tc>
      </w:tr>
      <w:tr w:rsidR="00BD7B8B" w:rsidRPr="00BD7B8B" w14:paraId="40DC91C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7025CC" w14:textId="77777777" w:rsidR="00BD7B8B" w:rsidRPr="00BD7B8B" w:rsidRDefault="00BD7B8B" w:rsidP="00BD7B8B">
            <w:pPr>
              <w:rPr>
                <w:b/>
                <w:bCs/>
                <w:sz w:val="28"/>
                <w:szCs w:val="28"/>
              </w:rPr>
            </w:pPr>
            <w:r w:rsidRPr="00BD7B8B">
              <w:rPr>
                <w:b/>
                <w:bCs/>
                <w:sz w:val="28"/>
                <w:szCs w:val="28"/>
              </w:rPr>
              <w:t>Decision Tree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66EDBB" w14:textId="567B5DEB" w:rsidR="00BD7B8B" w:rsidRPr="00BD7B8B" w:rsidRDefault="0077425E" w:rsidP="00BD7B8B">
            <w:pPr>
              <w:rPr>
                <w:sz w:val="28"/>
                <w:szCs w:val="28"/>
              </w:rPr>
            </w:pPr>
            <w:r w:rsidRPr="0077425E">
              <w:rPr>
                <w:sz w:val="28"/>
                <w:szCs w:val="28"/>
              </w:rPr>
              <w:t>88%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BB0AFA" w14:textId="44A11125" w:rsidR="00BD7B8B" w:rsidRPr="00BD7B8B" w:rsidRDefault="0077425E" w:rsidP="00BD7B8B">
            <w:pPr>
              <w:rPr>
                <w:sz w:val="28"/>
                <w:szCs w:val="28"/>
              </w:rPr>
            </w:pPr>
            <w:r w:rsidRPr="0077425E">
              <w:rPr>
                <w:sz w:val="28"/>
                <w:szCs w:val="28"/>
              </w:rPr>
              <w:t>0.42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A1162C" w14:textId="7BF02B9A" w:rsidR="00BD7B8B" w:rsidRPr="00BD7B8B" w:rsidRDefault="0077425E" w:rsidP="00BD7B8B">
            <w:pPr>
              <w:rPr>
                <w:sz w:val="28"/>
                <w:szCs w:val="28"/>
              </w:rPr>
            </w:pPr>
            <w:r w:rsidRPr="0077425E">
              <w:rPr>
                <w:sz w:val="28"/>
                <w:szCs w:val="28"/>
              </w:rPr>
              <w:t>0.75</w:t>
            </w:r>
          </w:p>
        </w:tc>
      </w:tr>
      <w:tr w:rsidR="00BD7B8B" w:rsidRPr="00BD7B8B" w14:paraId="7CECD3F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D0E8BD" w14:textId="77777777" w:rsidR="00BD7B8B" w:rsidRPr="00BD7B8B" w:rsidRDefault="00BD7B8B" w:rsidP="00BD7B8B">
            <w:pPr>
              <w:rPr>
                <w:sz w:val="28"/>
                <w:szCs w:val="28"/>
              </w:rPr>
            </w:pPr>
            <w:r w:rsidRPr="00BD7B8B">
              <w:rPr>
                <w:b/>
                <w:bCs/>
                <w:sz w:val="28"/>
                <w:szCs w:val="28"/>
              </w:rPr>
              <w:t>Random Forest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7D8103" w14:textId="14450B88" w:rsidR="00BD7B8B" w:rsidRPr="0077425E" w:rsidRDefault="0077425E" w:rsidP="00BD7B8B">
            <w:pPr>
              <w:rPr>
                <w:sz w:val="28"/>
                <w:szCs w:val="28"/>
              </w:rPr>
            </w:pPr>
            <w:r w:rsidRPr="0077425E">
              <w:rPr>
                <w:sz w:val="28"/>
                <w:szCs w:val="28"/>
              </w:rPr>
              <w:t>90%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CB2E93" w14:textId="6F64BF20" w:rsidR="00BD7B8B" w:rsidRPr="0077425E" w:rsidRDefault="0077425E" w:rsidP="00BD7B8B">
            <w:pPr>
              <w:rPr>
                <w:sz w:val="28"/>
                <w:szCs w:val="28"/>
              </w:rPr>
            </w:pPr>
            <w:r w:rsidRPr="0077425E">
              <w:rPr>
                <w:sz w:val="28"/>
                <w:szCs w:val="28"/>
              </w:rPr>
              <w:t>0.48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C6991E" w14:textId="51CA89AE" w:rsidR="00BD7B8B" w:rsidRPr="0077425E" w:rsidRDefault="0077425E" w:rsidP="00BD7B8B">
            <w:pPr>
              <w:rPr>
                <w:sz w:val="28"/>
                <w:szCs w:val="28"/>
              </w:rPr>
            </w:pPr>
            <w:r w:rsidRPr="0077425E">
              <w:rPr>
                <w:sz w:val="28"/>
                <w:szCs w:val="28"/>
              </w:rPr>
              <w:t>0.91</w:t>
            </w:r>
          </w:p>
        </w:tc>
      </w:tr>
    </w:tbl>
    <w:p w14:paraId="75A4EE38" w14:textId="77777777" w:rsidR="00BD7B8B" w:rsidRDefault="00BD7B8B">
      <w:pPr>
        <w:rPr>
          <w:sz w:val="28"/>
          <w:szCs w:val="28"/>
        </w:rPr>
      </w:pPr>
    </w:p>
    <w:p w14:paraId="01DF27BC" w14:textId="328A58DA" w:rsidR="00BD7B8B" w:rsidRDefault="00BD7B8B">
      <w:pPr>
        <w:rPr>
          <w:b/>
          <w:bCs/>
          <w:sz w:val="32"/>
          <w:szCs w:val="32"/>
        </w:rPr>
      </w:pPr>
      <w:r w:rsidRPr="00BD7B8B">
        <w:rPr>
          <w:b/>
          <w:bCs/>
          <w:sz w:val="32"/>
          <w:szCs w:val="32"/>
        </w:rPr>
        <w:t>5. Feature Importance &amp; Interpretation</w:t>
      </w:r>
    </w:p>
    <w:p w14:paraId="66713363" w14:textId="77777777" w:rsidR="00BD7B8B" w:rsidRPr="00BD7B8B" w:rsidRDefault="00BD7B8B" w:rsidP="00BD7B8B">
      <w:r w:rsidRPr="00BD7B8B">
        <w:t>The Random Forest model identified the following features as the top 10 predictors of subscription:</w:t>
      </w:r>
    </w:p>
    <w:p w14:paraId="1FCD5CDF" w14:textId="77777777" w:rsidR="00BD7B8B" w:rsidRPr="00BD7B8B" w:rsidRDefault="00BD7B8B" w:rsidP="00BD7B8B">
      <w:r w:rsidRPr="00BD7B8B">
        <w:rPr>
          <w:b/>
          <w:bCs/>
        </w:rPr>
        <w:t>Key Insight:</w:t>
      </w:r>
      <w:r w:rsidRPr="00BD7B8B">
        <w:t xml:space="preserve"> The feature </w:t>
      </w:r>
      <w:proofErr w:type="spellStart"/>
      <w:r w:rsidRPr="00BD7B8B">
        <w:rPr>
          <w:b/>
          <w:bCs/>
        </w:rPr>
        <w:t>poutcome_success</w:t>
      </w:r>
      <w:proofErr w:type="spellEnd"/>
      <w:r w:rsidRPr="00BD7B8B">
        <w:t xml:space="preserve"> (success in previous campaigns) was the strongest predictor. This suggests that customers who have trusted the bank’s products in the past are significantly more likely to subscribe again.</w:t>
      </w:r>
    </w:p>
    <w:p w14:paraId="6D0EC0D2" w14:textId="258EB12C" w:rsidR="00BD7B8B" w:rsidRDefault="00BD7B8B">
      <w:pPr>
        <w:rPr>
          <w:b/>
          <w:bCs/>
          <w:sz w:val="32"/>
          <w:szCs w:val="32"/>
        </w:rPr>
      </w:pPr>
      <w:r w:rsidRPr="00BD7B8B">
        <w:rPr>
          <w:b/>
          <w:bCs/>
          <w:sz w:val="32"/>
          <w:szCs w:val="32"/>
        </w:rPr>
        <w:t>6. Error Analysis &amp; Conclusion</w:t>
      </w:r>
    </w:p>
    <w:p w14:paraId="66BE6F2B" w14:textId="77777777" w:rsidR="00BD7B8B" w:rsidRPr="00BD7B8B" w:rsidRDefault="00BD7B8B" w:rsidP="00BD7B8B">
      <w:r w:rsidRPr="00BD7B8B">
        <w:rPr>
          <w:b/>
          <w:bCs/>
        </w:rPr>
        <w:t>Error Analysis:</w:t>
      </w:r>
      <w:r w:rsidRPr="00BD7B8B">
        <w:t xml:space="preserve"> The confusion matrix revealed that the model occasionally suffers from </w:t>
      </w:r>
      <w:r w:rsidRPr="00BD7B8B">
        <w:rPr>
          <w:b/>
          <w:bCs/>
        </w:rPr>
        <w:t>False Negatives</w:t>
      </w:r>
      <w:r w:rsidRPr="00BD7B8B">
        <w:t xml:space="preserve"> (predicting a 'no' when the customer actually said '</w:t>
      </w:r>
      <w:proofErr w:type="spellStart"/>
      <w:r w:rsidRPr="00BD7B8B">
        <w:t>yes'</w:t>
      </w:r>
      <w:proofErr w:type="spellEnd"/>
      <w:r w:rsidRPr="00BD7B8B">
        <w:t>). This is common in imbalanced datasets. However, the high ROC-AUC score indicates the model is highly effective at ranking prospects.</w:t>
      </w:r>
    </w:p>
    <w:p w14:paraId="32BBC187" w14:textId="77777777" w:rsidR="00BD7B8B" w:rsidRPr="00BD7B8B" w:rsidRDefault="00BD7B8B" w:rsidP="00BD7B8B">
      <w:r w:rsidRPr="00BD7B8B">
        <w:rPr>
          <w:b/>
          <w:bCs/>
        </w:rPr>
        <w:t>Conclusion:</w:t>
      </w:r>
      <w:r w:rsidRPr="00BD7B8B">
        <w:t xml:space="preserve"> By deploying the Random Forest model, the bank can target the top 20% of leads that account for the majority of likely subscriptions. We recommend focusing future marketing efforts on customers from previous successful campaigns and those with higher account balances.</w:t>
      </w:r>
    </w:p>
    <w:p w14:paraId="5EBA3980" w14:textId="77777777" w:rsidR="00BD7B8B" w:rsidRPr="00BD7B8B" w:rsidRDefault="00BD7B8B"/>
    <w:sectPr w:rsidR="00BD7B8B" w:rsidRPr="00BD7B8B" w:rsidSect="00BD7B8B">
      <w:pgSz w:w="11906" w:h="16838"/>
      <w:pgMar w:top="400" w:right="400" w:bottom="400" w:left="10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7B8B"/>
    <w:rsid w:val="0077425E"/>
    <w:rsid w:val="0082791E"/>
    <w:rsid w:val="009463FD"/>
    <w:rsid w:val="00BD7B8B"/>
    <w:rsid w:val="00CC2E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AFCF67"/>
  <w15:chartTrackingRefBased/>
  <w15:docId w15:val="{C8B815C0-4624-4411-B49A-92C51E7D7A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7B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7B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7B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7B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7B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7B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7B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7B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7B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7B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7B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7B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7B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7B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7B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7B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7B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7B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7B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7B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7B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7B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7B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7B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7B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7B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7B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7B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7B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523</Words>
  <Characters>2986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 Kumar K</dc:creator>
  <cp:keywords/>
  <dc:description/>
  <cp:lastModifiedBy>Arun Kumar K</cp:lastModifiedBy>
  <cp:revision>1</cp:revision>
  <dcterms:created xsi:type="dcterms:W3CDTF">2026-05-01T05:40:00Z</dcterms:created>
  <dcterms:modified xsi:type="dcterms:W3CDTF">2026-05-01T06:07:00Z</dcterms:modified>
</cp:coreProperties>
</file>