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29BE" w14:textId="233C4C18" w:rsidR="00FE6B61" w:rsidRDefault="00FE6B61" w:rsidP="00FE6B61">
      <w:pPr>
        <w:jc w:val="center"/>
        <w:rPr>
          <w:b/>
          <w:bCs/>
        </w:rPr>
      </w:pPr>
      <w:r w:rsidRPr="00FE6B61">
        <w:rPr>
          <w:b/>
          <w:bCs/>
        </w:rPr>
        <w:t>Project Report: Wholesale Customer Segmentation</w:t>
      </w:r>
    </w:p>
    <w:p w14:paraId="75116DD2" w14:textId="77777777" w:rsidR="00FE6B61" w:rsidRPr="00FE6B61" w:rsidRDefault="00FE6B61" w:rsidP="00FE6B61">
      <w:pPr>
        <w:jc w:val="center"/>
        <w:rPr>
          <w:b/>
          <w:bCs/>
        </w:rPr>
      </w:pPr>
    </w:p>
    <w:p w14:paraId="1E95F5B9" w14:textId="77777777" w:rsidR="00F4795C" w:rsidRDefault="00FE6B61" w:rsidP="00FE6B61">
      <w:pPr>
        <w:pStyle w:val="ListParagraph"/>
        <w:numPr>
          <w:ilvl w:val="0"/>
          <w:numId w:val="5"/>
        </w:numPr>
      </w:pPr>
      <w:r w:rsidRPr="00FE6B61">
        <w:rPr>
          <w:b/>
          <w:bCs/>
        </w:rPr>
        <w:t>Problem Framing</w:t>
      </w:r>
      <w:r w:rsidRPr="00FE6B61">
        <w:t xml:space="preserve"> </w:t>
      </w:r>
    </w:p>
    <w:p w14:paraId="6A2C2B4D" w14:textId="77777777" w:rsidR="00F4795C" w:rsidRDefault="00F4795C" w:rsidP="00F4795C">
      <w:pPr>
        <w:pStyle w:val="ListParagraph"/>
      </w:pPr>
    </w:p>
    <w:p w14:paraId="5FF58305" w14:textId="2C483BD5" w:rsidR="00FE6B61" w:rsidRDefault="00FE6B61" w:rsidP="00F4795C">
      <w:pPr>
        <w:pStyle w:val="ListParagraph"/>
      </w:pPr>
      <w:r w:rsidRPr="00FE6B61">
        <w:t xml:space="preserve">The objective of this project is to apply unsupervised learning to segment wholesale customers based on their annual spending across various product categories (Fresh, Milk, Grocery, etc.). </w:t>
      </w:r>
      <w:r w:rsidRPr="00F4795C">
        <w:rPr>
          <w:b/>
          <w:bCs/>
        </w:rPr>
        <w:t>Business Impact:</w:t>
      </w:r>
      <w:r w:rsidRPr="00FE6B61">
        <w:t xml:space="preserve"> By identifying distinct customer segments, the business can tailor marketing strategies, optimize inventory for specific groups, and offer personalized loyalty programs.</w:t>
      </w:r>
    </w:p>
    <w:p w14:paraId="5EA0DAC1" w14:textId="77777777" w:rsidR="00FE6B61" w:rsidRDefault="00FE6B61" w:rsidP="00FE6B61">
      <w:pPr>
        <w:rPr>
          <w:b/>
          <w:bCs/>
        </w:rPr>
      </w:pPr>
    </w:p>
    <w:p w14:paraId="2EEE6425" w14:textId="66A9A4F5" w:rsidR="00FE6B61" w:rsidRPr="00FE6B61" w:rsidRDefault="00FE6B61" w:rsidP="00FE6B61">
      <w:pPr>
        <w:pStyle w:val="ListParagraph"/>
        <w:numPr>
          <w:ilvl w:val="0"/>
          <w:numId w:val="5"/>
        </w:numPr>
        <w:rPr>
          <w:b/>
          <w:bCs/>
        </w:rPr>
      </w:pPr>
      <w:r w:rsidRPr="00FE6B61">
        <w:rPr>
          <w:b/>
          <w:bCs/>
        </w:rPr>
        <w:t>Exploratory Data Analysis (EDA) Insights</w:t>
      </w:r>
    </w:p>
    <w:p w14:paraId="4C7235BE" w14:textId="77777777" w:rsidR="00FE6B61" w:rsidRPr="00FE6B61" w:rsidRDefault="00FE6B61" w:rsidP="00FE6B61">
      <w:pPr>
        <w:numPr>
          <w:ilvl w:val="0"/>
          <w:numId w:val="1"/>
        </w:numPr>
      </w:pPr>
      <w:r w:rsidRPr="00FE6B61">
        <w:rPr>
          <w:b/>
          <w:bCs/>
        </w:rPr>
        <w:t>Skewness:</w:t>
      </w:r>
      <w:r w:rsidRPr="00FE6B61">
        <w:t xml:space="preserve"> The spending data was highly right-skewed with significant outliers, indicating that a few "whale" customers spend much more than the average.</w:t>
      </w:r>
    </w:p>
    <w:p w14:paraId="54849DAD" w14:textId="77777777" w:rsidR="00FE6B61" w:rsidRPr="00FE6B61" w:rsidRDefault="00FE6B61" w:rsidP="00FE6B61">
      <w:pPr>
        <w:numPr>
          <w:ilvl w:val="0"/>
          <w:numId w:val="1"/>
        </w:numPr>
      </w:pPr>
      <w:r w:rsidRPr="00FE6B61">
        <w:rPr>
          <w:b/>
          <w:bCs/>
        </w:rPr>
        <w:t>Correlations:</w:t>
      </w:r>
      <w:r w:rsidRPr="00FE6B61">
        <w:t xml:space="preserve"> A strong correlation was found between "Grocery" and "Detergents_Paper," suggesting these are often purchased together.</w:t>
      </w:r>
    </w:p>
    <w:p w14:paraId="7EA1E603" w14:textId="77777777" w:rsidR="00FE6B61" w:rsidRDefault="00FE6B61" w:rsidP="00FE6B61">
      <w:pPr>
        <w:numPr>
          <w:ilvl w:val="0"/>
          <w:numId w:val="1"/>
        </w:numPr>
      </w:pPr>
      <w:r w:rsidRPr="00FE6B61">
        <w:rPr>
          <w:b/>
          <w:bCs/>
        </w:rPr>
        <w:t>Log-Transformation:</w:t>
      </w:r>
      <w:r w:rsidRPr="00FE6B61">
        <w:t xml:space="preserve"> Due to the skewness, a log transformation was applied to normalize the data before clustering.</w:t>
      </w:r>
    </w:p>
    <w:p w14:paraId="1046BC71" w14:textId="77777777" w:rsidR="00FE6B61" w:rsidRPr="00FE6B61" w:rsidRDefault="00FE6B61" w:rsidP="00FE6B61">
      <w:pPr>
        <w:ind w:left="720"/>
      </w:pPr>
    </w:p>
    <w:p w14:paraId="2401FE12" w14:textId="2765EA7A" w:rsidR="00FE6B61" w:rsidRPr="00FE6B61" w:rsidRDefault="00FE6B61" w:rsidP="00FE6B61">
      <w:r>
        <w:rPr>
          <w:b/>
          <w:bCs/>
        </w:rPr>
        <w:t xml:space="preserve">      </w:t>
      </w:r>
      <w:r w:rsidRPr="00FE6B61">
        <w:rPr>
          <w:b/>
          <w:bCs/>
        </w:rPr>
        <w:t>3. Methodology</w:t>
      </w:r>
    </w:p>
    <w:p w14:paraId="7B7CD17A" w14:textId="77777777" w:rsidR="00FE6B61" w:rsidRPr="00FE6B61" w:rsidRDefault="00FE6B61" w:rsidP="00FE6B61">
      <w:pPr>
        <w:numPr>
          <w:ilvl w:val="0"/>
          <w:numId w:val="2"/>
        </w:numPr>
      </w:pPr>
      <w:r w:rsidRPr="00FE6B61">
        <w:rPr>
          <w:b/>
          <w:bCs/>
        </w:rPr>
        <w:t>Preprocessing:</w:t>
      </w:r>
      <w:r w:rsidRPr="00FE6B61">
        <w:t xml:space="preserve"> Features were log-transformed and then standardized using StandardScaler to ensure all spending categories contributed equally to the distance metrics.</w:t>
      </w:r>
    </w:p>
    <w:p w14:paraId="7E7D2675" w14:textId="77777777" w:rsidR="00FE6B61" w:rsidRPr="00FE6B61" w:rsidRDefault="00FE6B61" w:rsidP="00FE6B61">
      <w:pPr>
        <w:numPr>
          <w:ilvl w:val="0"/>
          <w:numId w:val="2"/>
        </w:numPr>
      </w:pPr>
      <w:r w:rsidRPr="00FE6B61">
        <w:rPr>
          <w:b/>
          <w:bCs/>
        </w:rPr>
        <w:t>Algorithm:</w:t>
      </w:r>
      <w:r w:rsidRPr="00FE6B61">
        <w:t xml:space="preserve"> K-Means was selected as the primary algorithm due to its efficiency and interpretability.</w:t>
      </w:r>
    </w:p>
    <w:p w14:paraId="2239617F" w14:textId="77777777" w:rsidR="00FE6B61" w:rsidRDefault="00FE6B61" w:rsidP="00FE6B61">
      <w:pPr>
        <w:numPr>
          <w:ilvl w:val="0"/>
          <w:numId w:val="2"/>
        </w:numPr>
      </w:pPr>
      <w:r w:rsidRPr="00FE6B61">
        <w:rPr>
          <w:b/>
          <w:bCs/>
        </w:rPr>
        <w:t>Evaluation:</w:t>
      </w:r>
      <w:r w:rsidRPr="00FE6B61">
        <w:t xml:space="preserve"> The </w:t>
      </w:r>
      <w:r w:rsidRPr="00FE6B61">
        <w:rPr>
          <w:b/>
          <w:bCs/>
        </w:rPr>
        <w:t>Elbow Method</w:t>
      </w:r>
      <w:r w:rsidRPr="00FE6B61">
        <w:t xml:space="preserve"> and </w:t>
      </w:r>
      <w:r w:rsidRPr="00FE6B61">
        <w:rPr>
          <w:b/>
          <w:bCs/>
        </w:rPr>
        <w:t>Silhouette Score</w:t>
      </w:r>
      <w:r w:rsidRPr="00FE6B61">
        <w:t xml:space="preserve"> were used. A cluster count of K=3 was chosen as it offered the best trade-off between cluster cohesion and separation.</w:t>
      </w:r>
    </w:p>
    <w:p w14:paraId="1F54E212" w14:textId="77777777" w:rsidR="00FE6B61" w:rsidRDefault="00FE6B61" w:rsidP="00FE6B61">
      <w:pPr>
        <w:ind w:left="720"/>
        <w:rPr>
          <w:b/>
          <w:bCs/>
        </w:rPr>
      </w:pPr>
    </w:p>
    <w:p w14:paraId="1DE0ED41" w14:textId="77777777" w:rsidR="00FE6B61" w:rsidRDefault="00FE6B61" w:rsidP="00FE6B61">
      <w:pPr>
        <w:ind w:left="720"/>
        <w:rPr>
          <w:b/>
          <w:bCs/>
        </w:rPr>
      </w:pPr>
    </w:p>
    <w:p w14:paraId="1F903A85" w14:textId="77777777" w:rsidR="00FE6B61" w:rsidRDefault="00FE6B61" w:rsidP="00FE6B61">
      <w:pPr>
        <w:ind w:left="720"/>
        <w:rPr>
          <w:b/>
          <w:bCs/>
        </w:rPr>
      </w:pPr>
    </w:p>
    <w:p w14:paraId="5970C818" w14:textId="77777777" w:rsidR="00FE6B61" w:rsidRDefault="00FE6B61" w:rsidP="00FE6B61">
      <w:pPr>
        <w:ind w:left="720"/>
        <w:rPr>
          <w:b/>
          <w:bCs/>
        </w:rPr>
      </w:pPr>
    </w:p>
    <w:p w14:paraId="18E8D2D8" w14:textId="77777777" w:rsidR="00FE6B61" w:rsidRPr="00FE6B61" w:rsidRDefault="00FE6B61" w:rsidP="00FE6B61">
      <w:pPr>
        <w:ind w:left="720"/>
      </w:pPr>
    </w:p>
    <w:p w14:paraId="0E5E1CE2" w14:textId="18D996B9" w:rsidR="00FE6B61" w:rsidRPr="00FE6B61" w:rsidRDefault="00FE6B61" w:rsidP="00FE6B61">
      <w:r>
        <w:rPr>
          <w:b/>
          <w:bCs/>
        </w:rPr>
        <w:t xml:space="preserve">     </w:t>
      </w:r>
      <w:r w:rsidRPr="00FE6B61">
        <w:rPr>
          <w:b/>
          <w:bCs/>
        </w:rPr>
        <w:t>4. Cluster Profiling &amp; Interpretation</w:t>
      </w:r>
    </w:p>
    <w:p w14:paraId="4B86B21D" w14:textId="77777777" w:rsidR="00FE6B61" w:rsidRPr="00FE6B61" w:rsidRDefault="00FE6B61" w:rsidP="00FE6B61">
      <w:pPr>
        <w:numPr>
          <w:ilvl w:val="0"/>
          <w:numId w:val="3"/>
        </w:numPr>
      </w:pPr>
      <w:r w:rsidRPr="00FE6B61">
        <w:rPr>
          <w:b/>
          <w:bCs/>
        </w:rPr>
        <w:t>Cluster 0 (General/Small Retailers):</w:t>
      </w:r>
      <w:r w:rsidRPr="00FE6B61">
        <w:t xml:space="preserve"> Low to moderate spending across all categories. This is the largest group, likely representing small independent cafes or shops.</w:t>
      </w:r>
    </w:p>
    <w:p w14:paraId="096BDC3A" w14:textId="77777777" w:rsidR="00FE6B61" w:rsidRPr="00FE6B61" w:rsidRDefault="00FE6B61" w:rsidP="00FE6B61">
      <w:pPr>
        <w:numPr>
          <w:ilvl w:val="0"/>
          <w:numId w:val="3"/>
        </w:numPr>
      </w:pPr>
      <w:r w:rsidRPr="00FE6B61">
        <w:rPr>
          <w:b/>
          <w:bCs/>
        </w:rPr>
        <w:t>Cluster 1 (Fresh Food Focused):</w:t>
      </w:r>
      <w:r w:rsidRPr="00FE6B61">
        <w:t xml:space="preserve"> High spending on "Fresh" and "Frozen" products, but low on "Grocery." Likely represents restaurants or hotels.</w:t>
      </w:r>
    </w:p>
    <w:p w14:paraId="09EC60CF" w14:textId="77777777" w:rsidR="00FE6B61" w:rsidRPr="00FE6B61" w:rsidRDefault="00FE6B61" w:rsidP="00FE6B61">
      <w:pPr>
        <w:numPr>
          <w:ilvl w:val="0"/>
          <w:numId w:val="3"/>
        </w:numPr>
      </w:pPr>
      <w:r w:rsidRPr="00FE6B61">
        <w:rPr>
          <w:b/>
          <w:bCs/>
        </w:rPr>
        <w:t>Cluster 2 (High-Volume Retailers):</w:t>
      </w:r>
      <w:r w:rsidRPr="00FE6B61">
        <w:t xml:space="preserve"> Very high spending on "Grocery," "Milk," and "Detergents_Paper." These are likely large supermarkets or wholesale retailers.</w:t>
      </w:r>
    </w:p>
    <w:p w14:paraId="5F3645B3" w14:textId="77777777" w:rsidR="00FE6B61" w:rsidRDefault="00FE6B61" w:rsidP="00FE6B61">
      <w:pPr>
        <w:rPr>
          <w:b/>
          <w:bCs/>
        </w:rPr>
      </w:pPr>
    </w:p>
    <w:p w14:paraId="4C4AA078" w14:textId="371074F9" w:rsidR="00FE6B61" w:rsidRPr="00FE6B61" w:rsidRDefault="00FE6B61" w:rsidP="00FE6B61">
      <w:r>
        <w:rPr>
          <w:b/>
          <w:bCs/>
        </w:rPr>
        <w:t xml:space="preserve">     </w:t>
      </w:r>
      <w:r w:rsidRPr="00FE6B61">
        <w:rPr>
          <w:b/>
          <w:bCs/>
        </w:rPr>
        <w:t>5. Conclusion &amp; Recommendations</w:t>
      </w:r>
    </w:p>
    <w:p w14:paraId="65FAE911" w14:textId="77777777" w:rsidR="00FE6B61" w:rsidRPr="00FE6B61" w:rsidRDefault="00FE6B61" w:rsidP="00FE6B61">
      <w:pPr>
        <w:numPr>
          <w:ilvl w:val="0"/>
          <w:numId w:val="4"/>
        </w:numPr>
      </w:pPr>
      <w:r w:rsidRPr="00FE6B61">
        <w:rPr>
          <w:b/>
          <w:bCs/>
        </w:rPr>
        <w:t>Recommendation 1:</w:t>
      </w:r>
      <w:r w:rsidRPr="00FE6B61">
        <w:t xml:space="preserve"> Target Cluster 2 for bulk discounts on non-perishable goods like detergents and paper products.</w:t>
      </w:r>
    </w:p>
    <w:p w14:paraId="65CC2A55" w14:textId="77777777" w:rsidR="00FE6B61" w:rsidRPr="00FE6B61" w:rsidRDefault="00FE6B61" w:rsidP="00FE6B61">
      <w:pPr>
        <w:numPr>
          <w:ilvl w:val="0"/>
          <w:numId w:val="4"/>
        </w:numPr>
      </w:pPr>
      <w:r w:rsidRPr="00FE6B61">
        <w:rPr>
          <w:b/>
          <w:bCs/>
        </w:rPr>
        <w:t>Recommendation 2:</w:t>
      </w:r>
      <w:r w:rsidRPr="00FE6B61">
        <w:t xml:space="preserve"> For Cluster 1, focus on supply chain efficiency for perishable "Fresh" goods to ensure quality, as this is their primary spend.</w:t>
      </w:r>
    </w:p>
    <w:p w14:paraId="6480F411" w14:textId="77777777" w:rsidR="00FE6B61" w:rsidRPr="00FE6B61" w:rsidRDefault="00FE6B61" w:rsidP="00FE6B61">
      <w:pPr>
        <w:numPr>
          <w:ilvl w:val="0"/>
          <w:numId w:val="4"/>
        </w:numPr>
      </w:pPr>
      <w:r w:rsidRPr="00FE6B61">
        <w:rPr>
          <w:b/>
          <w:bCs/>
        </w:rPr>
        <w:t>Conclusion:</w:t>
      </w:r>
      <w:r w:rsidRPr="00FE6B61">
        <w:t xml:space="preserve"> Clustering successfully converted raw transaction data into actionable business segments.</w:t>
      </w:r>
    </w:p>
    <w:p w14:paraId="37B575A5" w14:textId="77777777" w:rsidR="00CC2E17" w:rsidRDefault="00CC2E17" w:rsidP="00FE6B61"/>
    <w:sectPr w:rsidR="00CC2E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F6B60"/>
    <w:multiLevelType w:val="multilevel"/>
    <w:tmpl w:val="36A6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21753"/>
    <w:multiLevelType w:val="multilevel"/>
    <w:tmpl w:val="FA84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92750"/>
    <w:multiLevelType w:val="multilevel"/>
    <w:tmpl w:val="C38A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115528"/>
    <w:multiLevelType w:val="hybridMultilevel"/>
    <w:tmpl w:val="9A86A45C"/>
    <w:lvl w:ilvl="0" w:tplc="13BEDD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FC48A1"/>
    <w:multiLevelType w:val="multilevel"/>
    <w:tmpl w:val="0EA6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070685">
    <w:abstractNumId w:val="1"/>
  </w:num>
  <w:num w:numId="2" w16cid:durableId="920526443">
    <w:abstractNumId w:val="2"/>
  </w:num>
  <w:num w:numId="3" w16cid:durableId="1088841360">
    <w:abstractNumId w:val="0"/>
  </w:num>
  <w:num w:numId="4" w16cid:durableId="634716926">
    <w:abstractNumId w:val="4"/>
  </w:num>
  <w:num w:numId="5" w16cid:durableId="1712590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B61"/>
    <w:rsid w:val="00016BA6"/>
    <w:rsid w:val="0021202D"/>
    <w:rsid w:val="002C4137"/>
    <w:rsid w:val="0082791E"/>
    <w:rsid w:val="00CC2E17"/>
    <w:rsid w:val="00F4795C"/>
    <w:rsid w:val="00FE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DA5DE"/>
  <w15:chartTrackingRefBased/>
  <w15:docId w15:val="{1FA37B6B-60A7-4338-A38A-22CCD0430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B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B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B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B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B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 K</dc:creator>
  <cp:keywords/>
  <dc:description/>
  <cp:lastModifiedBy>Arun Kumar K</cp:lastModifiedBy>
  <cp:revision>3</cp:revision>
  <dcterms:created xsi:type="dcterms:W3CDTF">2026-05-16T17:37:00Z</dcterms:created>
  <dcterms:modified xsi:type="dcterms:W3CDTF">2026-05-16T17:38:00Z</dcterms:modified>
</cp:coreProperties>
</file>