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24286" w14:textId="458B382A" w:rsidR="00062F13" w:rsidRPr="00D90A09" w:rsidRDefault="00AF6E91" w:rsidP="0064429E">
      <w:pPr>
        <w:jc w:val="center"/>
        <w:rPr>
          <w:rFonts w:ascii="Arial" w:hAnsi="Arial" w:cs="Arial"/>
          <w:b/>
          <w:color w:val="00B050"/>
          <w:sz w:val="44"/>
          <w:szCs w:val="27"/>
          <w:shd w:val="clear" w:color="auto" w:fill="FFFFFF"/>
        </w:rPr>
      </w:pPr>
      <w:r w:rsidRPr="00D90A09">
        <w:rPr>
          <w:rFonts w:ascii="Arial" w:hAnsi="Arial" w:cs="Arial"/>
          <w:b/>
          <w:color w:val="00B050"/>
          <w:sz w:val="44"/>
          <w:szCs w:val="27"/>
          <w:shd w:val="clear" w:color="auto" w:fill="FFFFFF"/>
        </w:rPr>
        <w:t>C</w:t>
      </w:r>
      <w:r w:rsidR="00086564" w:rsidRPr="00D90A09">
        <w:rPr>
          <w:rFonts w:ascii="Arial" w:hAnsi="Arial" w:cs="Arial"/>
          <w:b/>
          <w:color w:val="00B050"/>
          <w:sz w:val="44"/>
          <w:szCs w:val="27"/>
          <w:shd w:val="clear" w:color="auto" w:fill="FFFFFF"/>
        </w:rPr>
        <w:t>ollection Management System</w:t>
      </w:r>
      <w:r w:rsidR="00EC264E" w:rsidRPr="00D90A09">
        <w:rPr>
          <w:rFonts w:ascii="Arial" w:hAnsi="Arial" w:cs="Arial"/>
          <w:b/>
          <w:color w:val="00B050"/>
          <w:sz w:val="44"/>
          <w:szCs w:val="27"/>
          <w:shd w:val="clear" w:color="auto" w:fill="FFFFFF"/>
        </w:rPr>
        <w:t xml:space="preserve"> </w:t>
      </w:r>
      <w:r w:rsidR="00086564" w:rsidRPr="00D90A09">
        <w:rPr>
          <w:rFonts w:ascii="Arial" w:hAnsi="Arial" w:cs="Arial"/>
          <w:b/>
          <w:color w:val="00B050"/>
          <w:sz w:val="44"/>
          <w:szCs w:val="27"/>
          <w:shd w:val="clear" w:color="auto" w:fill="FFFFFF"/>
        </w:rPr>
        <w:t>(CMS</w:t>
      </w:r>
      <w:r w:rsidR="00EC264E" w:rsidRPr="00D90A09">
        <w:rPr>
          <w:rFonts w:ascii="Arial" w:hAnsi="Arial" w:cs="Arial"/>
          <w:b/>
          <w:color w:val="00B050"/>
          <w:sz w:val="44"/>
          <w:szCs w:val="27"/>
          <w:shd w:val="clear" w:color="auto" w:fill="FFFFFF"/>
        </w:rPr>
        <w:t>)</w:t>
      </w:r>
    </w:p>
    <w:p w14:paraId="08F6814C" w14:textId="77777777" w:rsidR="003D532E" w:rsidRPr="0064429E" w:rsidRDefault="003D532E" w:rsidP="0064429E">
      <w:pPr>
        <w:jc w:val="center"/>
        <w:rPr>
          <w:rFonts w:ascii="Arial" w:hAnsi="Arial" w:cs="Arial"/>
          <w:b/>
          <w:color w:val="001D35"/>
          <w:sz w:val="44"/>
          <w:szCs w:val="27"/>
          <w:shd w:val="clear" w:color="auto" w:fill="FFFFFF"/>
        </w:rPr>
      </w:pPr>
    </w:p>
    <w:p w14:paraId="1B9E897A" w14:textId="157D245D" w:rsidR="00244D02" w:rsidRPr="00D90A09" w:rsidRDefault="00244D02" w:rsidP="00244D02">
      <w:pPr>
        <w:jc w:val="both"/>
        <w:rPr>
          <w:rFonts w:cstheme="minorHAnsi"/>
          <w:sz w:val="27"/>
          <w:szCs w:val="27"/>
          <w:shd w:val="clear" w:color="auto" w:fill="FFFFFF"/>
        </w:rPr>
      </w:pPr>
      <w:r w:rsidRPr="00D90A09">
        <w:rPr>
          <w:rFonts w:cstheme="minorHAnsi"/>
          <w:sz w:val="27"/>
          <w:szCs w:val="27"/>
          <w:shd w:val="clear" w:color="auto" w:fill="FFFFFF"/>
        </w:rPr>
        <w:t>For managing c</w:t>
      </w:r>
      <w:r w:rsidR="0064429E" w:rsidRPr="00D90A09">
        <w:rPr>
          <w:rFonts w:cstheme="minorHAnsi"/>
          <w:sz w:val="27"/>
          <w:szCs w:val="27"/>
          <w:shd w:val="clear" w:color="auto" w:fill="FFFFFF"/>
        </w:rPr>
        <w:t>ollection efficiency</w:t>
      </w:r>
      <w:r w:rsidR="00086564" w:rsidRPr="00D90A09">
        <w:rPr>
          <w:rFonts w:cstheme="minorHAnsi"/>
          <w:sz w:val="27"/>
          <w:szCs w:val="27"/>
          <w:shd w:val="clear" w:color="auto" w:fill="FFFFFF"/>
        </w:rPr>
        <w:t xml:space="preserve"> in</w:t>
      </w:r>
      <w:r w:rsidR="00AF6E91" w:rsidRPr="00D90A09">
        <w:rPr>
          <w:rFonts w:cstheme="minorHAnsi"/>
          <w:sz w:val="27"/>
          <w:szCs w:val="27"/>
          <w:shd w:val="clear" w:color="auto" w:fill="FFFFFF"/>
        </w:rPr>
        <w:t xml:space="preserve"> NBFC</w:t>
      </w:r>
      <w:r w:rsidR="0064429E" w:rsidRPr="00D90A09">
        <w:rPr>
          <w:rFonts w:cstheme="minorHAnsi"/>
          <w:sz w:val="27"/>
          <w:szCs w:val="27"/>
          <w:shd w:val="clear" w:color="auto" w:fill="FFFFFF"/>
        </w:rPr>
        <w:t xml:space="preserve"> </w:t>
      </w:r>
      <w:r w:rsidR="00AF6E91" w:rsidRPr="00D90A09">
        <w:rPr>
          <w:rFonts w:cstheme="minorHAnsi"/>
          <w:sz w:val="27"/>
          <w:szCs w:val="27"/>
          <w:shd w:val="clear" w:color="auto" w:fill="FFFFFF"/>
        </w:rPr>
        <w:t>b</w:t>
      </w:r>
      <w:r w:rsidRPr="00D90A09">
        <w:rPr>
          <w:rFonts w:cstheme="minorHAnsi"/>
          <w:sz w:val="27"/>
          <w:szCs w:val="27"/>
          <w:shd w:val="clear" w:color="auto" w:fill="FFFFFF"/>
        </w:rPr>
        <w:t>usiness effectively</w:t>
      </w:r>
      <w:r w:rsidR="00AF6E91" w:rsidRPr="00D90A09">
        <w:rPr>
          <w:rFonts w:cstheme="minorHAnsi"/>
          <w:sz w:val="27"/>
          <w:szCs w:val="27"/>
          <w:shd w:val="clear" w:color="auto" w:fill="FFFFFF"/>
        </w:rPr>
        <w:t xml:space="preserve"> while</w:t>
      </w:r>
      <w:r w:rsidRPr="00D90A09">
        <w:rPr>
          <w:rFonts w:cstheme="minorHAnsi"/>
          <w:sz w:val="27"/>
          <w:szCs w:val="27"/>
          <w:shd w:val="clear" w:color="auto" w:fill="FFFFFF"/>
        </w:rPr>
        <w:t xml:space="preserve"> using software, </w:t>
      </w:r>
      <w:r w:rsidR="00086564" w:rsidRPr="00D90A09">
        <w:rPr>
          <w:rFonts w:cstheme="minorHAnsi"/>
          <w:sz w:val="27"/>
          <w:szCs w:val="27"/>
          <w:shd w:val="clear" w:color="auto" w:fill="FFFFFF"/>
        </w:rPr>
        <w:t>leverage a dedicated</w:t>
      </w:r>
      <w:r w:rsidR="00AF6E91" w:rsidRPr="00D90A09">
        <w:rPr>
          <w:rFonts w:cstheme="minorHAnsi"/>
          <w:sz w:val="27"/>
          <w:szCs w:val="27"/>
          <w:shd w:val="clear" w:color="auto" w:fill="FFFFFF"/>
        </w:rPr>
        <w:t xml:space="preserve"> Collection</w:t>
      </w:r>
      <w:r w:rsidR="00086564" w:rsidRPr="00D90A09">
        <w:rPr>
          <w:rFonts w:cstheme="minorHAnsi"/>
          <w:sz w:val="27"/>
          <w:szCs w:val="27"/>
          <w:shd w:val="clear" w:color="auto" w:fill="FFFFFF"/>
        </w:rPr>
        <w:t xml:space="preserve"> Management System</w:t>
      </w:r>
      <w:r w:rsidR="00AF6E91" w:rsidRPr="00D90A09">
        <w:rPr>
          <w:rFonts w:cstheme="minorHAnsi"/>
          <w:sz w:val="27"/>
          <w:szCs w:val="27"/>
          <w:shd w:val="clear" w:color="auto" w:fill="FFFFFF"/>
        </w:rPr>
        <w:t xml:space="preserve"> Module</w:t>
      </w:r>
      <w:r w:rsidRPr="00D90A09">
        <w:rPr>
          <w:rFonts w:cstheme="minorHAnsi"/>
          <w:sz w:val="27"/>
          <w:szCs w:val="27"/>
          <w:shd w:val="clear" w:color="auto" w:fill="FFFFFF"/>
        </w:rPr>
        <w:t xml:space="preserve"> that automates key tasks like:</w:t>
      </w:r>
    </w:p>
    <w:p w14:paraId="6CDEB950" w14:textId="77777777" w:rsidR="00732C32" w:rsidRDefault="00732C32" w:rsidP="00334BFC">
      <w:pPr>
        <w:pStyle w:val="ListParagraph"/>
        <w:spacing w:line="360" w:lineRule="auto"/>
        <w:jc w:val="both"/>
        <w:rPr>
          <w:rFonts w:ascii="Arial" w:hAnsi="Arial" w:cs="Arial"/>
          <w:color w:val="545D7E"/>
          <w:spacing w:val="2"/>
          <w:shd w:val="clear" w:color="auto" w:fill="FFFFFF"/>
        </w:rPr>
      </w:pPr>
    </w:p>
    <w:p w14:paraId="02FC31EC" w14:textId="2013DB97" w:rsidR="00464C68" w:rsidRPr="00464C68" w:rsidRDefault="00464C68" w:rsidP="00464C68">
      <w:pPr>
        <w:pStyle w:val="ListParagraph"/>
        <w:numPr>
          <w:ilvl w:val="0"/>
          <w:numId w:val="1"/>
        </w:numPr>
        <w:spacing w:line="360" w:lineRule="auto"/>
        <w:jc w:val="both"/>
        <w:rPr>
          <w:rFonts w:ascii="Arial" w:hAnsi="Arial" w:cs="Arial"/>
          <w:b/>
          <w:color w:val="001D35"/>
          <w:sz w:val="32"/>
          <w:szCs w:val="27"/>
          <w:shd w:val="clear" w:color="auto" w:fill="FFFFFF"/>
        </w:rPr>
      </w:pPr>
      <w:r w:rsidRPr="00464C68">
        <w:rPr>
          <w:rFonts w:ascii="Arial" w:hAnsi="Arial" w:cs="Arial"/>
          <w:b/>
          <w:color w:val="001D35"/>
          <w:sz w:val="32"/>
          <w:szCs w:val="27"/>
          <w:shd w:val="clear" w:color="auto" w:fill="FFFFFF"/>
        </w:rPr>
        <w:t>Collection Management System</w:t>
      </w:r>
    </w:p>
    <w:p w14:paraId="1880B436" w14:textId="4033EA2C" w:rsidR="00732C32" w:rsidRPr="00D90A09" w:rsidRDefault="00732C32" w:rsidP="00D90A09">
      <w:pPr>
        <w:pStyle w:val="ListParagraph"/>
        <w:spacing w:line="360" w:lineRule="auto"/>
        <w:jc w:val="both"/>
        <w:rPr>
          <w:rFonts w:cstheme="minorHAnsi"/>
          <w:color w:val="000000" w:themeColor="text1"/>
          <w:spacing w:val="2"/>
          <w:sz w:val="24"/>
          <w:szCs w:val="24"/>
          <w:shd w:val="clear" w:color="auto" w:fill="FFFFFF"/>
        </w:rPr>
      </w:pPr>
      <w:r w:rsidRPr="00D90A09">
        <w:rPr>
          <w:rFonts w:cstheme="minorHAnsi"/>
          <w:color w:val="000000" w:themeColor="text1"/>
          <w:spacing w:val="2"/>
          <w:sz w:val="24"/>
          <w:szCs w:val="24"/>
          <w:shd w:val="clear" w:color="auto" w:fill="FFFFFF"/>
        </w:rPr>
        <w:t>Plan to development of Collection Modules</w:t>
      </w:r>
      <w:r w:rsidR="00006E4D" w:rsidRPr="00D90A09">
        <w:rPr>
          <w:rFonts w:cstheme="minorHAnsi"/>
          <w:color w:val="000000" w:themeColor="text1"/>
          <w:spacing w:val="2"/>
          <w:sz w:val="24"/>
          <w:szCs w:val="24"/>
          <w:shd w:val="clear" w:color="auto" w:fill="FFFFFF"/>
        </w:rPr>
        <w:t xml:space="preserve"> for mobile app and web based application to when ever we collect loan repayment from our customers can be directly entered by our BDM and this can be pushed to our LMS system while using API </w:t>
      </w:r>
      <w:r w:rsidR="00464C68" w:rsidRPr="00D90A09">
        <w:rPr>
          <w:rFonts w:cstheme="minorHAnsi"/>
          <w:color w:val="000000" w:themeColor="text1"/>
          <w:spacing w:val="2"/>
          <w:sz w:val="24"/>
          <w:szCs w:val="24"/>
          <w:shd w:val="clear" w:color="auto" w:fill="FFFFFF"/>
        </w:rPr>
        <w:t>integration</w:t>
      </w:r>
      <w:r w:rsidR="00006E4D" w:rsidRPr="00D90A09">
        <w:rPr>
          <w:rFonts w:cstheme="minorHAnsi"/>
          <w:color w:val="000000" w:themeColor="text1"/>
          <w:spacing w:val="2"/>
          <w:sz w:val="24"/>
          <w:szCs w:val="24"/>
          <w:shd w:val="clear" w:color="auto" w:fill="FFFFFF"/>
        </w:rPr>
        <w:t xml:space="preserve">. </w:t>
      </w:r>
    </w:p>
    <w:p w14:paraId="163CEBEF" w14:textId="77777777" w:rsidR="00006E4D" w:rsidRPr="00D90A09" w:rsidRDefault="00006E4D" w:rsidP="00D90A09">
      <w:pPr>
        <w:pStyle w:val="ListParagraph"/>
        <w:spacing w:line="360" w:lineRule="auto"/>
        <w:jc w:val="both"/>
        <w:rPr>
          <w:rFonts w:cstheme="minorHAnsi"/>
          <w:color w:val="000000" w:themeColor="text1"/>
          <w:spacing w:val="2"/>
          <w:sz w:val="24"/>
          <w:szCs w:val="24"/>
          <w:shd w:val="clear" w:color="auto" w:fill="FFFFFF"/>
        </w:rPr>
      </w:pPr>
    </w:p>
    <w:p w14:paraId="751981D4" w14:textId="2AB41FD3" w:rsidR="00006E4D" w:rsidRPr="00D90A09" w:rsidRDefault="00006E4D" w:rsidP="00D90A09">
      <w:pPr>
        <w:pStyle w:val="ListParagraph"/>
        <w:spacing w:line="360" w:lineRule="auto"/>
        <w:jc w:val="both"/>
        <w:rPr>
          <w:rFonts w:cstheme="minorHAnsi"/>
          <w:color w:val="000000" w:themeColor="text1"/>
          <w:spacing w:val="2"/>
          <w:sz w:val="24"/>
          <w:szCs w:val="24"/>
          <w:shd w:val="clear" w:color="auto" w:fill="FFFFFF"/>
        </w:rPr>
      </w:pPr>
      <w:r w:rsidRPr="00D90A09">
        <w:rPr>
          <w:rFonts w:cstheme="minorHAnsi"/>
          <w:color w:val="000000" w:themeColor="text1"/>
          <w:spacing w:val="2"/>
          <w:sz w:val="24"/>
          <w:szCs w:val="24"/>
          <w:shd w:val="clear" w:color="auto" w:fill="FFFFFF"/>
        </w:rPr>
        <w:t xml:space="preserve">For the case non payments / less collections there could be facility to capture reason for </w:t>
      </w:r>
      <w:proofErr w:type="spellStart"/>
      <w:r w:rsidRPr="00D90A09">
        <w:rPr>
          <w:rFonts w:cstheme="minorHAnsi"/>
          <w:color w:val="000000" w:themeColor="text1"/>
          <w:spacing w:val="2"/>
          <w:sz w:val="24"/>
          <w:szCs w:val="24"/>
          <w:shd w:val="clear" w:color="auto" w:fill="FFFFFF"/>
        </w:rPr>
        <w:t>non payments</w:t>
      </w:r>
      <w:proofErr w:type="spellEnd"/>
      <w:r w:rsidRPr="00D90A09">
        <w:rPr>
          <w:rFonts w:cstheme="minorHAnsi"/>
          <w:color w:val="000000" w:themeColor="text1"/>
          <w:spacing w:val="2"/>
          <w:sz w:val="24"/>
          <w:szCs w:val="24"/>
          <w:shd w:val="clear" w:color="auto" w:fill="FFFFFF"/>
        </w:rPr>
        <w:t xml:space="preserve"> and PTP (promise to pay) date should be captured. </w:t>
      </w:r>
    </w:p>
    <w:p w14:paraId="3372CFF8" w14:textId="49499E25" w:rsidR="00006E4D" w:rsidRPr="002D039D" w:rsidRDefault="00006E4D" w:rsidP="00D90A09">
      <w:pPr>
        <w:pStyle w:val="ListParagraph"/>
        <w:spacing w:line="360" w:lineRule="auto"/>
        <w:jc w:val="both"/>
        <w:rPr>
          <w:rFonts w:ascii="Arial" w:hAnsi="Arial" w:cs="Arial"/>
          <w:color w:val="000000" w:themeColor="text1"/>
          <w:spacing w:val="2"/>
          <w:shd w:val="clear" w:color="auto" w:fill="FFFFFF"/>
        </w:rPr>
      </w:pPr>
      <w:r w:rsidRPr="00D90A09">
        <w:rPr>
          <w:rFonts w:cstheme="minorHAnsi"/>
          <w:color w:val="000000" w:themeColor="text1"/>
          <w:spacing w:val="2"/>
          <w:sz w:val="24"/>
          <w:szCs w:val="24"/>
          <w:shd w:val="clear" w:color="auto" w:fill="FFFFFF"/>
        </w:rPr>
        <w:t>And further PTP visits and regular follow-ups and reasons could be stored in the system reports can developed for better tracking purpose</w:t>
      </w:r>
      <w:r w:rsidRPr="00D90A09">
        <w:rPr>
          <w:rFonts w:ascii="Arial" w:hAnsi="Arial" w:cs="Arial"/>
          <w:color w:val="000000" w:themeColor="text1"/>
          <w:spacing w:val="2"/>
          <w:shd w:val="clear" w:color="auto" w:fill="FFFFFF"/>
        </w:rPr>
        <w:t xml:space="preserve">. </w:t>
      </w:r>
    </w:p>
    <w:p w14:paraId="61C613F2" w14:textId="77777777" w:rsidR="00464C68" w:rsidRDefault="00464C68" w:rsidP="00464C68">
      <w:pPr>
        <w:jc w:val="both"/>
        <w:rPr>
          <w:rFonts w:ascii="Arial" w:hAnsi="Arial" w:cs="Arial"/>
          <w:color w:val="001D35"/>
          <w:sz w:val="27"/>
          <w:szCs w:val="27"/>
          <w:shd w:val="clear" w:color="auto" w:fill="FFFFFF"/>
        </w:rPr>
      </w:pPr>
    </w:p>
    <w:p w14:paraId="06F81C0F" w14:textId="77777777" w:rsidR="00464C68" w:rsidRPr="00D61492" w:rsidRDefault="00464C68" w:rsidP="00464C68">
      <w:pPr>
        <w:pStyle w:val="ListParagraph"/>
        <w:numPr>
          <w:ilvl w:val="0"/>
          <w:numId w:val="1"/>
        </w:numPr>
        <w:spacing w:line="360" w:lineRule="auto"/>
        <w:jc w:val="both"/>
        <w:rPr>
          <w:rFonts w:ascii="Arial" w:hAnsi="Arial" w:cs="Arial"/>
          <w:b/>
          <w:color w:val="001D35"/>
          <w:sz w:val="32"/>
          <w:szCs w:val="27"/>
          <w:shd w:val="clear" w:color="auto" w:fill="FFFFFF"/>
        </w:rPr>
      </w:pPr>
      <w:r w:rsidRPr="00D61492">
        <w:rPr>
          <w:rFonts w:ascii="Arial" w:hAnsi="Arial" w:cs="Arial"/>
          <w:b/>
          <w:color w:val="001D35"/>
          <w:sz w:val="32"/>
          <w:szCs w:val="27"/>
          <w:shd w:val="clear" w:color="auto" w:fill="FFFFFF"/>
        </w:rPr>
        <w:t xml:space="preserve">Demand vs collection tracking </w:t>
      </w:r>
    </w:p>
    <w:p w14:paraId="77592990" w14:textId="77777777" w:rsidR="00464C68" w:rsidRPr="002D039D" w:rsidRDefault="00464C68" w:rsidP="00464C68">
      <w:pPr>
        <w:pStyle w:val="ListParagraph"/>
        <w:spacing w:line="360" w:lineRule="auto"/>
        <w:jc w:val="both"/>
        <w:rPr>
          <w:rFonts w:cstheme="minorHAnsi"/>
          <w:color w:val="000000" w:themeColor="text1"/>
          <w:spacing w:val="2"/>
          <w:sz w:val="24"/>
          <w:szCs w:val="24"/>
          <w:shd w:val="clear" w:color="auto" w:fill="FFFFFF"/>
        </w:rPr>
      </w:pPr>
      <w:r w:rsidRPr="002D039D">
        <w:rPr>
          <w:rFonts w:cstheme="minorHAnsi"/>
          <w:color w:val="000000" w:themeColor="text1"/>
          <w:spacing w:val="2"/>
          <w:sz w:val="24"/>
          <w:szCs w:val="24"/>
          <w:shd w:val="clear" w:color="auto" w:fill="FFFFFF"/>
        </w:rPr>
        <w:t xml:space="preserve">Mapping customers and loan accounts to BDMs/Collection agents ensures accountability and better tracking of collections. Importing the demand report from LMS </w:t>
      </w:r>
      <w:r w:rsidRPr="00D90A09">
        <w:rPr>
          <w:rFonts w:cstheme="minorHAnsi"/>
          <w:color w:val="000000" w:themeColor="text1"/>
          <w:spacing w:val="2"/>
          <w:sz w:val="24"/>
          <w:szCs w:val="24"/>
          <w:shd w:val="clear" w:color="auto" w:fill="FFFFFF"/>
        </w:rPr>
        <w:t>to</w:t>
      </w:r>
      <w:r w:rsidRPr="002D039D">
        <w:rPr>
          <w:rFonts w:cstheme="minorHAnsi"/>
          <w:color w:val="000000" w:themeColor="text1"/>
          <w:spacing w:val="2"/>
          <w:sz w:val="24"/>
          <w:szCs w:val="24"/>
          <w:shd w:val="clear" w:color="auto" w:fill="FFFFFF"/>
        </w:rPr>
        <w:t xml:space="preserve"> CMS will help in:</w:t>
      </w:r>
    </w:p>
    <w:p w14:paraId="329C6968" w14:textId="77777777" w:rsidR="00464C68" w:rsidRPr="002D039D" w:rsidRDefault="00464C68" w:rsidP="00464C68">
      <w:pPr>
        <w:pStyle w:val="ListParagraph"/>
        <w:spacing w:line="360" w:lineRule="auto"/>
        <w:jc w:val="both"/>
        <w:rPr>
          <w:rFonts w:ascii="Arial" w:hAnsi="Arial" w:cs="Arial"/>
          <w:color w:val="545D7E"/>
          <w:spacing w:val="2"/>
          <w:shd w:val="clear" w:color="auto" w:fill="FFFFFF"/>
        </w:rPr>
      </w:pPr>
      <w:r w:rsidRPr="002D039D">
        <w:rPr>
          <w:rFonts w:ascii="Arial" w:hAnsi="Arial" w:cs="Arial"/>
          <w:b/>
          <w:bCs/>
          <w:color w:val="545D7E"/>
          <w:spacing w:val="2"/>
          <w:shd w:val="clear" w:color="auto" w:fill="FFFFFF"/>
        </w:rPr>
        <w:t>Real-time Demand vs. Collection Tracking</w:t>
      </w:r>
      <w:r w:rsidRPr="002D039D">
        <w:rPr>
          <w:rFonts w:ascii="Arial" w:hAnsi="Arial" w:cs="Arial"/>
          <w:color w:val="545D7E"/>
          <w:spacing w:val="2"/>
          <w:shd w:val="clear" w:color="auto" w:fill="FFFFFF"/>
        </w:rPr>
        <w:t xml:space="preserve"> – Identify gaps and take corrective actions.</w:t>
      </w:r>
    </w:p>
    <w:p w14:paraId="35848A6E" w14:textId="77777777" w:rsidR="00464C68" w:rsidRPr="002D039D" w:rsidRDefault="00464C68" w:rsidP="00464C68">
      <w:pPr>
        <w:pStyle w:val="ListParagraph"/>
        <w:spacing w:line="360" w:lineRule="auto"/>
        <w:jc w:val="both"/>
        <w:rPr>
          <w:rFonts w:ascii="Arial" w:hAnsi="Arial" w:cs="Arial"/>
          <w:color w:val="545D7E"/>
          <w:spacing w:val="2"/>
          <w:shd w:val="clear" w:color="auto" w:fill="FFFFFF"/>
        </w:rPr>
      </w:pPr>
      <w:r w:rsidRPr="002D039D">
        <w:rPr>
          <w:rFonts w:ascii="Arial" w:hAnsi="Arial" w:cs="Arial"/>
          <w:b/>
          <w:bCs/>
          <w:color w:val="545D7E"/>
          <w:spacing w:val="2"/>
          <w:shd w:val="clear" w:color="auto" w:fill="FFFFFF"/>
        </w:rPr>
        <w:t>Agent Performance Monitoring</w:t>
      </w:r>
      <w:r w:rsidRPr="002D039D">
        <w:rPr>
          <w:rFonts w:ascii="Arial" w:hAnsi="Arial" w:cs="Arial"/>
          <w:color w:val="545D7E"/>
          <w:spacing w:val="2"/>
          <w:shd w:val="clear" w:color="auto" w:fill="FFFFFF"/>
        </w:rPr>
        <w:t xml:space="preserve"> – Measure efficiency based on assigned vs. collected amounts.</w:t>
      </w:r>
    </w:p>
    <w:p w14:paraId="38BF7B06" w14:textId="77777777" w:rsidR="00464C68" w:rsidRDefault="00464C68" w:rsidP="00464C68">
      <w:pPr>
        <w:pStyle w:val="ListParagraph"/>
        <w:spacing w:line="360" w:lineRule="auto"/>
        <w:jc w:val="both"/>
        <w:rPr>
          <w:rFonts w:ascii="Arial" w:hAnsi="Arial" w:cs="Arial"/>
          <w:color w:val="545D7E"/>
          <w:spacing w:val="2"/>
          <w:shd w:val="clear" w:color="auto" w:fill="FFFFFF"/>
        </w:rPr>
      </w:pPr>
      <w:r w:rsidRPr="002D039D">
        <w:rPr>
          <w:rFonts w:ascii="Arial" w:hAnsi="Arial" w:cs="Arial"/>
          <w:b/>
          <w:bCs/>
          <w:color w:val="545D7E"/>
          <w:spacing w:val="2"/>
          <w:shd w:val="clear" w:color="auto" w:fill="FFFFFF"/>
        </w:rPr>
        <w:t>Prioritization of High-Risk Accounts</w:t>
      </w:r>
      <w:r w:rsidRPr="002D039D">
        <w:rPr>
          <w:rFonts w:ascii="Arial" w:hAnsi="Arial" w:cs="Arial"/>
          <w:color w:val="545D7E"/>
          <w:spacing w:val="2"/>
          <w:shd w:val="clear" w:color="auto" w:fill="FFFFFF"/>
        </w:rPr>
        <w:t xml:space="preserve"> – Focus on overdue accounts based on</w:t>
      </w:r>
      <w:r>
        <w:rPr>
          <w:rFonts w:ascii="Arial" w:hAnsi="Arial" w:cs="Arial"/>
          <w:color w:val="545D7E"/>
          <w:spacing w:val="2"/>
          <w:shd w:val="clear" w:color="auto" w:fill="FFFFFF"/>
        </w:rPr>
        <w:t xml:space="preserve"> </w:t>
      </w:r>
      <w:r w:rsidRPr="002D039D">
        <w:rPr>
          <w:rFonts w:ascii="Arial" w:hAnsi="Arial" w:cs="Arial"/>
          <w:color w:val="545D7E"/>
          <w:spacing w:val="2"/>
          <w:shd w:val="clear" w:color="auto" w:fill="FFFFFF"/>
        </w:rPr>
        <w:t>risk categories.</w:t>
      </w:r>
    </w:p>
    <w:p w14:paraId="19F832EB" w14:textId="61D06F8B" w:rsidR="00FB1522" w:rsidRDefault="00FB1522">
      <w:pPr>
        <w:rPr>
          <w:rFonts w:ascii="Arial" w:hAnsi="Arial" w:cs="Arial"/>
          <w:color w:val="545D7E"/>
          <w:spacing w:val="2"/>
          <w:shd w:val="clear" w:color="auto" w:fill="FFFFFF"/>
        </w:rPr>
      </w:pPr>
      <w:r>
        <w:rPr>
          <w:rFonts w:ascii="Arial" w:hAnsi="Arial" w:cs="Arial"/>
          <w:color w:val="545D7E"/>
          <w:spacing w:val="2"/>
          <w:shd w:val="clear" w:color="auto" w:fill="FFFFFF"/>
        </w:rPr>
        <w:br w:type="page"/>
      </w:r>
    </w:p>
    <w:p w14:paraId="145424DB" w14:textId="77777777" w:rsidR="00464C68" w:rsidRDefault="00464C68" w:rsidP="00824B6A">
      <w:pPr>
        <w:pStyle w:val="ListParagraph"/>
        <w:spacing w:line="360" w:lineRule="auto"/>
        <w:jc w:val="both"/>
        <w:rPr>
          <w:rFonts w:ascii="Arial" w:hAnsi="Arial" w:cs="Arial"/>
          <w:color w:val="545D7E"/>
          <w:spacing w:val="2"/>
          <w:shd w:val="clear" w:color="auto" w:fill="FFFFFF"/>
        </w:rPr>
      </w:pPr>
    </w:p>
    <w:p w14:paraId="1ACEAE43" w14:textId="77777777" w:rsidR="00E703DD" w:rsidRPr="00AF6E91" w:rsidRDefault="00E703DD" w:rsidP="00E703DD">
      <w:pPr>
        <w:pStyle w:val="ListParagraph"/>
        <w:numPr>
          <w:ilvl w:val="0"/>
          <w:numId w:val="1"/>
        </w:numPr>
        <w:spacing w:line="360" w:lineRule="auto"/>
        <w:jc w:val="both"/>
        <w:rPr>
          <w:rFonts w:ascii="Arial" w:hAnsi="Arial" w:cs="Arial"/>
          <w:b/>
          <w:color w:val="001D35"/>
          <w:sz w:val="27"/>
          <w:szCs w:val="27"/>
          <w:shd w:val="clear" w:color="auto" w:fill="FFFFFF"/>
        </w:rPr>
      </w:pPr>
      <w:r w:rsidRPr="00AF6E91">
        <w:rPr>
          <w:rFonts w:ascii="Arial" w:hAnsi="Arial" w:cs="Arial"/>
          <w:b/>
          <w:color w:val="001D35"/>
          <w:sz w:val="27"/>
          <w:szCs w:val="27"/>
          <w:shd w:val="clear" w:color="auto" w:fill="FFFFFF"/>
        </w:rPr>
        <w:t>Automated reminders and communication</w:t>
      </w:r>
    </w:p>
    <w:p w14:paraId="05FFF132" w14:textId="77777777" w:rsidR="00E703DD" w:rsidRPr="00FB1522" w:rsidRDefault="00E703DD" w:rsidP="00FB1522">
      <w:pPr>
        <w:pStyle w:val="ListParagraph"/>
        <w:spacing w:line="360" w:lineRule="auto"/>
        <w:jc w:val="both"/>
        <w:rPr>
          <w:rFonts w:cstheme="minorHAnsi"/>
          <w:color w:val="000000" w:themeColor="text1"/>
          <w:sz w:val="24"/>
          <w:szCs w:val="24"/>
        </w:rPr>
      </w:pPr>
      <w:r w:rsidRPr="00FB1522">
        <w:rPr>
          <w:rFonts w:cstheme="minorHAnsi"/>
          <w:color w:val="000000" w:themeColor="text1"/>
          <w:spacing w:val="2"/>
          <w:sz w:val="24"/>
          <w:szCs w:val="24"/>
          <w:shd w:val="clear" w:color="auto" w:fill="FFFFFF"/>
        </w:rPr>
        <w:t>Sending timely SMS, email, and WhatsApp notifications to customers approaching due dates, using multiple communication channels for better reach.</w:t>
      </w:r>
      <w:r w:rsidRPr="00FB1522">
        <w:rPr>
          <w:rFonts w:cstheme="minorHAnsi"/>
          <w:color w:val="000000" w:themeColor="text1"/>
          <w:sz w:val="24"/>
          <w:szCs w:val="24"/>
        </w:rPr>
        <w:t> </w:t>
      </w:r>
    </w:p>
    <w:p w14:paraId="510B17D7" w14:textId="54988D1B" w:rsidR="00E703DD" w:rsidRPr="00FB1522" w:rsidRDefault="00E703DD" w:rsidP="00E703DD">
      <w:pPr>
        <w:pStyle w:val="ListParagraph"/>
        <w:spacing w:line="360" w:lineRule="auto"/>
        <w:jc w:val="both"/>
        <w:rPr>
          <w:rFonts w:cstheme="minorHAnsi"/>
          <w:color w:val="000000" w:themeColor="text1"/>
          <w:sz w:val="24"/>
          <w:szCs w:val="24"/>
        </w:rPr>
      </w:pPr>
      <w:r w:rsidRPr="00FB1522">
        <w:rPr>
          <w:rFonts w:cstheme="minorHAnsi"/>
          <w:color w:val="000000" w:themeColor="text1"/>
          <w:sz w:val="24"/>
          <w:szCs w:val="24"/>
        </w:rPr>
        <w:t>And also a loan repayment and reminder calls</w:t>
      </w:r>
      <w:r w:rsidR="00EA18C0" w:rsidRPr="00FB1522">
        <w:rPr>
          <w:rFonts w:cstheme="minorHAnsi"/>
          <w:color w:val="000000" w:themeColor="text1"/>
          <w:sz w:val="24"/>
          <w:szCs w:val="24"/>
        </w:rPr>
        <w:t>.</w:t>
      </w:r>
    </w:p>
    <w:p w14:paraId="31B49C24" w14:textId="77777777" w:rsidR="00E703DD" w:rsidRPr="00E703DD" w:rsidRDefault="00E703DD" w:rsidP="00E703DD">
      <w:pPr>
        <w:pStyle w:val="ListParagraph"/>
        <w:spacing w:line="360" w:lineRule="auto"/>
        <w:jc w:val="both"/>
        <w:rPr>
          <w:rFonts w:ascii="Arial" w:hAnsi="Arial" w:cs="Arial"/>
          <w:color w:val="545D7E"/>
          <w:spacing w:val="2"/>
          <w:shd w:val="clear" w:color="auto" w:fill="FFFFFF"/>
        </w:rPr>
      </w:pPr>
    </w:p>
    <w:p w14:paraId="2052E32C" w14:textId="49E0F708" w:rsidR="00AF59E2" w:rsidRPr="00AF59E2" w:rsidRDefault="008F60F2" w:rsidP="007750C2">
      <w:pPr>
        <w:pStyle w:val="ListParagraph"/>
        <w:numPr>
          <w:ilvl w:val="0"/>
          <w:numId w:val="1"/>
        </w:numPr>
        <w:spacing w:line="360" w:lineRule="auto"/>
        <w:jc w:val="both"/>
        <w:rPr>
          <w:rFonts w:ascii="Arial" w:hAnsi="Arial" w:cs="Arial"/>
          <w:color w:val="001D35"/>
          <w:sz w:val="32"/>
          <w:szCs w:val="27"/>
          <w:shd w:val="clear" w:color="auto" w:fill="FFFFFF"/>
        </w:rPr>
      </w:pPr>
      <w:r w:rsidRPr="00AF59E2">
        <w:rPr>
          <w:rFonts w:ascii="Arial" w:hAnsi="Arial" w:cs="Arial"/>
          <w:b/>
          <w:color w:val="001D35"/>
          <w:sz w:val="32"/>
          <w:szCs w:val="27"/>
          <w:shd w:val="clear" w:color="auto" w:fill="FFFFFF"/>
        </w:rPr>
        <w:t>E</w:t>
      </w:r>
      <w:r w:rsidR="00AF59E2" w:rsidRPr="00AF59E2">
        <w:rPr>
          <w:rFonts w:ascii="Arial" w:hAnsi="Arial" w:cs="Arial"/>
          <w:b/>
          <w:color w:val="001D35"/>
          <w:sz w:val="32"/>
          <w:szCs w:val="27"/>
          <w:shd w:val="clear" w:color="auto" w:fill="FFFFFF"/>
        </w:rPr>
        <w:t>arly delinquency identification &amp; management:</w:t>
      </w:r>
      <w:r w:rsidR="00AF59E2" w:rsidRPr="00AF59E2">
        <w:rPr>
          <w:rFonts w:ascii="Arial" w:hAnsi="Arial" w:cs="Arial"/>
          <w:color w:val="001D35"/>
          <w:sz w:val="32"/>
          <w:szCs w:val="27"/>
          <w:shd w:val="clear" w:color="auto" w:fill="FFFFFF"/>
        </w:rPr>
        <w:t xml:space="preserve"> </w:t>
      </w:r>
    </w:p>
    <w:p w14:paraId="224A845D" w14:textId="1E61FB22" w:rsidR="00244D02" w:rsidRDefault="00C624E9" w:rsidP="00AF59E2">
      <w:pPr>
        <w:pStyle w:val="ListParagraph"/>
        <w:spacing w:line="360" w:lineRule="auto"/>
        <w:jc w:val="both"/>
        <w:rPr>
          <w:rFonts w:ascii="Arial" w:hAnsi="Arial" w:cs="Arial"/>
          <w:color w:val="545D7E"/>
          <w:spacing w:val="2"/>
          <w:shd w:val="clear" w:color="auto" w:fill="FFFFFF"/>
        </w:rPr>
      </w:pPr>
      <w:r w:rsidRPr="00C624E9">
        <w:rPr>
          <w:rFonts w:ascii="Arial" w:hAnsi="Arial" w:cs="Arial"/>
          <w:color w:val="545D7E"/>
          <w:spacing w:val="2"/>
          <w:shd w:val="clear" w:color="auto" w:fill="FFFFFF"/>
        </w:rPr>
        <w:t xml:space="preserve">Proactively </w:t>
      </w:r>
      <w:r w:rsidRPr="00FB1522">
        <w:rPr>
          <w:rFonts w:cstheme="minorHAnsi"/>
          <w:color w:val="000000" w:themeColor="text1"/>
          <w:spacing w:val="2"/>
          <w:sz w:val="24"/>
          <w:szCs w:val="24"/>
          <w:shd w:val="clear" w:color="auto" w:fill="FFFFFF"/>
        </w:rPr>
        <w:t>identifying</w:t>
      </w:r>
      <w:r w:rsidRPr="00C624E9">
        <w:rPr>
          <w:rFonts w:ascii="Arial" w:hAnsi="Arial" w:cs="Arial"/>
          <w:color w:val="545D7E"/>
          <w:spacing w:val="2"/>
          <w:shd w:val="clear" w:color="auto" w:fill="FFFFFF"/>
        </w:rPr>
        <w:t xml:space="preserve"> and contacting customers who are currently up-to-date or just </w:t>
      </w:r>
      <w:r w:rsidRPr="00FB1522">
        <w:rPr>
          <w:rFonts w:cstheme="minorHAnsi"/>
          <w:color w:val="000000" w:themeColor="text1"/>
          <w:spacing w:val="2"/>
          <w:sz w:val="24"/>
          <w:szCs w:val="24"/>
          <w:shd w:val="clear" w:color="auto" w:fill="FFFFFF"/>
        </w:rPr>
        <w:t>became past due, but have a predicted high risk of becoming delinquent.</w:t>
      </w:r>
    </w:p>
    <w:p w14:paraId="2FEC137B" w14:textId="77594E90" w:rsidR="00B81801" w:rsidRDefault="00B81801" w:rsidP="00AF59E2">
      <w:pPr>
        <w:pStyle w:val="ListParagraph"/>
        <w:spacing w:line="360" w:lineRule="auto"/>
        <w:jc w:val="both"/>
        <w:rPr>
          <w:rFonts w:ascii="Arial" w:hAnsi="Arial" w:cs="Arial"/>
          <w:color w:val="545D7E"/>
          <w:spacing w:val="2"/>
          <w:shd w:val="clear" w:color="auto" w:fill="FFFFFF"/>
        </w:rPr>
      </w:pPr>
    </w:p>
    <w:p w14:paraId="3827EE43" w14:textId="0F9B1342" w:rsidR="00B81801" w:rsidRPr="00FB1522" w:rsidRDefault="00B81801" w:rsidP="00AF59E2">
      <w:pPr>
        <w:pStyle w:val="ListParagraph"/>
        <w:spacing w:line="360" w:lineRule="auto"/>
        <w:jc w:val="both"/>
        <w:rPr>
          <w:rFonts w:cstheme="minorHAnsi"/>
          <w:color w:val="000000" w:themeColor="text1"/>
          <w:spacing w:val="2"/>
          <w:sz w:val="24"/>
          <w:szCs w:val="24"/>
          <w:shd w:val="clear" w:color="auto" w:fill="FFFFFF"/>
        </w:rPr>
      </w:pPr>
      <w:r w:rsidRPr="00FB1522">
        <w:rPr>
          <w:rFonts w:cstheme="minorHAnsi"/>
          <w:color w:val="000000" w:themeColor="text1"/>
          <w:spacing w:val="2"/>
          <w:sz w:val="24"/>
          <w:szCs w:val="24"/>
          <w:shd w:val="clear" w:color="auto" w:fill="FFFFFF"/>
        </w:rPr>
        <w:t>Some of the</w:t>
      </w:r>
      <w:r w:rsidR="00EA18C0" w:rsidRPr="00FB1522">
        <w:rPr>
          <w:rFonts w:cstheme="minorHAnsi"/>
          <w:color w:val="000000" w:themeColor="text1"/>
          <w:spacing w:val="2"/>
          <w:sz w:val="24"/>
          <w:szCs w:val="24"/>
          <w:shd w:val="clear" w:color="auto" w:fill="FFFFFF"/>
        </w:rPr>
        <w:t xml:space="preserve"> best</w:t>
      </w:r>
      <w:r w:rsidRPr="00FB1522">
        <w:rPr>
          <w:rFonts w:cstheme="minorHAnsi"/>
          <w:color w:val="000000" w:themeColor="text1"/>
          <w:spacing w:val="2"/>
          <w:sz w:val="24"/>
          <w:szCs w:val="24"/>
          <w:shd w:val="clear" w:color="auto" w:fill="FFFFFF"/>
        </w:rPr>
        <w:t xml:space="preserve"> practices </w:t>
      </w:r>
      <w:r w:rsidR="00EA18C0" w:rsidRPr="00FB1522">
        <w:rPr>
          <w:rFonts w:cstheme="minorHAnsi"/>
          <w:color w:val="000000" w:themeColor="text1"/>
          <w:spacing w:val="2"/>
          <w:sz w:val="24"/>
          <w:szCs w:val="24"/>
          <w:shd w:val="clear" w:color="auto" w:fill="FFFFFF"/>
        </w:rPr>
        <w:t xml:space="preserve">which are </w:t>
      </w:r>
      <w:r w:rsidRPr="00FB1522">
        <w:rPr>
          <w:rFonts w:cstheme="minorHAnsi"/>
          <w:color w:val="000000" w:themeColor="text1"/>
          <w:spacing w:val="2"/>
          <w:sz w:val="24"/>
          <w:szCs w:val="24"/>
          <w:shd w:val="clear" w:color="auto" w:fill="FFFFFF"/>
        </w:rPr>
        <w:t>used industry level:</w:t>
      </w:r>
    </w:p>
    <w:tbl>
      <w:tblPr>
        <w:tblW w:w="10569" w:type="dxa"/>
        <w:tblBorders>
          <w:top w:val="single" w:sz="6" w:space="0" w:color="99ACC2"/>
          <w:left w:val="single" w:sz="6" w:space="0" w:color="99ACC2"/>
          <w:bottom w:val="single" w:sz="6" w:space="0" w:color="99ACC2"/>
          <w:right w:val="single" w:sz="6" w:space="0" w:color="99ACC2"/>
        </w:tblBorders>
        <w:shd w:val="clear" w:color="auto" w:fill="FFFFFF"/>
        <w:tblCellMar>
          <w:top w:w="15" w:type="dxa"/>
          <w:left w:w="15" w:type="dxa"/>
          <w:bottom w:w="15" w:type="dxa"/>
          <w:right w:w="15" w:type="dxa"/>
        </w:tblCellMar>
        <w:tblLook w:val="04A0" w:firstRow="1" w:lastRow="0" w:firstColumn="1" w:lastColumn="0" w:noHBand="0" w:noVBand="1"/>
      </w:tblPr>
      <w:tblGrid>
        <w:gridCol w:w="4547"/>
        <w:gridCol w:w="6022"/>
      </w:tblGrid>
      <w:tr w:rsidR="00B81801" w:rsidRPr="00B81801" w14:paraId="228AFD01" w14:textId="77777777" w:rsidTr="00B81801">
        <w:trPr>
          <w:tblHeader/>
        </w:trPr>
        <w:tc>
          <w:tcPr>
            <w:tcW w:w="4547" w:type="dxa"/>
            <w:tcBorders>
              <w:top w:val="single" w:sz="6" w:space="0" w:color="272D33"/>
              <w:left w:val="single" w:sz="6" w:space="0" w:color="272D33"/>
              <w:bottom w:val="single" w:sz="6" w:space="0" w:color="272D33"/>
              <w:right w:val="single" w:sz="6" w:space="0" w:color="272D33"/>
            </w:tcBorders>
            <w:shd w:val="clear" w:color="auto" w:fill="1BABE2"/>
            <w:vAlign w:val="bottom"/>
            <w:hideMark/>
          </w:tcPr>
          <w:p w14:paraId="1282535F" w14:textId="77777777" w:rsidR="00B81801" w:rsidRPr="00B81801" w:rsidRDefault="00B81801" w:rsidP="00B81801">
            <w:pPr>
              <w:spacing w:after="388" w:line="240" w:lineRule="auto"/>
              <w:jc w:val="center"/>
              <w:rPr>
                <w:rFonts w:ascii="Arial" w:eastAsia="Times New Roman" w:hAnsi="Arial" w:cs="Arial"/>
                <w:b/>
                <w:bCs/>
                <w:color w:val="FFFFFF"/>
                <w:sz w:val="21"/>
                <w:szCs w:val="21"/>
              </w:rPr>
            </w:pPr>
            <w:r w:rsidRPr="00B81801">
              <w:rPr>
                <w:rFonts w:ascii="Arial" w:eastAsia="Times New Roman" w:hAnsi="Arial" w:cs="Arial"/>
                <w:b/>
                <w:bCs/>
                <w:color w:val="FFFFFF"/>
                <w:sz w:val="21"/>
                <w:szCs w:val="21"/>
              </w:rPr>
              <w:t>Delinquency Stage</w:t>
            </w:r>
          </w:p>
        </w:tc>
        <w:tc>
          <w:tcPr>
            <w:tcW w:w="6022" w:type="dxa"/>
            <w:tcBorders>
              <w:top w:val="single" w:sz="6" w:space="0" w:color="272D33"/>
              <w:left w:val="single" w:sz="6" w:space="0" w:color="272D33"/>
              <w:bottom w:val="single" w:sz="6" w:space="0" w:color="272D33"/>
              <w:right w:val="single" w:sz="6" w:space="0" w:color="272D33"/>
            </w:tcBorders>
            <w:shd w:val="clear" w:color="auto" w:fill="1BABE2"/>
            <w:vAlign w:val="bottom"/>
            <w:hideMark/>
          </w:tcPr>
          <w:p w14:paraId="2CC5278C" w14:textId="77777777" w:rsidR="00B81801" w:rsidRPr="00B81801" w:rsidRDefault="00B81801" w:rsidP="00B81801">
            <w:pPr>
              <w:spacing w:after="388" w:line="240" w:lineRule="auto"/>
              <w:jc w:val="center"/>
              <w:rPr>
                <w:rFonts w:ascii="Arial" w:eastAsia="Times New Roman" w:hAnsi="Arial" w:cs="Arial"/>
                <w:b/>
                <w:bCs/>
                <w:color w:val="FFFFFF"/>
                <w:sz w:val="21"/>
                <w:szCs w:val="21"/>
              </w:rPr>
            </w:pPr>
            <w:r w:rsidRPr="00B81801">
              <w:rPr>
                <w:rFonts w:ascii="Arial" w:eastAsia="Times New Roman" w:hAnsi="Arial" w:cs="Arial"/>
                <w:b/>
                <w:bCs/>
                <w:color w:val="FFFFFF"/>
                <w:sz w:val="21"/>
                <w:szCs w:val="21"/>
              </w:rPr>
              <w:t>Recommended Action</w:t>
            </w:r>
          </w:p>
        </w:tc>
      </w:tr>
      <w:tr w:rsidR="00B81801" w:rsidRPr="00B81801" w14:paraId="4875CACC" w14:textId="77777777" w:rsidTr="00B81801">
        <w:tc>
          <w:tcPr>
            <w:tcW w:w="4547" w:type="dxa"/>
            <w:tcBorders>
              <w:top w:val="single" w:sz="6" w:space="0" w:color="272D33"/>
              <w:left w:val="single" w:sz="6" w:space="0" w:color="272D33"/>
              <w:bottom w:val="single" w:sz="6" w:space="0" w:color="272D33"/>
              <w:right w:val="single" w:sz="6" w:space="0" w:color="272D33"/>
            </w:tcBorders>
            <w:shd w:val="clear" w:color="auto" w:fill="FFFFFF"/>
            <w:hideMark/>
          </w:tcPr>
          <w:p w14:paraId="4918CC5B" w14:textId="77777777" w:rsidR="00B81801" w:rsidRPr="00B81801" w:rsidRDefault="00B81801" w:rsidP="00B81801">
            <w:pPr>
              <w:spacing w:after="388" w:line="240" w:lineRule="auto"/>
              <w:jc w:val="center"/>
              <w:rPr>
                <w:rFonts w:ascii="Arial" w:eastAsia="Times New Roman" w:hAnsi="Arial" w:cs="Arial"/>
                <w:color w:val="272D33"/>
                <w:sz w:val="21"/>
                <w:szCs w:val="21"/>
              </w:rPr>
            </w:pPr>
            <w:r w:rsidRPr="00B81801">
              <w:rPr>
                <w:rFonts w:ascii="Arial" w:eastAsia="Times New Roman" w:hAnsi="Arial" w:cs="Arial"/>
                <w:b/>
                <w:bCs/>
                <w:color w:val="272D33"/>
                <w:sz w:val="21"/>
                <w:szCs w:val="21"/>
              </w:rPr>
              <w:t>Early-Stage Delinquency (1-30 Days Late)</w:t>
            </w:r>
          </w:p>
        </w:tc>
        <w:tc>
          <w:tcPr>
            <w:tcW w:w="6022" w:type="dxa"/>
            <w:tcBorders>
              <w:top w:val="single" w:sz="6" w:space="0" w:color="272D33"/>
              <w:left w:val="single" w:sz="6" w:space="0" w:color="272D33"/>
              <w:bottom w:val="single" w:sz="6" w:space="0" w:color="272D33"/>
              <w:right w:val="single" w:sz="6" w:space="0" w:color="272D33"/>
            </w:tcBorders>
            <w:shd w:val="clear" w:color="auto" w:fill="FFFFFF"/>
            <w:hideMark/>
          </w:tcPr>
          <w:p w14:paraId="5764935A" w14:textId="77777777" w:rsidR="00B81801" w:rsidRPr="00B81801" w:rsidRDefault="00B81801" w:rsidP="00B81801">
            <w:pPr>
              <w:spacing w:after="388" w:line="240" w:lineRule="auto"/>
              <w:rPr>
                <w:rFonts w:ascii="Arial" w:eastAsia="Times New Roman" w:hAnsi="Arial" w:cs="Arial"/>
                <w:color w:val="272D33"/>
                <w:sz w:val="21"/>
                <w:szCs w:val="21"/>
              </w:rPr>
            </w:pPr>
            <w:r w:rsidRPr="00B81801">
              <w:rPr>
                <w:rFonts w:ascii="Arial" w:eastAsia="Times New Roman" w:hAnsi="Arial" w:cs="Arial"/>
                <w:color w:val="272D33"/>
                <w:sz w:val="21"/>
                <w:szCs w:val="21"/>
              </w:rPr>
              <w:t>Send a friendly reminder via email or phone, offering flexible payment options.</w:t>
            </w:r>
          </w:p>
        </w:tc>
      </w:tr>
      <w:tr w:rsidR="00B81801" w:rsidRPr="00B81801" w14:paraId="283B6B2B" w14:textId="77777777" w:rsidTr="00B81801">
        <w:tc>
          <w:tcPr>
            <w:tcW w:w="4547" w:type="dxa"/>
            <w:tcBorders>
              <w:top w:val="single" w:sz="6" w:space="0" w:color="272D33"/>
              <w:left w:val="single" w:sz="6" w:space="0" w:color="272D33"/>
              <w:bottom w:val="single" w:sz="6" w:space="0" w:color="272D33"/>
              <w:right w:val="single" w:sz="6" w:space="0" w:color="272D33"/>
            </w:tcBorders>
            <w:shd w:val="clear" w:color="auto" w:fill="FFFFFF"/>
            <w:hideMark/>
          </w:tcPr>
          <w:p w14:paraId="69F1CB8C" w14:textId="77777777" w:rsidR="00B81801" w:rsidRPr="00B81801" w:rsidRDefault="00B81801" w:rsidP="00B81801">
            <w:pPr>
              <w:spacing w:after="388" w:line="240" w:lineRule="auto"/>
              <w:jc w:val="center"/>
              <w:rPr>
                <w:rFonts w:ascii="Arial" w:eastAsia="Times New Roman" w:hAnsi="Arial" w:cs="Arial"/>
                <w:color w:val="272D33"/>
                <w:sz w:val="21"/>
                <w:szCs w:val="21"/>
              </w:rPr>
            </w:pPr>
            <w:r w:rsidRPr="00B81801">
              <w:rPr>
                <w:rFonts w:ascii="Arial" w:eastAsia="Times New Roman" w:hAnsi="Arial" w:cs="Arial"/>
                <w:b/>
                <w:bCs/>
                <w:color w:val="272D33"/>
                <w:sz w:val="21"/>
                <w:szCs w:val="21"/>
              </w:rPr>
              <w:t>Mid-Stage Delinquency (30-60 Days Late)</w:t>
            </w:r>
          </w:p>
        </w:tc>
        <w:tc>
          <w:tcPr>
            <w:tcW w:w="6022" w:type="dxa"/>
            <w:tcBorders>
              <w:top w:val="single" w:sz="6" w:space="0" w:color="272D33"/>
              <w:left w:val="single" w:sz="6" w:space="0" w:color="272D33"/>
              <w:bottom w:val="single" w:sz="6" w:space="0" w:color="272D33"/>
              <w:right w:val="single" w:sz="6" w:space="0" w:color="272D33"/>
            </w:tcBorders>
            <w:shd w:val="clear" w:color="auto" w:fill="FFFFFF"/>
            <w:hideMark/>
          </w:tcPr>
          <w:p w14:paraId="7C1AB916" w14:textId="77777777" w:rsidR="00B81801" w:rsidRPr="00B81801" w:rsidRDefault="00B81801" w:rsidP="00B81801">
            <w:pPr>
              <w:spacing w:after="388" w:line="240" w:lineRule="auto"/>
              <w:rPr>
                <w:rFonts w:ascii="Arial" w:eastAsia="Times New Roman" w:hAnsi="Arial" w:cs="Arial"/>
                <w:color w:val="272D33"/>
                <w:sz w:val="21"/>
                <w:szCs w:val="21"/>
              </w:rPr>
            </w:pPr>
            <w:r w:rsidRPr="00B81801">
              <w:rPr>
                <w:rFonts w:ascii="Arial" w:eastAsia="Times New Roman" w:hAnsi="Arial" w:cs="Arial"/>
                <w:color w:val="272D33"/>
                <w:sz w:val="21"/>
                <w:szCs w:val="21"/>
              </w:rPr>
              <w:t>Follow up with more assertive calls or written notices. Consider offering a payment plan.</w:t>
            </w:r>
          </w:p>
        </w:tc>
      </w:tr>
      <w:tr w:rsidR="00B81801" w:rsidRPr="00B81801" w14:paraId="151E1FDB" w14:textId="77777777" w:rsidTr="00B81801">
        <w:tc>
          <w:tcPr>
            <w:tcW w:w="4547" w:type="dxa"/>
            <w:tcBorders>
              <w:top w:val="single" w:sz="6" w:space="0" w:color="272D33"/>
              <w:left w:val="single" w:sz="6" w:space="0" w:color="272D33"/>
              <w:bottom w:val="single" w:sz="6" w:space="0" w:color="272D33"/>
              <w:right w:val="single" w:sz="6" w:space="0" w:color="272D33"/>
            </w:tcBorders>
            <w:shd w:val="clear" w:color="auto" w:fill="FFFFFF"/>
            <w:hideMark/>
          </w:tcPr>
          <w:p w14:paraId="0A8B12F0" w14:textId="77777777" w:rsidR="00B81801" w:rsidRPr="00B81801" w:rsidRDefault="00B81801" w:rsidP="00B81801">
            <w:pPr>
              <w:spacing w:after="388" w:line="240" w:lineRule="auto"/>
              <w:jc w:val="center"/>
              <w:rPr>
                <w:rFonts w:ascii="Arial" w:eastAsia="Times New Roman" w:hAnsi="Arial" w:cs="Arial"/>
                <w:color w:val="272D33"/>
                <w:sz w:val="21"/>
                <w:szCs w:val="21"/>
              </w:rPr>
            </w:pPr>
            <w:r w:rsidRPr="00B81801">
              <w:rPr>
                <w:rFonts w:ascii="Arial" w:eastAsia="Times New Roman" w:hAnsi="Arial" w:cs="Arial"/>
                <w:b/>
                <w:bCs/>
                <w:color w:val="272D33"/>
                <w:sz w:val="21"/>
                <w:szCs w:val="21"/>
              </w:rPr>
              <w:t>Late-Stage Delinquency (60+ Days Late)</w:t>
            </w:r>
          </w:p>
        </w:tc>
        <w:tc>
          <w:tcPr>
            <w:tcW w:w="6022" w:type="dxa"/>
            <w:tcBorders>
              <w:top w:val="single" w:sz="6" w:space="0" w:color="272D33"/>
              <w:left w:val="single" w:sz="6" w:space="0" w:color="272D33"/>
              <w:bottom w:val="single" w:sz="6" w:space="0" w:color="272D33"/>
              <w:right w:val="single" w:sz="6" w:space="0" w:color="272D33"/>
            </w:tcBorders>
            <w:shd w:val="clear" w:color="auto" w:fill="FFFFFF"/>
            <w:hideMark/>
          </w:tcPr>
          <w:p w14:paraId="14622B26" w14:textId="77777777" w:rsidR="00B81801" w:rsidRPr="00B81801" w:rsidRDefault="00B81801" w:rsidP="00B81801">
            <w:pPr>
              <w:spacing w:after="388" w:line="240" w:lineRule="auto"/>
              <w:rPr>
                <w:rFonts w:ascii="Arial" w:eastAsia="Times New Roman" w:hAnsi="Arial" w:cs="Arial"/>
                <w:color w:val="272D33"/>
                <w:sz w:val="21"/>
                <w:szCs w:val="21"/>
              </w:rPr>
            </w:pPr>
            <w:r w:rsidRPr="00B81801">
              <w:rPr>
                <w:rFonts w:ascii="Arial" w:eastAsia="Times New Roman" w:hAnsi="Arial" w:cs="Arial"/>
                <w:color w:val="272D33"/>
                <w:sz w:val="21"/>
                <w:szCs w:val="21"/>
              </w:rPr>
              <w:t>Send a formal demand letter and escalate to collections or legal action if necessary.</w:t>
            </w:r>
          </w:p>
        </w:tc>
      </w:tr>
    </w:tbl>
    <w:p w14:paraId="0ACB6B90" w14:textId="44A2CAFC" w:rsidR="00AF339C" w:rsidRDefault="00AF339C" w:rsidP="00AF59E2">
      <w:pPr>
        <w:pStyle w:val="ListParagraph"/>
        <w:spacing w:line="360" w:lineRule="auto"/>
        <w:jc w:val="both"/>
        <w:rPr>
          <w:rFonts w:ascii="Arial" w:hAnsi="Arial" w:cs="Arial"/>
          <w:color w:val="545D7E"/>
          <w:spacing w:val="2"/>
          <w:shd w:val="clear" w:color="auto" w:fill="FFFFFF"/>
        </w:rPr>
      </w:pPr>
    </w:p>
    <w:p w14:paraId="33D500C1" w14:textId="77777777" w:rsidR="00AF339C" w:rsidRPr="00AF339C" w:rsidRDefault="00AF339C" w:rsidP="00AF339C">
      <w:pPr>
        <w:pStyle w:val="ListParagraph"/>
        <w:numPr>
          <w:ilvl w:val="0"/>
          <w:numId w:val="1"/>
        </w:numPr>
        <w:spacing w:line="360" w:lineRule="auto"/>
        <w:jc w:val="both"/>
        <w:rPr>
          <w:rFonts w:ascii="Arial" w:hAnsi="Arial" w:cs="Arial"/>
          <w:b/>
          <w:color w:val="001D35"/>
          <w:sz w:val="32"/>
          <w:szCs w:val="27"/>
          <w:shd w:val="clear" w:color="auto" w:fill="FFFFFF"/>
        </w:rPr>
      </w:pPr>
      <w:r w:rsidRPr="00AF339C">
        <w:rPr>
          <w:rFonts w:ascii="Arial" w:hAnsi="Arial" w:cs="Arial"/>
          <w:b/>
          <w:color w:val="001D35"/>
          <w:sz w:val="32"/>
          <w:szCs w:val="27"/>
          <w:shd w:val="clear" w:color="auto" w:fill="FFFFFF"/>
        </w:rPr>
        <w:t>Root cause analysis for non-payments:</w:t>
      </w:r>
    </w:p>
    <w:p w14:paraId="3451FAF7" w14:textId="3985A2CB" w:rsidR="00B81801" w:rsidRPr="00FB1522" w:rsidRDefault="00AF339C" w:rsidP="00FB1522">
      <w:pPr>
        <w:pStyle w:val="ListParagraph"/>
        <w:spacing w:line="360" w:lineRule="auto"/>
        <w:jc w:val="both"/>
        <w:rPr>
          <w:rFonts w:cstheme="minorHAnsi"/>
          <w:color w:val="000000" w:themeColor="text1"/>
          <w:spacing w:val="2"/>
          <w:sz w:val="24"/>
          <w:szCs w:val="24"/>
          <w:shd w:val="clear" w:color="auto" w:fill="FFFFFF"/>
        </w:rPr>
      </w:pPr>
      <w:r w:rsidRPr="00FB1522">
        <w:rPr>
          <w:rFonts w:cstheme="minorHAnsi"/>
          <w:color w:val="000000" w:themeColor="text1"/>
          <w:spacing w:val="2"/>
          <w:sz w:val="24"/>
          <w:szCs w:val="24"/>
          <w:shd w:val="clear" w:color="auto" w:fill="FFFFFF"/>
        </w:rPr>
        <w:t xml:space="preserve">The system should design to capture root cause analysis, providing valuable insights into the reasons behind customer payment issues. This can help us to address the root cause and improve collections. </w:t>
      </w:r>
    </w:p>
    <w:p w14:paraId="1BBD2076" w14:textId="77777777" w:rsidR="00AF339C" w:rsidRPr="0021726E" w:rsidRDefault="00AF339C" w:rsidP="00AF59E2">
      <w:pPr>
        <w:pStyle w:val="ListParagraph"/>
        <w:spacing w:line="360" w:lineRule="auto"/>
        <w:jc w:val="both"/>
        <w:rPr>
          <w:rFonts w:ascii="Arial" w:hAnsi="Arial" w:cs="Arial"/>
          <w:color w:val="545D7E"/>
          <w:spacing w:val="2"/>
          <w:shd w:val="clear" w:color="auto" w:fill="FFFFFF"/>
        </w:rPr>
      </w:pPr>
    </w:p>
    <w:p w14:paraId="06C0224F" w14:textId="3A6495BC" w:rsidR="0064429E" w:rsidRPr="00AF6E91" w:rsidRDefault="00244D02" w:rsidP="007750C2">
      <w:pPr>
        <w:pStyle w:val="ListParagraph"/>
        <w:numPr>
          <w:ilvl w:val="0"/>
          <w:numId w:val="1"/>
        </w:numPr>
        <w:spacing w:line="360" w:lineRule="auto"/>
        <w:jc w:val="both"/>
        <w:rPr>
          <w:rFonts w:ascii="Arial" w:hAnsi="Arial" w:cs="Arial"/>
          <w:b/>
          <w:color w:val="001D35"/>
          <w:sz w:val="27"/>
          <w:szCs w:val="27"/>
          <w:shd w:val="clear" w:color="auto" w:fill="FFFFFF"/>
        </w:rPr>
      </w:pPr>
      <w:r w:rsidRPr="00AF6E91">
        <w:rPr>
          <w:rFonts w:ascii="Arial" w:hAnsi="Arial" w:cs="Arial"/>
          <w:b/>
          <w:color w:val="001D35"/>
          <w:sz w:val="27"/>
          <w:szCs w:val="27"/>
          <w:shd w:val="clear" w:color="auto" w:fill="FFFFFF"/>
        </w:rPr>
        <w:t>BDM</w:t>
      </w:r>
      <w:r w:rsidR="008F60F2" w:rsidRPr="00AF6E91">
        <w:rPr>
          <w:rFonts w:ascii="Arial" w:hAnsi="Arial" w:cs="Arial"/>
          <w:b/>
          <w:color w:val="001D35"/>
          <w:sz w:val="27"/>
          <w:szCs w:val="27"/>
          <w:shd w:val="clear" w:color="auto" w:fill="FFFFFF"/>
        </w:rPr>
        <w:t xml:space="preserve"> perfor</w:t>
      </w:r>
      <w:r w:rsidR="0064429E" w:rsidRPr="00AF6E91">
        <w:rPr>
          <w:rFonts w:ascii="Arial" w:hAnsi="Arial" w:cs="Arial"/>
          <w:b/>
          <w:color w:val="001D35"/>
          <w:sz w:val="27"/>
          <w:szCs w:val="27"/>
          <w:shd w:val="clear" w:color="auto" w:fill="FFFFFF"/>
        </w:rPr>
        <w:t xml:space="preserve">mance tracking </w:t>
      </w:r>
    </w:p>
    <w:p w14:paraId="3FD12B42" w14:textId="4637AD7B" w:rsidR="00FB1522" w:rsidRDefault="00EC264E" w:rsidP="00FB1522">
      <w:pPr>
        <w:pStyle w:val="ListParagraph"/>
        <w:spacing w:line="360" w:lineRule="auto"/>
        <w:jc w:val="both"/>
        <w:rPr>
          <w:rFonts w:cstheme="minorHAnsi"/>
          <w:color w:val="000000" w:themeColor="text1"/>
          <w:spacing w:val="2"/>
          <w:sz w:val="24"/>
          <w:szCs w:val="24"/>
          <w:shd w:val="clear" w:color="auto" w:fill="FFFFFF"/>
        </w:rPr>
      </w:pPr>
      <w:r w:rsidRPr="00FB1522">
        <w:rPr>
          <w:rFonts w:cstheme="minorHAnsi"/>
          <w:color w:val="000000" w:themeColor="text1"/>
          <w:spacing w:val="2"/>
          <w:sz w:val="24"/>
          <w:szCs w:val="24"/>
          <w:shd w:val="clear" w:color="auto" w:fill="FFFFFF"/>
        </w:rPr>
        <w:t>Track BDMs Overdue follow-up field visits in real-time using while using GPS and mobile apps, monitor performance metrics, and assign cases based on location and expertise.</w:t>
      </w:r>
    </w:p>
    <w:p w14:paraId="717C28A5" w14:textId="3864646B" w:rsidR="004A37D4" w:rsidRPr="00AF6E91" w:rsidRDefault="00FB1522" w:rsidP="00FB1522">
      <w:pPr>
        <w:rPr>
          <w:rFonts w:ascii="Arial" w:hAnsi="Arial" w:cs="Arial"/>
          <w:b/>
          <w:color w:val="001D35"/>
          <w:sz w:val="27"/>
          <w:szCs w:val="27"/>
          <w:shd w:val="clear" w:color="auto" w:fill="FFFFFF"/>
        </w:rPr>
      </w:pPr>
      <w:r>
        <w:rPr>
          <w:rFonts w:cstheme="minorHAnsi"/>
          <w:color w:val="000000" w:themeColor="text1"/>
          <w:spacing w:val="2"/>
          <w:sz w:val="24"/>
          <w:szCs w:val="24"/>
          <w:shd w:val="clear" w:color="auto" w:fill="FFFFFF"/>
        </w:rPr>
        <w:br w:type="page"/>
      </w:r>
      <w:r w:rsidR="004A37D4">
        <w:rPr>
          <w:rFonts w:ascii="Arial" w:hAnsi="Arial" w:cs="Arial"/>
          <w:b/>
          <w:color w:val="001D35"/>
          <w:sz w:val="27"/>
          <w:szCs w:val="27"/>
          <w:shd w:val="clear" w:color="auto" w:fill="FFFFFF"/>
        </w:rPr>
        <w:lastRenderedPageBreak/>
        <w:t>Digital Collection process</w:t>
      </w:r>
      <w:r w:rsidR="004A37D4" w:rsidRPr="00AF6E91">
        <w:rPr>
          <w:rFonts w:ascii="Arial" w:hAnsi="Arial" w:cs="Arial"/>
          <w:b/>
          <w:color w:val="001D35"/>
          <w:sz w:val="27"/>
          <w:szCs w:val="27"/>
          <w:shd w:val="clear" w:color="auto" w:fill="FFFFFF"/>
        </w:rPr>
        <w:t>.</w:t>
      </w:r>
    </w:p>
    <w:p w14:paraId="2B95FFD1" w14:textId="04C0E80D" w:rsidR="00AC0522" w:rsidRPr="00FB1522" w:rsidRDefault="004A37D4" w:rsidP="00AC0522">
      <w:pPr>
        <w:pStyle w:val="ListParagraph"/>
        <w:spacing w:line="360" w:lineRule="auto"/>
        <w:jc w:val="both"/>
        <w:rPr>
          <w:rFonts w:cstheme="minorHAnsi"/>
          <w:color w:val="000000" w:themeColor="text1"/>
          <w:spacing w:val="2"/>
          <w:sz w:val="24"/>
          <w:szCs w:val="24"/>
          <w:shd w:val="clear" w:color="auto" w:fill="FFFFFF"/>
        </w:rPr>
      </w:pPr>
      <w:r w:rsidRPr="00FB1522">
        <w:rPr>
          <w:rFonts w:cstheme="minorHAnsi"/>
          <w:color w:val="000000" w:themeColor="text1"/>
          <w:spacing w:val="2"/>
          <w:sz w:val="24"/>
          <w:szCs w:val="24"/>
          <w:shd w:val="clear" w:color="auto" w:fill="FFFFFF"/>
        </w:rPr>
        <w:t>We need to plan for digital collection through BBPS, NACH</w:t>
      </w:r>
      <w:r w:rsidR="00AC0522" w:rsidRPr="00FB1522">
        <w:rPr>
          <w:rFonts w:cstheme="minorHAnsi"/>
          <w:color w:val="000000" w:themeColor="text1"/>
          <w:spacing w:val="2"/>
          <w:sz w:val="24"/>
          <w:szCs w:val="24"/>
          <w:shd w:val="clear" w:color="auto" w:fill="FFFFFF"/>
        </w:rPr>
        <w:t xml:space="preserve">, UPI </w:t>
      </w:r>
      <w:r w:rsidRPr="00FB1522">
        <w:rPr>
          <w:rFonts w:cstheme="minorHAnsi"/>
          <w:color w:val="000000" w:themeColor="text1"/>
          <w:spacing w:val="2"/>
          <w:sz w:val="24"/>
          <w:szCs w:val="24"/>
          <w:shd w:val="clear" w:color="auto" w:fill="FFFFFF"/>
        </w:rPr>
        <w:t>collection process.</w:t>
      </w:r>
      <w:r w:rsidR="00AC0522" w:rsidRPr="00FB1522">
        <w:rPr>
          <w:rFonts w:cstheme="minorHAnsi"/>
          <w:color w:val="000000" w:themeColor="text1"/>
          <w:spacing w:val="2"/>
          <w:sz w:val="24"/>
          <w:szCs w:val="24"/>
          <w:shd w:val="clear" w:color="auto" w:fill="FFFFFF"/>
        </w:rPr>
        <w:t xml:space="preserve"> Our Bank account QR code can be displayed on Customer’s Repayment schedule.</w:t>
      </w:r>
    </w:p>
    <w:p w14:paraId="454F411F" w14:textId="77777777" w:rsidR="004A37D4" w:rsidRPr="0021726E" w:rsidRDefault="004A37D4" w:rsidP="0021726E">
      <w:pPr>
        <w:pStyle w:val="ListParagraph"/>
        <w:spacing w:line="360" w:lineRule="auto"/>
        <w:jc w:val="both"/>
        <w:rPr>
          <w:rFonts w:ascii="Arial" w:hAnsi="Arial" w:cs="Arial"/>
          <w:color w:val="545D7E"/>
          <w:spacing w:val="2"/>
          <w:shd w:val="clear" w:color="auto" w:fill="FFFFFF"/>
        </w:rPr>
      </w:pPr>
    </w:p>
    <w:p w14:paraId="490878C6" w14:textId="671E809D" w:rsidR="00267C0F" w:rsidRPr="00AF6E91" w:rsidRDefault="00267C0F" w:rsidP="007750C2">
      <w:pPr>
        <w:pStyle w:val="ListParagraph"/>
        <w:numPr>
          <w:ilvl w:val="0"/>
          <w:numId w:val="1"/>
        </w:numPr>
        <w:spacing w:line="360" w:lineRule="auto"/>
        <w:jc w:val="both"/>
        <w:rPr>
          <w:rFonts w:ascii="Arial" w:hAnsi="Arial" w:cs="Arial"/>
          <w:b/>
          <w:color w:val="001D35"/>
          <w:sz w:val="27"/>
          <w:szCs w:val="27"/>
          <w:shd w:val="clear" w:color="auto" w:fill="FFFFFF"/>
        </w:rPr>
      </w:pPr>
      <w:r w:rsidRPr="00AF6E91">
        <w:rPr>
          <w:rFonts w:ascii="Arial" w:hAnsi="Arial" w:cs="Arial"/>
          <w:b/>
          <w:color w:val="001D35"/>
          <w:sz w:val="27"/>
          <w:szCs w:val="27"/>
          <w:shd w:val="clear" w:color="auto" w:fill="FFFFFF"/>
        </w:rPr>
        <w:t>Integrations with LMS system.</w:t>
      </w:r>
    </w:p>
    <w:p w14:paraId="1838F0FD" w14:textId="633FD6CB" w:rsidR="00267C0F" w:rsidRPr="00FB1522" w:rsidRDefault="00EC264E" w:rsidP="0064429E">
      <w:pPr>
        <w:pStyle w:val="ListParagraph"/>
        <w:spacing w:line="360" w:lineRule="auto"/>
        <w:jc w:val="both"/>
        <w:rPr>
          <w:rFonts w:cstheme="minorHAnsi"/>
          <w:color w:val="000000" w:themeColor="text1"/>
          <w:sz w:val="24"/>
          <w:szCs w:val="24"/>
        </w:rPr>
      </w:pPr>
      <w:r w:rsidRPr="00FB1522">
        <w:rPr>
          <w:rFonts w:cstheme="minorHAnsi"/>
          <w:color w:val="000000" w:themeColor="text1"/>
          <w:spacing w:val="2"/>
          <w:sz w:val="24"/>
          <w:szCs w:val="24"/>
          <w:shd w:val="clear" w:color="auto" w:fill="FFFFFF"/>
        </w:rPr>
        <w:t xml:space="preserve">Ensure seamless data flow between the </w:t>
      </w:r>
      <w:r w:rsidR="00A67086" w:rsidRPr="00FB1522">
        <w:rPr>
          <w:rFonts w:cstheme="minorHAnsi"/>
          <w:color w:val="000000" w:themeColor="text1"/>
          <w:spacing w:val="2"/>
          <w:sz w:val="24"/>
          <w:szCs w:val="24"/>
          <w:shd w:val="clear" w:color="auto" w:fill="FFFFFF"/>
        </w:rPr>
        <w:t xml:space="preserve">Loan servicing </w:t>
      </w:r>
      <w:r w:rsidRPr="00FB1522">
        <w:rPr>
          <w:rFonts w:cstheme="minorHAnsi"/>
          <w:color w:val="000000" w:themeColor="text1"/>
          <w:spacing w:val="2"/>
          <w:sz w:val="24"/>
          <w:szCs w:val="24"/>
          <w:shd w:val="clear" w:color="auto" w:fill="FFFFFF"/>
        </w:rPr>
        <w:t xml:space="preserve">and </w:t>
      </w:r>
      <w:r w:rsidR="00A67086" w:rsidRPr="00FB1522">
        <w:rPr>
          <w:rFonts w:cstheme="minorHAnsi"/>
          <w:color w:val="000000" w:themeColor="text1"/>
          <w:spacing w:val="2"/>
          <w:sz w:val="24"/>
          <w:szCs w:val="24"/>
          <w:shd w:val="clear" w:color="auto" w:fill="FFFFFF"/>
        </w:rPr>
        <w:t>LMS</w:t>
      </w:r>
      <w:r w:rsidRPr="00FB1522">
        <w:rPr>
          <w:rFonts w:cstheme="minorHAnsi"/>
          <w:color w:val="000000" w:themeColor="text1"/>
          <w:spacing w:val="2"/>
          <w:sz w:val="24"/>
          <w:szCs w:val="24"/>
          <w:shd w:val="clear" w:color="auto" w:fill="FFFFFF"/>
        </w:rPr>
        <w:t xml:space="preserve"> platform for accurate customer information and real-time updates.</w:t>
      </w:r>
      <w:r w:rsidRPr="00FB1522">
        <w:rPr>
          <w:rFonts w:cstheme="minorHAnsi"/>
          <w:color w:val="000000" w:themeColor="text1"/>
          <w:sz w:val="24"/>
          <w:szCs w:val="24"/>
        </w:rPr>
        <w:t> </w:t>
      </w:r>
    </w:p>
    <w:p w14:paraId="23202754" w14:textId="77777777" w:rsidR="00AF6E91" w:rsidRDefault="00AF6E91" w:rsidP="0064429E">
      <w:pPr>
        <w:pStyle w:val="ListParagraph"/>
        <w:spacing w:line="360" w:lineRule="auto"/>
        <w:jc w:val="both"/>
        <w:rPr>
          <w:rFonts w:ascii="Arial" w:hAnsi="Arial" w:cs="Arial"/>
          <w:color w:val="001D35"/>
          <w:sz w:val="27"/>
          <w:szCs w:val="27"/>
          <w:shd w:val="clear" w:color="auto" w:fill="FFFFFF"/>
        </w:rPr>
      </w:pPr>
    </w:p>
    <w:p w14:paraId="223A1C72" w14:textId="77777777" w:rsidR="00EC264E" w:rsidRPr="00AF6E91" w:rsidRDefault="00EC264E" w:rsidP="00AF6E91">
      <w:pPr>
        <w:pStyle w:val="ListParagraph"/>
        <w:numPr>
          <w:ilvl w:val="0"/>
          <w:numId w:val="1"/>
        </w:numPr>
        <w:spacing w:line="360" w:lineRule="auto"/>
        <w:jc w:val="both"/>
        <w:rPr>
          <w:rFonts w:ascii="Arial" w:hAnsi="Arial" w:cs="Arial"/>
          <w:b/>
          <w:color w:val="001D35"/>
          <w:sz w:val="27"/>
          <w:szCs w:val="27"/>
          <w:shd w:val="clear" w:color="auto" w:fill="FFFFFF"/>
        </w:rPr>
      </w:pPr>
      <w:r w:rsidRPr="00AF6E91">
        <w:rPr>
          <w:rFonts w:ascii="Arial" w:hAnsi="Arial" w:cs="Arial"/>
          <w:b/>
          <w:color w:val="001D35"/>
          <w:sz w:val="27"/>
          <w:szCs w:val="27"/>
          <w:shd w:val="clear" w:color="auto" w:fill="FFFFFF"/>
        </w:rPr>
        <w:t>Debt Collection Workflows:</w:t>
      </w:r>
    </w:p>
    <w:p w14:paraId="2A61F56A" w14:textId="43B9493C" w:rsidR="00EC264E" w:rsidRPr="00FB1522" w:rsidRDefault="00EC264E" w:rsidP="00AF6E91">
      <w:pPr>
        <w:pStyle w:val="ListParagraph"/>
        <w:spacing w:line="360" w:lineRule="auto"/>
        <w:jc w:val="both"/>
        <w:rPr>
          <w:rFonts w:cstheme="minorHAnsi"/>
          <w:color w:val="000000" w:themeColor="text1"/>
          <w:spacing w:val="2"/>
          <w:sz w:val="24"/>
          <w:szCs w:val="24"/>
          <w:shd w:val="clear" w:color="auto" w:fill="FFFFFF"/>
        </w:rPr>
      </w:pPr>
      <w:r w:rsidRPr="00FB1522">
        <w:rPr>
          <w:rFonts w:cstheme="minorHAnsi"/>
          <w:color w:val="000000" w:themeColor="text1"/>
          <w:spacing w:val="2"/>
          <w:sz w:val="24"/>
          <w:szCs w:val="24"/>
          <w:shd w:val="clear" w:color="auto" w:fill="FFFFFF"/>
        </w:rPr>
        <w:t>Establish structured collection workflows with escalating actions based on delinquency stages, including personalized outreach and legal recovery options.</w:t>
      </w:r>
    </w:p>
    <w:p w14:paraId="363B5F09" w14:textId="77777777" w:rsidR="00AF339C" w:rsidRPr="00EC264E" w:rsidRDefault="00AF339C" w:rsidP="00AF6E91">
      <w:pPr>
        <w:pStyle w:val="ListParagraph"/>
        <w:spacing w:line="360" w:lineRule="auto"/>
        <w:jc w:val="both"/>
        <w:rPr>
          <w:rFonts w:ascii="Arial" w:eastAsia="Times New Roman" w:hAnsi="Arial" w:cs="Arial"/>
          <w:color w:val="001D35"/>
          <w:spacing w:val="2"/>
          <w:sz w:val="24"/>
          <w:szCs w:val="24"/>
        </w:rPr>
      </w:pPr>
    </w:p>
    <w:p w14:paraId="11F95A93" w14:textId="77777777" w:rsidR="00EC264E" w:rsidRPr="00EC264E" w:rsidRDefault="00EC264E" w:rsidP="00AF6E91">
      <w:pPr>
        <w:pStyle w:val="ListParagraph"/>
        <w:numPr>
          <w:ilvl w:val="0"/>
          <w:numId w:val="1"/>
        </w:numPr>
        <w:spacing w:line="360" w:lineRule="auto"/>
        <w:jc w:val="both"/>
        <w:rPr>
          <w:rFonts w:ascii="Arial" w:hAnsi="Arial" w:cs="Arial"/>
          <w:b/>
          <w:color w:val="001D35"/>
          <w:sz w:val="27"/>
          <w:szCs w:val="27"/>
          <w:shd w:val="clear" w:color="auto" w:fill="FFFFFF"/>
        </w:rPr>
      </w:pPr>
      <w:r w:rsidRPr="00AF6E91">
        <w:rPr>
          <w:rFonts w:ascii="Arial" w:hAnsi="Arial" w:cs="Arial"/>
          <w:b/>
          <w:color w:val="001D35"/>
          <w:sz w:val="27"/>
          <w:szCs w:val="27"/>
          <w:shd w:val="clear" w:color="auto" w:fill="FFFFFF"/>
        </w:rPr>
        <w:t>Reporting and Analytics:</w:t>
      </w:r>
    </w:p>
    <w:p w14:paraId="0468F459" w14:textId="77777777" w:rsidR="004D12DF" w:rsidRPr="00FB1522" w:rsidRDefault="00EC264E" w:rsidP="00AF6E91">
      <w:pPr>
        <w:pStyle w:val="ListParagraph"/>
        <w:spacing w:line="360" w:lineRule="auto"/>
        <w:jc w:val="both"/>
        <w:rPr>
          <w:rFonts w:cstheme="minorHAnsi"/>
          <w:color w:val="000000" w:themeColor="text1"/>
          <w:spacing w:val="2"/>
          <w:sz w:val="24"/>
          <w:szCs w:val="24"/>
          <w:shd w:val="clear" w:color="auto" w:fill="FFFFFF"/>
        </w:rPr>
      </w:pPr>
      <w:r w:rsidRPr="00FB1522">
        <w:rPr>
          <w:rFonts w:cstheme="minorHAnsi"/>
          <w:color w:val="000000" w:themeColor="text1"/>
          <w:spacing w:val="2"/>
          <w:sz w:val="24"/>
          <w:szCs w:val="24"/>
          <w:shd w:val="clear" w:color="auto" w:fill="FFFFFF"/>
        </w:rPr>
        <w:t>Generate comprehensive reports on collection performance, key metrics like recovery rates, agent efficiency, and outstanding debt to identify areas for improvement</w:t>
      </w:r>
      <w:r w:rsidR="004D12DF" w:rsidRPr="00FB1522">
        <w:rPr>
          <w:rFonts w:cstheme="minorHAnsi"/>
          <w:color w:val="000000" w:themeColor="text1"/>
          <w:spacing w:val="2"/>
          <w:sz w:val="24"/>
          <w:szCs w:val="24"/>
          <w:shd w:val="clear" w:color="auto" w:fill="FFFFFF"/>
        </w:rPr>
        <w:t>.</w:t>
      </w:r>
    </w:p>
    <w:p w14:paraId="5E319902" w14:textId="77777777" w:rsidR="00AC0522" w:rsidRDefault="00AC0522" w:rsidP="00AF6E91">
      <w:pPr>
        <w:pStyle w:val="ListParagraph"/>
        <w:spacing w:line="360" w:lineRule="auto"/>
        <w:jc w:val="both"/>
        <w:rPr>
          <w:rFonts w:ascii="Arial" w:hAnsi="Arial" w:cs="Arial"/>
          <w:color w:val="545D7E"/>
          <w:spacing w:val="2"/>
          <w:shd w:val="clear" w:color="auto" w:fill="FFFFFF"/>
        </w:rPr>
      </w:pPr>
    </w:p>
    <w:p w14:paraId="32C2D38C" w14:textId="71BD9565" w:rsidR="00DF18DE" w:rsidRPr="0046498E" w:rsidRDefault="00DF18DE" w:rsidP="00AC0522">
      <w:pPr>
        <w:rPr>
          <w:rFonts w:ascii="Arial" w:hAnsi="Arial" w:cs="Arial"/>
          <w:b/>
          <w:color w:val="001D35"/>
          <w:sz w:val="27"/>
          <w:szCs w:val="27"/>
          <w:shd w:val="clear" w:color="auto" w:fill="FFFFFF"/>
        </w:rPr>
      </w:pPr>
      <w:r w:rsidRPr="0046498E">
        <w:rPr>
          <w:rFonts w:ascii="Arial" w:hAnsi="Arial" w:cs="Arial"/>
          <w:b/>
          <w:color w:val="001D35"/>
          <w:sz w:val="27"/>
          <w:szCs w:val="27"/>
          <w:shd w:val="clear" w:color="auto" w:fill="FFFFFF"/>
        </w:rPr>
        <w:t>Incentives based on Overdue and NPA Collections</w:t>
      </w:r>
      <w:r w:rsidR="0046498E">
        <w:rPr>
          <w:rFonts w:ascii="Arial" w:hAnsi="Arial" w:cs="Arial"/>
          <w:b/>
          <w:color w:val="001D35"/>
          <w:sz w:val="27"/>
          <w:szCs w:val="27"/>
          <w:shd w:val="clear" w:color="auto" w:fill="FFFFFF"/>
        </w:rPr>
        <w:t>:</w:t>
      </w:r>
    </w:p>
    <w:p w14:paraId="1C9609F0" w14:textId="48781B62" w:rsidR="0046498E" w:rsidRPr="00FB1522" w:rsidRDefault="003D532E" w:rsidP="00FB1522">
      <w:pPr>
        <w:pStyle w:val="ListParagraph"/>
        <w:spacing w:line="360" w:lineRule="auto"/>
        <w:jc w:val="both"/>
        <w:rPr>
          <w:rFonts w:cstheme="minorHAnsi"/>
          <w:color w:val="000000" w:themeColor="text1"/>
          <w:spacing w:val="2"/>
          <w:sz w:val="24"/>
          <w:szCs w:val="24"/>
          <w:shd w:val="clear" w:color="auto" w:fill="FFFFFF"/>
        </w:rPr>
      </w:pPr>
      <w:r w:rsidRPr="00FB1522">
        <w:rPr>
          <w:rFonts w:cstheme="minorHAnsi"/>
          <w:color w:val="000000" w:themeColor="text1"/>
          <w:spacing w:val="2"/>
          <w:sz w:val="24"/>
          <w:szCs w:val="24"/>
          <w:shd w:val="clear" w:color="auto" w:fill="FFFFFF"/>
        </w:rPr>
        <w:t>We have to implement</w:t>
      </w:r>
      <w:r w:rsidR="0046498E" w:rsidRPr="00FB1522">
        <w:rPr>
          <w:rFonts w:cstheme="minorHAnsi"/>
          <w:color w:val="000000" w:themeColor="text1"/>
          <w:spacing w:val="2"/>
          <w:sz w:val="24"/>
          <w:szCs w:val="24"/>
          <w:shd w:val="clear" w:color="auto" w:fill="FFFFFF"/>
        </w:rPr>
        <w:t xml:space="preserve"> system calculated incentives mechanism process</w:t>
      </w:r>
      <w:r w:rsidRPr="00FB1522">
        <w:rPr>
          <w:rFonts w:cstheme="minorHAnsi"/>
          <w:color w:val="000000" w:themeColor="text1"/>
          <w:spacing w:val="2"/>
          <w:sz w:val="24"/>
          <w:szCs w:val="24"/>
          <w:shd w:val="clear" w:color="auto" w:fill="FFFFFF"/>
        </w:rPr>
        <w:t xml:space="preserve"> for </w:t>
      </w:r>
      <w:r w:rsidR="00AC0522" w:rsidRPr="00FB1522">
        <w:rPr>
          <w:rFonts w:cstheme="minorHAnsi"/>
          <w:color w:val="000000" w:themeColor="text1"/>
          <w:spacing w:val="2"/>
          <w:sz w:val="24"/>
          <w:szCs w:val="24"/>
          <w:shd w:val="clear" w:color="auto" w:fill="FFFFFF"/>
        </w:rPr>
        <w:t>especially delinquency collections.</w:t>
      </w:r>
    </w:p>
    <w:p w14:paraId="423AB284" w14:textId="37E95BAA" w:rsidR="00AC0522" w:rsidRPr="00FB1522" w:rsidRDefault="00AC0522" w:rsidP="00FB1522">
      <w:pPr>
        <w:pStyle w:val="ListParagraph"/>
        <w:spacing w:line="360" w:lineRule="auto"/>
        <w:jc w:val="both"/>
        <w:rPr>
          <w:rFonts w:cstheme="minorHAnsi"/>
          <w:b/>
          <w:bCs/>
          <w:color w:val="000000" w:themeColor="text1"/>
          <w:spacing w:val="2"/>
          <w:sz w:val="24"/>
          <w:szCs w:val="24"/>
          <w:shd w:val="clear" w:color="auto" w:fill="FFFFFF"/>
        </w:rPr>
      </w:pPr>
      <w:proofErr w:type="spellStart"/>
      <w:r w:rsidRPr="00FB1522">
        <w:rPr>
          <w:rFonts w:cstheme="minorHAnsi"/>
          <w:b/>
          <w:bCs/>
          <w:color w:val="000000" w:themeColor="text1"/>
          <w:spacing w:val="2"/>
          <w:sz w:val="24"/>
          <w:szCs w:val="24"/>
          <w:shd w:val="clear" w:color="auto" w:fill="FFFFFF"/>
        </w:rPr>
        <w:t>Eg</w:t>
      </w:r>
      <w:proofErr w:type="spellEnd"/>
      <w:r w:rsidRPr="00FB1522">
        <w:rPr>
          <w:rFonts w:cstheme="minorHAnsi"/>
          <w:b/>
          <w:bCs/>
          <w:color w:val="000000" w:themeColor="text1"/>
          <w:spacing w:val="2"/>
          <w:sz w:val="24"/>
          <w:szCs w:val="24"/>
          <w:shd w:val="clear" w:color="auto" w:fill="FFFFFF"/>
        </w:rPr>
        <w:t>:</w:t>
      </w:r>
    </w:p>
    <w:p w14:paraId="2A4B435A" w14:textId="3E70D890" w:rsidR="0046498E" w:rsidRPr="00FB1522" w:rsidRDefault="0046498E" w:rsidP="00FB1522">
      <w:pPr>
        <w:pStyle w:val="ListParagraph"/>
        <w:spacing w:line="360" w:lineRule="auto"/>
        <w:jc w:val="both"/>
        <w:rPr>
          <w:rFonts w:cstheme="minorHAnsi"/>
          <w:color w:val="000000" w:themeColor="text1"/>
          <w:spacing w:val="2"/>
          <w:sz w:val="24"/>
          <w:szCs w:val="24"/>
          <w:shd w:val="clear" w:color="auto" w:fill="FFFFFF"/>
        </w:rPr>
      </w:pPr>
      <w:r w:rsidRPr="00FB1522">
        <w:rPr>
          <w:rFonts w:cstheme="minorHAnsi"/>
          <w:color w:val="000000" w:themeColor="text1"/>
          <w:spacing w:val="2"/>
          <w:sz w:val="24"/>
          <w:szCs w:val="24"/>
          <w:shd w:val="clear" w:color="auto" w:fill="FFFFFF"/>
        </w:rPr>
        <w:t>Overdue collection == 5 % based on incentive to BDMs</w:t>
      </w:r>
    </w:p>
    <w:p w14:paraId="50DB85CF" w14:textId="170AD13B" w:rsidR="0046498E" w:rsidRPr="00FB1522" w:rsidRDefault="0046498E" w:rsidP="00FB1522">
      <w:pPr>
        <w:pStyle w:val="ListParagraph"/>
        <w:spacing w:line="360" w:lineRule="auto"/>
        <w:jc w:val="both"/>
        <w:rPr>
          <w:rFonts w:cstheme="minorHAnsi"/>
          <w:color w:val="000000" w:themeColor="text1"/>
          <w:spacing w:val="2"/>
          <w:sz w:val="24"/>
          <w:szCs w:val="24"/>
          <w:shd w:val="clear" w:color="auto" w:fill="FFFFFF"/>
        </w:rPr>
      </w:pPr>
      <w:r w:rsidRPr="00FB1522">
        <w:rPr>
          <w:rFonts w:cstheme="minorHAnsi"/>
          <w:color w:val="000000" w:themeColor="text1"/>
          <w:spacing w:val="2"/>
          <w:sz w:val="24"/>
          <w:szCs w:val="24"/>
          <w:shd w:val="clear" w:color="auto" w:fill="FFFFFF"/>
        </w:rPr>
        <w:t>NPA collection ===  10 % based on incentive collection to BDMs</w:t>
      </w:r>
    </w:p>
    <w:p w14:paraId="4CA00D2A" w14:textId="77777777" w:rsidR="00FB1522" w:rsidRDefault="00FB1522" w:rsidP="00FB1522">
      <w:pPr>
        <w:spacing w:line="360" w:lineRule="auto"/>
        <w:jc w:val="both"/>
        <w:rPr>
          <w:rFonts w:cstheme="minorHAnsi"/>
          <w:color w:val="000000" w:themeColor="text1"/>
          <w:spacing w:val="2"/>
          <w:sz w:val="24"/>
          <w:szCs w:val="24"/>
          <w:shd w:val="clear" w:color="auto" w:fill="FFFFFF"/>
        </w:rPr>
      </w:pPr>
    </w:p>
    <w:p w14:paraId="377B9F8A" w14:textId="00014AD2" w:rsidR="008F60F2" w:rsidRPr="00FB1522" w:rsidRDefault="0064429E" w:rsidP="00FB1522">
      <w:pPr>
        <w:spacing w:line="360" w:lineRule="auto"/>
        <w:jc w:val="both"/>
        <w:rPr>
          <w:rFonts w:cstheme="minorHAnsi"/>
          <w:color w:val="000000" w:themeColor="text1"/>
          <w:spacing w:val="2"/>
          <w:sz w:val="24"/>
          <w:szCs w:val="24"/>
          <w:shd w:val="clear" w:color="auto" w:fill="FFFFFF"/>
        </w:rPr>
      </w:pPr>
      <w:r w:rsidRPr="00FB1522">
        <w:rPr>
          <w:rFonts w:cstheme="minorHAnsi"/>
          <w:color w:val="000000" w:themeColor="text1"/>
          <w:spacing w:val="2"/>
          <w:sz w:val="24"/>
          <w:szCs w:val="24"/>
          <w:shd w:val="clear" w:color="auto" w:fill="FFFFFF"/>
        </w:rPr>
        <w:t xml:space="preserve">With the implementation of </w:t>
      </w:r>
      <w:r w:rsidR="00267C0F" w:rsidRPr="00FB1522">
        <w:rPr>
          <w:rFonts w:cstheme="minorHAnsi"/>
          <w:color w:val="000000" w:themeColor="text1"/>
          <w:spacing w:val="2"/>
          <w:sz w:val="24"/>
          <w:szCs w:val="24"/>
          <w:shd w:val="clear" w:color="auto" w:fill="FFFFFF"/>
        </w:rPr>
        <w:t>Loan Se</w:t>
      </w:r>
      <w:r w:rsidRPr="00FB1522">
        <w:rPr>
          <w:rFonts w:cstheme="minorHAnsi"/>
          <w:color w:val="000000" w:themeColor="text1"/>
          <w:spacing w:val="2"/>
          <w:sz w:val="24"/>
          <w:szCs w:val="24"/>
          <w:shd w:val="clear" w:color="auto" w:fill="FFFFFF"/>
        </w:rPr>
        <w:t xml:space="preserve">rvicing Module empowers us </w:t>
      </w:r>
      <w:r w:rsidR="00267C0F" w:rsidRPr="00FB1522">
        <w:rPr>
          <w:rFonts w:cstheme="minorHAnsi"/>
          <w:color w:val="000000" w:themeColor="text1"/>
          <w:spacing w:val="2"/>
          <w:sz w:val="24"/>
          <w:szCs w:val="24"/>
          <w:shd w:val="clear" w:color="auto" w:fill="FFFFFF"/>
        </w:rPr>
        <w:t xml:space="preserve">to maintain operational efficiency, reduce delinquency percentage, and provide borrowers with seamless experience. </w:t>
      </w:r>
    </w:p>
    <w:p w14:paraId="74532C43" w14:textId="51539848" w:rsidR="003D532E" w:rsidRDefault="003D532E"/>
    <w:p w14:paraId="041CC089" w14:textId="77777777" w:rsidR="00601A8F" w:rsidRDefault="00601A8F"/>
    <w:p w14:paraId="179F842F" w14:textId="77777777" w:rsidR="00601A8F" w:rsidRDefault="00601A8F"/>
    <w:p w14:paraId="461347AB" w14:textId="77777777" w:rsidR="00601A8F" w:rsidRDefault="00601A8F"/>
    <w:p w14:paraId="6528A023" w14:textId="7013D66D" w:rsidR="00601A8F" w:rsidRPr="00601A8F" w:rsidRDefault="00601A8F">
      <w:pPr>
        <w:rPr>
          <w:b/>
          <w:bCs/>
          <w:sz w:val="28"/>
          <w:szCs w:val="28"/>
        </w:rPr>
      </w:pPr>
      <w:r w:rsidRPr="00601A8F">
        <w:rPr>
          <w:b/>
          <w:bCs/>
          <w:sz w:val="28"/>
          <w:szCs w:val="28"/>
        </w:rPr>
        <w:t xml:space="preserve">Some of the </w:t>
      </w:r>
      <w:r w:rsidR="001800FE">
        <w:rPr>
          <w:b/>
          <w:bCs/>
          <w:sz w:val="28"/>
          <w:szCs w:val="28"/>
        </w:rPr>
        <w:t xml:space="preserve">sample </w:t>
      </w:r>
      <w:r w:rsidRPr="00601A8F">
        <w:rPr>
          <w:b/>
          <w:bCs/>
          <w:sz w:val="28"/>
          <w:szCs w:val="28"/>
        </w:rPr>
        <w:t xml:space="preserve">screenshots can be used for development of </w:t>
      </w:r>
      <w:r w:rsidR="001800FE">
        <w:rPr>
          <w:b/>
          <w:bCs/>
          <w:sz w:val="28"/>
          <w:szCs w:val="28"/>
        </w:rPr>
        <w:t xml:space="preserve">CMS </w:t>
      </w:r>
      <w:r w:rsidRPr="00601A8F">
        <w:rPr>
          <w:b/>
          <w:bCs/>
          <w:sz w:val="28"/>
          <w:szCs w:val="28"/>
        </w:rPr>
        <w:t>:</w:t>
      </w:r>
    </w:p>
    <w:p w14:paraId="2B9E4A8C" w14:textId="7C8E8E8B" w:rsidR="00601A8F" w:rsidRDefault="00601A8F">
      <w:r>
        <w:rPr>
          <w:noProof/>
        </w:rPr>
        <w:drawing>
          <wp:inline distT="0" distB="0" distL="0" distR="0" wp14:anchorId="03FF598B" wp14:editId="3AB2D106">
            <wp:extent cx="5943600" cy="3447415"/>
            <wp:effectExtent l="0" t="0" r="0" b="635"/>
            <wp:docPr id="1691531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47415"/>
                    </a:xfrm>
                    <a:prstGeom prst="rect">
                      <a:avLst/>
                    </a:prstGeom>
                    <a:noFill/>
                    <a:ln>
                      <a:noFill/>
                    </a:ln>
                  </pic:spPr>
                </pic:pic>
              </a:graphicData>
            </a:graphic>
          </wp:inline>
        </w:drawing>
      </w:r>
    </w:p>
    <w:p w14:paraId="508E4233" w14:textId="77777777" w:rsidR="00601A8F" w:rsidRDefault="00601A8F"/>
    <w:p w14:paraId="2709C22F" w14:textId="0B5064BE" w:rsidR="00B40EC1" w:rsidRPr="00B40EC1" w:rsidRDefault="00D90A09" w:rsidP="00244D02">
      <w:pPr>
        <w:jc w:val="both"/>
        <w:rPr>
          <w:b/>
          <w:bCs/>
          <w:sz w:val="24"/>
          <w:szCs w:val="24"/>
        </w:rPr>
      </w:pPr>
      <w:r w:rsidRPr="00FB1522">
        <w:rPr>
          <w:noProof/>
          <w:sz w:val="28"/>
          <w:szCs w:val="28"/>
        </w:rPr>
        <w:drawing>
          <wp:anchor distT="0" distB="0" distL="114300" distR="114300" simplePos="0" relativeHeight="251662336" behindDoc="0" locked="0" layoutInCell="1" allowOverlap="1" wp14:anchorId="7F397FCF" wp14:editId="73BF8CBB">
            <wp:simplePos x="0" y="0"/>
            <wp:positionH relativeFrom="margin">
              <wp:align>left</wp:align>
            </wp:positionH>
            <wp:positionV relativeFrom="paragraph">
              <wp:posOffset>341630</wp:posOffset>
            </wp:positionV>
            <wp:extent cx="6306820" cy="2971165"/>
            <wp:effectExtent l="38100" t="38100" r="93980" b="95885"/>
            <wp:wrapSquare wrapText="bothSides"/>
            <wp:docPr id="119377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71087" name=""/>
                    <pic:cNvPicPr/>
                  </pic:nvPicPr>
                  <pic:blipFill rotWithShape="1">
                    <a:blip r:embed="rId10">
                      <a:extLst>
                        <a:ext uri="{28A0092B-C50C-407E-A947-70E740481C1C}">
                          <a14:useLocalDpi xmlns:a14="http://schemas.microsoft.com/office/drawing/2010/main" val="0"/>
                        </a:ext>
                      </a:extLst>
                    </a:blip>
                    <a:srcRect l="22721" t="45218" r="22711" b="9081"/>
                    <a:stretch/>
                  </pic:blipFill>
                  <pic:spPr bwMode="auto">
                    <a:xfrm>
                      <a:off x="0" y="0"/>
                      <a:ext cx="6306820" cy="297116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0EC1" w:rsidRPr="00FB1522">
        <w:rPr>
          <w:b/>
          <w:bCs/>
          <w:sz w:val="32"/>
          <w:szCs w:val="32"/>
        </w:rPr>
        <w:t>Loan collection Screen</w:t>
      </w:r>
      <w:r w:rsidR="00FB1522">
        <w:rPr>
          <w:b/>
          <w:bCs/>
          <w:sz w:val="32"/>
          <w:szCs w:val="32"/>
        </w:rPr>
        <w:t xml:space="preserve"> (Mobile application)</w:t>
      </w:r>
      <w:r w:rsidR="005F3226" w:rsidRPr="00FB1522">
        <w:rPr>
          <w:b/>
          <w:bCs/>
          <w:sz w:val="32"/>
          <w:szCs w:val="32"/>
        </w:rPr>
        <w:t xml:space="preserve"> entered by BDM:</w:t>
      </w:r>
    </w:p>
    <w:p w14:paraId="5B5F9301" w14:textId="77777777" w:rsidR="009D23F0" w:rsidRDefault="009D23F0" w:rsidP="00244D02">
      <w:pPr>
        <w:jc w:val="both"/>
      </w:pPr>
    </w:p>
    <w:p w14:paraId="58E8D5D8" w14:textId="77777777" w:rsidR="009D23F0" w:rsidRDefault="009D23F0" w:rsidP="00244D02">
      <w:pPr>
        <w:jc w:val="both"/>
      </w:pPr>
    </w:p>
    <w:p w14:paraId="5178AB44" w14:textId="77777777" w:rsidR="009D23F0" w:rsidRDefault="009D23F0" w:rsidP="00244D02">
      <w:pPr>
        <w:jc w:val="both"/>
      </w:pPr>
    </w:p>
    <w:p w14:paraId="00B48E47" w14:textId="7257921E" w:rsidR="009D23F0" w:rsidRPr="00FB1522" w:rsidRDefault="00FB1522" w:rsidP="00244D02">
      <w:pPr>
        <w:jc w:val="both"/>
        <w:rPr>
          <w:b/>
          <w:bCs/>
          <w:sz w:val="24"/>
          <w:szCs w:val="24"/>
        </w:rPr>
      </w:pPr>
      <w:r>
        <w:rPr>
          <w:b/>
          <w:bCs/>
          <w:sz w:val="24"/>
          <w:szCs w:val="24"/>
        </w:rPr>
        <w:t xml:space="preserve">Loan collection screen </w:t>
      </w:r>
      <w:r w:rsidR="009D23F0" w:rsidRPr="00FB1522">
        <w:rPr>
          <w:b/>
          <w:bCs/>
          <w:sz w:val="24"/>
          <w:szCs w:val="24"/>
        </w:rPr>
        <w:t>Web screen1:</w:t>
      </w:r>
    </w:p>
    <w:p w14:paraId="7F7CBEAE" w14:textId="2282760D" w:rsidR="009D23F0" w:rsidRDefault="009D23F0" w:rsidP="00244D02">
      <w:pPr>
        <w:jc w:val="both"/>
      </w:pPr>
      <w:r w:rsidRPr="009D23F0">
        <w:rPr>
          <w:noProof/>
          <w:shd w:val="clear" w:color="auto" w:fill="000000" w:themeFill="text1"/>
        </w:rPr>
        <w:drawing>
          <wp:inline distT="0" distB="0" distL="0" distR="0" wp14:anchorId="01F78E2B" wp14:editId="57DA7F56">
            <wp:extent cx="6338067" cy="1716334"/>
            <wp:effectExtent l="19050" t="38100" r="24765" b="17780"/>
            <wp:docPr id="60301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13748" name=""/>
                    <pic:cNvPicPr/>
                  </pic:nvPicPr>
                  <pic:blipFill rotWithShape="1">
                    <a:blip r:embed="rId11"/>
                    <a:srcRect l="6748" t="35980" r="12117" b="24960"/>
                    <a:stretch/>
                  </pic:blipFill>
                  <pic:spPr bwMode="auto">
                    <a:xfrm>
                      <a:off x="0" y="0"/>
                      <a:ext cx="6351865" cy="1720070"/>
                    </a:xfrm>
                    <a:prstGeom prst="rect">
                      <a:avLst/>
                    </a:prstGeom>
                    <a:ln>
                      <a:solidFill>
                        <a:schemeClr val="accent1">
                          <a:alpha val="86000"/>
                        </a:schemeClr>
                      </a:solidFill>
                    </a:ln>
                    <a:effectLst>
                      <a:outerShdw blurRad="50800" dist="38100" dir="5400000" sx="28000" sy="28000" algn="t" rotWithShape="0">
                        <a:prstClr val="black">
                          <a:alpha val="99000"/>
                        </a:prstClr>
                      </a:outerShdw>
                    </a:effectLst>
                    <a:extLst>
                      <a:ext uri="{53640926-AAD7-44D8-BBD7-CCE9431645EC}">
                        <a14:shadowObscured xmlns:a14="http://schemas.microsoft.com/office/drawing/2010/main"/>
                      </a:ext>
                    </a:extLst>
                  </pic:spPr>
                </pic:pic>
              </a:graphicData>
            </a:graphic>
          </wp:inline>
        </w:drawing>
      </w:r>
    </w:p>
    <w:p w14:paraId="1E8E7F0C" w14:textId="1D325BA7" w:rsidR="00B40EC1" w:rsidRPr="009D23F0" w:rsidRDefault="00FB1522" w:rsidP="00244D02">
      <w:pPr>
        <w:jc w:val="both"/>
        <w:rPr>
          <w:b/>
          <w:bCs/>
        </w:rPr>
      </w:pPr>
      <w:r>
        <w:rPr>
          <w:b/>
          <w:bCs/>
        </w:rPr>
        <w:t xml:space="preserve">Loan collection screen </w:t>
      </w:r>
      <w:r w:rsidR="009D23F0" w:rsidRPr="009D23F0">
        <w:rPr>
          <w:b/>
          <w:bCs/>
        </w:rPr>
        <w:t>Web screen2</w:t>
      </w:r>
      <w:r w:rsidR="009D23F0">
        <w:rPr>
          <w:b/>
          <w:bCs/>
        </w:rPr>
        <w:t>:</w:t>
      </w:r>
    </w:p>
    <w:p w14:paraId="6F2D3808" w14:textId="70BF4067" w:rsidR="00B40EC1" w:rsidRPr="009D23F0" w:rsidRDefault="009D23F0" w:rsidP="00244D02">
      <w:pPr>
        <w:jc w:val="both"/>
        <w:rPr>
          <w14:shadow w14:blurRad="50800" w14:dist="50800" w14:dir="5400000" w14:sx="39000" w14:sy="39000" w14:kx="0" w14:ky="0" w14:algn="ctr">
            <w14:srgbClr w14:val="000000">
              <w14:alpha w14:val="56870"/>
            </w14:srgbClr>
          </w14:shadow>
          <w14:textOutline w14:w="9525" w14:cap="rnd" w14:cmpd="sng" w14:algn="ctr">
            <w14:solidFill>
              <w14:schemeClr w14:val="accent1">
                <w14:alpha w14:val="9000"/>
              </w14:schemeClr>
            </w14:solidFill>
            <w14:prstDash w14:val="solid"/>
            <w14:bevel/>
          </w14:textOutline>
        </w:rPr>
      </w:pPr>
      <w:r>
        <w:rPr>
          <w:noProof/>
        </w:rPr>
        <w:drawing>
          <wp:inline distT="0" distB="0" distL="0" distR="0" wp14:anchorId="7416AB0C" wp14:editId="63C95125">
            <wp:extent cx="6343122" cy="3599727"/>
            <wp:effectExtent l="57150" t="19050" r="57785" b="96520"/>
            <wp:docPr id="16836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7895" name=""/>
                    <pic:cNvPicPr/>
                  </pic:nvPicPr>
                  <pic:blipFill rotWithShape="1">
                    <a:blip r:embed="rId12"/>
                    <a:srcRect l="13000" t="17113" r="18284" b="13560"/>
                    <a:stretch/>
                  </pic:blipFill>
                  <pic:spPr bwMode="auto">
                    <a:xfrm>
                      <a:off x="0" y="0"/>
                      <a:ext cx="6374940" cy="3617784"/>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DEF9693" w14:textId="77777777" w:rsidR="00B40EC1" w:rsidRDefault="00B40EC1" w:rsidP="00244D02">
      <w:pPr>
        <w:jc w:val="both"/>
      </w:pPr>
    </w:p>
    <w:p w14:paraId="53DF9E5E" w14:textId="26395F10" w:rsidR="00D90A09" w:rsidRDefault="00D90A09">
      <w:r>
        <w:br w:type="page"/>
      </w:r>
    </w:p>
    <w:p w14:paraId="0200B1F2" w14:textId="77777777" w:rsidR="00B40EC1" w:rsidRDefault="00B40EC1" w:rsidP="00244D02">
      <w:pPr>
        <w:jc w:val="both"/>
      </w:pPr>
    </w:p>
    <w:p w14:paraId="0B7D79DF" w14:textId="343D2B90" w:rsidR="00B40EC1" w:rsidRPr="00FB1522" w:rsidRDefault="00B40EC1" w:rsidP="00B40EC1">
      <w:pPr>
        <w:jc w:val="both"/>
        <w:rPr>
          <w:b/>
          <w:bCs/>
          <w:sz w:val="32"/>
          <w:szCs w:val="32"/>
        </w:rPr>
      </w:pPr>
      <w:r w:rsidRPr="00FB1522">
        <w:rPr>
          <w:b/>
          <w:bCs/>
          <w:sz w:val="32"/>
          <w:szCs w:val="32"/>
        </w:rPr>
        <w:t>Loan col</w:t>
      </w:r>
      <w:r w:rsidR="005F3226" w:rsidRPr="00FB1522">
        <w:rPr>
          <w:b/>
          <w:bCs/>
          <w:sz w:val="32"/>
          <w:szCs w:val="32"/>
        </w:rPr>
        <w:t>lection Authorization screen done by Sr. BDM</w:t>
      </w:r>
      <w:r w:rsidRPr="00FB1522">
        <w:rPr>
          <w:b/>
          <w:bCs/>
          <w:sz w:val="32"/>
          <w:szCs w:val="32"/>
        </w:rPr>
        <w:t>:</w:t>
      </w:r>
    </w:p>
    <w:p w14:paraId="0A6B2C59" w14:textId="6B3CA816" w:rsidR="00B40EC1" w:rsidRDefault="00B40EC1" w:rsidP="00244D02">
      <w:pPr>
        <w:jc w:val="both"/>
      </w:pPr>
      <w:r>
        <w:rPr>
          <w:noProof/>
        </w:rPr>
        <w:drawing>
          <wp:inline distT="0" distB="0" distL="0" distR="0" wp14:anchorId="11094669" wp14:editId="1B0A3EAE">
            <wp:extent cx="5496971" cy="3400559"/>
            <wp:effectExtent l="0" t="0" r="8890" b="0"/>
            <wp:docPr id="98910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04433" name=""/>
                    <pic:cNvPicPr/>
                  </pic:nvPicPr>
                  <pic:blipFill rotWithShape="1">
                    <a:blip r:embed="rId13"/>
                    <a:srcRect l="22871" t="16531" r="22737" b="23650"/>
                    <a:stretch/>
                  </pic:blipFill>
                  <pic:spPr bwMode="auto">
                    <a:xfrm>
                      <a:off x="0" y="0"/>
                      <a:ext cx="5516977" cy="3412936"/>
                    </a:xfrm>
                    <a:prstGeom prst="rect">
                      <a:avLst/>
                    </a:prstGeom>
                    <a:ln>
                      <a:noFill/>
                    </a:ln>
                    <a:extLst>
                      <a:ext uri="{53640926-AAD7-44D8-BBD7-CCE9431645EC}">
                        <a14:shadowObscured xmlns:a14="http://schemas.microsoft.com/office/drawing/2010/main"/>
                      </a:ext>
                    </a:extLst>
                  </pic:spPr>
                </pic:pic>
              </a:graphicData>
            </a:graphic>
          </wp:inline>
        </w:drawing>
      </w:r>
    </w:p>
    <w:p w14:paraId="6A0AFC3D" w14:textId="374B6233" w:rsidR="00D90A09" w:rsidRPr="00FB1522" w:rsidRDefault="00D90A09" w:rsidP="00D90A09">
      <w:pPr>
        <w:jc w:val="both"/>
        <w:rPr>
          <w:b/>
          <w:bCs/>
          <w:sz w:val="32"/>
          <w:szCs w:val="32"/>
        </w:rPr>
      </w:pPr>
      <w:r w:rsidRPr="00FB1522">
        <w:rPr>
          <w:b/>
          <w:bCs/>
          <w:sz w:val="32"/>
          <w:szCs w:val="32"/>
        </w:rPr>
        <w:t>Overdue and NPA follow-up Screen:</w:t>
      </w:r>
    </w:p>
    <w:p w14:paraId="3EEB69A3" w14:textId="45947791" w:rsidR="001968FC" w:rsidRDefault="00D90A09" w:rsidP="00244D02">
      <w:pPr>
        <w:jc w:val="both"/>
      </w:pPr>
      <w:r>
        <w:rPr>
          <w:noProof/>
        </w:rPr>
        <w:drawing>
          <wp:inline distT="0" distB="0" distL="0" distR="0" wp14:anchorId="1804593C" wp14:editId="363FDF79">
            <wp:extent cx="5879939" cy="3403263"/>
            <wp:effectExtent l="0" t="0" r="6985" b="6985"/>
            <wp:docPr id="93375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1225" name=""/>
                    <pic:cNvPicPr/>
                  </pic:nvPicPr>
                  <pic:blipFill rotWithShape="1">
                    <a:blip r:embed="rId14"/>
                    <a:srcRect l="11645" t="17094" r="15812" b="8262"/>
                    <a:stretch/>
                  </pic:blipFill>
                  <pic:spPr bwMode="auto">
                    <a:xfrm>
                      <a:off x="0" y="0"/>
                      <a:ext cx="5895441" cy="3412235"/>
                    </a:xfrm>
                    <a:prstGeom prst="rect">
                      <a:avLst/>
                    </a:prstGeom>
                    <a:ln>
                      <a:noFill/>
                    </a:ln>
                    <a:extLst>
                      <a:ext uri="{53640926-AAD7-44D8-BBD7-CCE9431645EC}">
                        <a14:shadowObscured xmlns:a14="http://schemas.microsoft.com/office/drawing/2010/main"/>
                      </a:ext>
                    </a:extLst>
                  </pic:spPr>
                </pic:pic>
              </a:graphicData>
            </a:graphic>
          </wp:inline>
        </w:drawing>
      </w:r>
    </w:p>
    <w:sectPr w:rsidR="00196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B0A26"/>
    <w:multiLevelType w:val="hybridMultilevel"/>
    <w:tmpl w:val="E820C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81222B"/>
    <w:multiLevelType w:val="multilevel"/>
    <w:tmpl w:val="EDD0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3702AD"/>
    <w:multiLevelType w:val="multilevel"/>
    <w:tmpl w:val="9A08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593214">
    <w:abstractNumId w:val="0"/>
  </w:num>
  <w:num w:numId="2" w16cid:durableId="2022975721">
    <w:abstractNumId w:val="1"/>
  </w:num>
  <w:num w:numId="3" w16cid:durableId="1912766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EC7"/>
    <w:rsid w:val="00004D2C"/>
    <w:rsid w:val="00006E4D"/>
    <w:rsid w:val="00062F13"/>
    <w:rsid w:val="00086564"/>
    <w:rsid w:val="00094464"/>
    <w:rsid w:val="000E1A6D"/>
    <w:rsid w:val="001800FE"/>
    <w:rsid w:val="001968FC"/>
    <w:rsid w:val="001E76BB"/>
    <w:rsid w:val="0020601D"/>
    <w:rsid w:val="0021726E"/>
    <w:rsid w:val="00244D02"/>
    <w:rsid w:val="00267C0F"/>
    <w:rsid w:val="002D039D"/>
    <w:rsid w:val="00334BFC"/>
    <w:rsid w:val="003D532E"/>
    <w:rsid w:val="0046498E"/>
    <w:rsid w:val="00464C68"/>
    <w:rsid w:val="004A37D4"/>
    <w:rsid w:val="004D12DF"/>
    <w:rsid w:val="004E3576"/>
    <w:rsid w:val="00541374"/>
    <w:rsid w:val="00597ED3"/>
    <w:rsid w:val="005F3226"/>
    <w:rsid w:val="00601A8F"/>
    <w:rsid w:val="00620798"/>
    <w:rsid w:val="0064429E"/>
    <w:rsid w:val="006D177D"/>
    <w:rsid w:val="00732C32"/>
    <w:rsid w:val="007750C2"/>
    <w:rsid w:val="007C6C29"/>
    <w:rsid w:val="00824B6A"/>
    <w:rsid w:val="0087592D"/>
    <w:rsid w:val="008C3AB6"/>
    <w:rsid w:val="008F60F2"/>
    <w:rsid w:val="009D23F0"/>
    <w:rsid w:val="009E5EC7"/>
    <w:rsid w:val="00A67086"/>
    <w:rsid w:val="00AC0522"/>
    <w:rsid w:val="00AF339C"/>
    <w:rsid w:val="00AF59E2"/>
    <w:rsid w:val="00AF6E91"/>
    <w:rsid w:val="00B40EC1"/>
    <w:rsid w:val="00B81801"/>
    <w:rsid w:val="00C624E9"/>
    <w:rsid w:val="00D61492"/>
    <w:rsid w:val="00D90A09"/>
    <w:rsid w:val="00DF18DE"/>
    <w:rsid w:val="00E42A34"/>
    <w:rsid w:val="00E703DD"/>
    <w:rsid w:val="00EA0A15"/>
    <w:rsid w:val="00EA18C0"/>
    <w:rsid w:val="00EC264E"/>
    <w:rsid w:val="00F64BCD"/>
    <w:rsid w:val="00FB1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34C6"/>
  <w15:chartTrackingRefBased/>
  <w15:docId w15:val="{6F6F14B5-0B79-4F6C-BD78-004A7353E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244D02"/>
  </w:style>
  <w:style w:type="paragraph" w:styleId="ListParagraph">
    <w:name w:val="List Paragraph"/>
    <w:basedOn w:val="Normal"/>
    <w:uiPriority w:val="34"/>
    <w:qFormat/>
    <w:rsid w:val="004E3576"/>
    <w:pPr>
      <w:ind w:left="720"/>
      <w:contextualSpacing/>
    </w:pPr>
  </w:style>
  <w:style w:type="character" w:styleId="Strong">
    <w:name w:val="Strong"/>
    <w:basedOn w:val="DefaultParagraphFont"/>
    <w:uiPriority w:val="22"/>
    <w:qFormat/>
    <w:rsid w:val="00EC264E"/>
    <w:rPr>
      <w:b/>
      <w:bCs/>
    </w:rPr>
  </w:style>
  <w:style w:type="paragraph" w:styleId="NormalWeb">
    <w:name w:val="Normal (Web)"/>
    <w:basedOn w:val="Normal"/>
    <w:uiPriority w:val="99"/>
    <w:semiHidden/>
    <w:unhideWhenUsed/>
    <w:rsid w:val="006D177D"/>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982449">
      <w:bodyDiv w:val="1"/>
      <w:marLeft w:val="0"/>
      <w:marRight w:val="0"/>
      <w:marTop w:val="0"/>
      <w:marBottom w:val="0"/>
      <w:divBdr>
        <w:top w:val="none" w:sz="0" w:space="0" w:color="auto"/>
        <w:left w:val="none" w:sz="0" w:space="0" w:color="auto"/>
        <w:bottom w:val="none" w:sz="0" w:space="0" w:color="auto"/>
        <w:right w:val="none" w:sz="0" w:space="0" w:color="auto"/>
      </w:divBdr>
      <w:divsChild>
        <w:div w:id="1405763102">
          <w:marLeft w:val="-420"/>
          <w:marRight w:val="0"/>
          <w:marTop w:val="0"/>
          <w:marBottom w:val="0"/>
          <w:divBdr>
            <w:top w:val="none" w:sz="0" w:space="0" w:color="auto"/>
            <w:left w:val="none" w:sz="0" w:space="0" w:color="auto"/>
            <w:bottom w:val="none" w:sz="0" w:space="0" w:color="auto"/>
            <w:right w:val="none" w:sz="0" w:space="0" w:color="auto"/>
          </w:divBdr>
          <w:divsChild>
            <w:div w:id="664939448">
              <w:marLeft w:val="0"/>
              <w:marRight w:val="0"/>
              <w:marTop w:val="0"/>
              <w:marBottom w:val="0"/>
              <w:divBdr>
                <w:top w:val="none" w:sz="0" w:space="0" w:color="auto"/>
                <w:left w:val="none" w:sz="0" w:space="0" w:color="auto"/>
                <w:bottom w:val="none" w:sz="0" w:space="0" w:color="auto"/>
                <w:right w:val="none" w:sz="0" w:space="0" w:color="auto"/>
              </w:divBdr>
              <w:divsChild>
                <w:div w:id="371459747">
                  <w:marLeft w:val="0"/>
                  <w:marRight w:val="0"/>
                  <w:marTop w:val="0"/>
                  <w:marBottom w:val="0"/>
                  <w:divBdr>
                    <w:top w:val="none" w:sz="0" w:space="0" w:color="auto"/>
                    <w:left w:val="none" w:sz="0" w:space="0" w:color="auto"/>
                    <w:bottom w:val="none" w:sz="0" w:space="0" w:color="auto"/>
                    <w:right w:val="none" w:sz="0" w:space="0" w:color="auto"/>
                  </w:divBdr>
                  <w:divsChild>
                    <w:div w:id="1316910694">
                      <w:marLeft w:val="0"/>
                      <w:marRight w:val="0"/>
                      <w:marTop w:val="0"/>
                      <w:marBottom w:val="0"/>
                      <w:divBdr>
                        <w:top w:val="none" w:sz="0" w:space="0" w:color="auto"/>
                        <w:left w:val="none" w:sz="0" w:space="0" w:color="auto"/>
                        <w:bottom w:val="none" w:sz="0" w:space="0" w:color="auto"/>
                        <w:right w:val="none" w:sz="0" w:space="0" w:color="auto"/>
                      </w:divBdr>
                    </w:div>
                    <w:div w:id="11201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175422">
      <w:bodyDiv w:val="1"/>
      <w:marLeft w:val="0"/>
      <w:marRight w:val="0"/>
      <w:marTop w:val="0"/>
      <w:marBottom w:val="0"/>
      <w:divBdr>
        <w:top w:val="none" w:sz="0" w:space="0" w:color="auto"/>
        <w:left w:val="none" w:sz="0" w:space="0" w:color="auto"/>
        <w:bottom w:val="none" w:sz="0" w:space="0" w:color="auto"/>
        <w:right w:val="none" w:sz="0" w:space="0" w:color="auto"/>
      </w:divBdr>
    </w:div>
    <w:div w:id="1230117386">
      <w:bodyDiv w:val="1"/>
      <w:marLeft w:val="0"/>
      <w:marRight w:val="0"/>
      <w:marTop w:val="0"/>
      <w:marBottom w:val="0"/>
      <w:divBdr>
        <w:top w:val="none" w:sz="0" w:space="0" w:color="auto"/>
        <w:left w:val="none" w:sz="0" w:space="0" w:color="auto"/>
        <w:bottom w:val="none" w:sz="0" w:space="0" w:color="auto"/>
        <w:right w:val="none" w:sz="0" w:space="0" w:color="auto"/>
      </w:divBdr>
    </w:div>
    <w:div w:id="1310089837">
      <w:bodyDiv w:val="1"/>
      <w:marLeft w:val="0"/>
      <w:marRight w:val="0"/>
      <w:marTop w:val="0"/>
      <w:marBottom w:val="0"/>
      <w:divBdr>
        <w:top w:val="none" w:sz="0" w:space="0" w:color="auto"/>
        <w:left w:val="none" w:sz="0" w:space="0" w:color="auto"/>
        <w:bottom w:val="none" w:sz="0" w:space="0" w:color="auto"/>
        <w:right w:val="none" w:sz="0" w:space="0" w:color="auto"/>
      </w:divBdr>
    </w:div>
    <w:div w:id="1349140667">
      <w:bodyDiv w:val="1"/>
      <w:marLeft w:val="0"/>
      <w:marRight w:val="0"/>
      <w:marTop w:val="0"/>
      <w:marBottom w:val="0"/>
      <w:divBdr>
        <w:top w:val="none" w:sz="0" w:space="0" w:color="auto"/>
        <w:left w:val="none" w:sz="0" w:space="0" w:color="auto"/>
        <w:bottom w:val="none" w:sz="0" w:space="0" w:color="auto"/>
        <w:right w:val="none" w:sz="0" w:space="0" w:color="auto"/>
      </w:divBdr>
    </w:div>
    <w:div w:id="2115250763">
      <w:bodyDiv w:val="1"/>
      <w:marLeft w:val="0"/>
      <w:marRight w:val="0"/>
      <w:marTop w:val="0"/>
      <w:marBottom w:val="0"/>
      <w:divBdr>
        <w:top w:val="none" w:sz="0" w:space="0" w:color="auto"/>
        <w:left w:val="none" w:sz="0" w:space="0" w:color="auto"/>
        <w:bottom w:val="none" w:sz="0" w:space="0" w:color="auto"/>
        <w:right w:val="none" w:sz="0" w:space="0" w:color="auto"/>
      </w:divBdr>
      <w:divsChild>
        <w:div w:id="1932931984">
          <w:marLeft w:val="0"/>
          <w:marRight w:val="0"/>
          <w:marTop w:val="90"/>
          <w:marBottom w:val="150"/>
          <w:divBdr>
            <w:top w:val="none" w:sz="0" w:space="0" w:color="auto"/>
            <w:left w:val="none" w:sz="0" w:space="0" w:color="auto"/>
            <w:bottom w:val="none" w:sz="0" w:space="0" w:color="auto"/>
            <w:right w:val="none" w:sz="0" w:space="0" w:color="auto"/>
          </w:divBdr>
        </w:div>
        <w:div w:id="723063249">
          <w:marLeft w:val="0"/>
          <w:marRight w:val="0"/>
          <w:marTop w:val="9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0e09b37-bf8e-4e3d-b4cd-25869b7cc20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8BC902501B50F46BA3005F38D58500E" ma:contentTypeVersion="11" ma:contentTypeDescription="Create a new document." ma:contentTypeScope="" ma:versionID="0170efb792e8945a6d1e44d60064ae81">
  <xsd:schema xmlns:xsd="http://www.w3.org/2001/XMLSchema" xmlns:xs="http://www.w3.org/2001/XMLSchema" xmlns:p="http://schemas.microsoft.com/office/2006/metadata/properties" xmlns:ns3="a0e09b37-bf8e-4e3d-b4cd-25869b7cc204" targetNamespace="http://schemas.microsoft.com/office/2006/metadata/properties" ma:root="true" ma:fieldsID="496d5111845ef7e9ca10ba26f5b696fe" ns3:_="">
    <xsd:import namespace="a0e09b37-bf8e-4e3d-b4cd-25869b7cc20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e09b37-bf8e-4e3d-b4cd-25869b7cc20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74566-6053-4457-B74D-32FCE909B875}">
  <ds:schemaRefs>
    <ds:schemaRef ds:uri="http://schemas.microsoft.com/office/2006/metadata/properties"/>
    <ds:schemaRef ds:uri="http://schemas.microsoft.com/office/infopath/2007/PartnerControls"/>
    <ds:schemaRef ds:uri="a0e09b37-bf8e-4e3d-b4cd-25869b7cc204"/>
  </ds:schemaRefs>
</ds:datastoreItem>
</file>

<file path=customXml/itemProps2.xml><?xml version="1.0" encoding="utf-8"?>
<ds:datastoreItem xmlns:ds="http://schemas.openxmlformats.org/officeDocument/2006/customXml" ds:itemID="{88FB58E8-E214-4429-B2D5-F1CD94DA86FC}">
  <ds:schemaRefs>
    <ds:schemaRef ds:uri="http://schemas.microsoft.com/sharepoint/v3/contenttype/forms"/>
  </ds:schemaRefs>
</ds:datastoreItem>
</file>

<file path=customXml/itemProps3.xml><?xml version="1.0" encoding="utf-8"?>
<ds:datastoreItem xmlns:ds="http://schemas.openxmlformats.org/officeDocument/2006/customXml" ds:itemID="{AF5E8C9A-C911-4C40-9DF9-CE5DE81987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e09b37-bf8e-4e3d-b4cd-25869b7cc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9A5FC4-DE76-47A2-9BD4-B10496884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6</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Annam Balaji</dc:creator>
  <cp:keywords/>
  <dc:description/>
  <cp:lastModifiedBy>sharada p</cp:lastModifiedBy>
  <cp:revision>41</cp:revision>
  <dcterms:created xsi:type="dcterms:W3CDTF">2025-02-19T17:07:00Z</dcterms:created>
  <dcterms:modified xsi:type="dcterms:W3CDTF">2025-02-22T19:44:00Z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0x01010038BC902501B50F46BA3005F38D58500E</vt:lpwstr>
  </property>
</Properties>
</file>