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357" w:rsidRDefault="00B82357"/>
    <w:p w:rsidR="00B82357" w:rsidRDefault="00416400">
      <w:pPr>
        <w:pStyle w:val="Heading1"/>
      </w:pPr>
      <w:r>
        <w:t>HR Assistant — RAG + Tool-Calling Agent</w:t>
      </w:r>
    </w:p>
    <w:p w:rsidR="00B82357" w:rsidRDefault="00416400">
      <w:r>
        <w:t xml:space="preserve">A retrieval-augmented, tool-calling HR assistant that answers employee questions from a 57-page company handbook — built end-to-end as a hands-on learning project to go from a single RAG prototype to a production-shaped, three-route agent. It uses </w:t>
      </w:r>
      <w:proofErr w:type="spellStart"/>
      <w:r>
        <w:t>LangChai</w:t>
      </w:r>
      <w:r>
        <w:t>n</w:t>
      </w:r>
      <w:proofErr w:type="spellEnd"/>
      <w:r>
        <w:t xml:space="preserve"> to route every question to one of three paths: general policy lookups (answered by retrieval), calculations (answered by real, tested Python — never the LLM's mental math), and specific eligibility or validation checks (answered by hard-coded rules). The</w:t>
      </w:r>
      <w:r>
        <w:t xml:space="preserve"> build includes a full ingestion pipeline, 10 hardened calculator/validator tools, an agent with explicit routing logic, a 22-test regression suite, two working chat frontends, and a documented trail of real bugs found and fixed along the way.</w:t>
      </w:r>
    </w:p>
    <w:p w:rsidR="00B82357" w:rsidRDefault="00416400">
      <w:pPr>
        <w:pStyle w:val="Heading2"/>
      </w:pPr>
      <w:r>
        <w:t>Problem Stat</w:t>
      </w:r>
      <w:r>
        <w:t>ement</w:t>
      </w:r>
    </w:p>
    <w:p w:rsidR="00B82357" w:rsidRDefault="00416400">
      <w:r>
        <w:t>Employees ask three fundamentally different kinds of questions about a policy handbook, and each needs a different kind of answer to actually be correct:</w:t>
      </w:r>
    </w:p>
    <w:p w:rsidR="00B82357" w:rsidRDefault="00416400">
      <w:pPr>
        <w:pStyle w:val="ListParagraph"/>
        <w:numPr>
          <w:ilvl w:val="0"/>
          <w:numId w:val="2"/>
        </w:numPr>
      </w:pPr>
      <w:r>
        <w:rPr>
          <w:b/>
        </w:rPr>
        <w:t>General policy questions</w:t>
      </w:r>
      <w:r>
        <w:t xml:space="preserve"> ("What is the casual leave policy?") — need the real handbook text, fou</w:t>
      </w:r>
      <w:r>
        <w:t>nd and summarized accurately.</w:t>
      </w:r>
    </w:p>
    <w:p w:rsidR="00B82357" w:rsidRDefault="00416400">
      <w:pPr>
        <w:pStyle w:val="ListParagraph"/>
        <w:numPr>
          <w:ilvl w:val="0"/>
          <w:numId w:val="2"/>
        </w:numPr>
      </w:pPr>
      <w:r>
        <w:rPr>
          <w:b/>
        </w:rPr>
        <w:t>Calculations</w:t>
      </w:r>
      <w:r>
        <w:t xml:space="preserve"> ("How much gratuity will I get after 7 years on a ₹60,000 basic?") — need real arithmetic applied to a real formula, not an LLM's approximation of arithmetic.</w:t>
      </w:r>
    </w:p>
    <w:p w:rsidR="00B82357" w:rsidRDefault="00416400">
      <w:pPr>
        <w:pStyle w:val="ListParagraph"/>
        <w:numPr>
          <w:ilvl w:val="0"/>
          <w:numId w:val="2"/>
        </w:numPr>
      </w:pPr>
      <w:r>
        <w:rPr>
          <w:b/>
        </w:rPr>
        <w:t>Specific eligibility or validation checks</w:t>
      </w:r>
      <w:r>
        <w:t xml:space="preserve"> ("Can I take</w:t>
      </w:r>
      <w:r>
        <w:t xml:space="preserve"> 4 days of casual leave in a row?") — need a deterministic yes/no decision against the handbook's actual thresholds, not a model's best guess.</w:t>
      </w:r>
    </w:p>
    <w:p w:rsidR="00B82357" w:rsidRDefault="00416400">
      <w:r>
        <w:t>A plain RAG system (retrieve text, ask the LLM to answer from it) handles the first case reasonably well and is u</w:t>
      </w:r>
      <w:r>
        <w:t>nreliable for the other two — language models are prone to subtle arithmetic errors and to misapplying multi-condition rules when reasoning in free text. The core design decision behind this project: never let the LLM calculate or decide a policy outcome i</w:t>
      </w:r>
      <w:r>
        <w:t>tself. Every calculation and every validation is real, tested Python code; the LLM's only job is routing and phrasing.</w:t>
      </w:r>
    </w:p>
    <w:p w:rsidR="00B82357" w:rsidRDefault="00416400">
      <w:pPr>
        <w:pStyle w:val="Heading2"/>
      </w:pPr>
      <w:r>
        <w:t>Architecture — How It Works</w:t>
      </w:r>
    </w:p>
    <w:p w:rsidR="00B82357" w:rsidRDefault="00416400">
      <w:r>
        <w:rPr>
          <w:b/>
        </w:rPr>
        <w:t>Pipeline:</w:t>
      </w:r>
      <w:r>
        <w:t xml:space="preserve"> PDF → clean (strip repeated headers/footers and PDF bullet artifacts) → chunk (chapter-aware splitt</w:t>
      </w:r>
      <w:r>
        <w:t>ing so tables and rules survive intact) → embed → Chroma vector store → retriever tool.</w:t>
      </w:r>
    </w:p>
    <w:p w:rsidR="00B82357" w:rsidRDefault="00416400">
      <w:r>
        <w:rPr>
          <w:b/>
        </w:rPr>
        <w:t>Agent: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LangChain</w:t>
      </w:r>
      <w:proofErr w:type="spellEnd"/>
      <w:r>
        <w:t xml:space="preserve"> agent (</w:t>
      </w:r>
      <w:proofErr w:type="spellStart"/>
      <w:r>
        <w:rPr>
          <w:rStyle w:val="CodeChar"/>
        </w:rPr>
        <w:t>create_agent</w:t>
      </w:r>
      <w:proofErr w:type="spellEnd"/>
      <w:r>
        <w:t>) reads the question, picks exactly one route, calls the matching tool, and phrases the tool's already-correct result — citing the</w:t>
      </w:r>
      <w:r>
        <w:t xml:space="preserve"> handbook chapter it came from.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82357">
        <w:trPr>
          <w:tblHeader/>
        </w:trPr>
        <w:tc>
          <w:tcPr>
            <w:tcW w:w="3120" w:type="dxa"/>
            <w:shd w:val="clear" w:color="auto" w:fill="F2F2F2"/>
          </w:tcPr>
          <w:p w:rsidR="00B82357" w:rsidRDefault="00416400">
            <w:r>
              <w:t>Route</w:t>
            </w:r>
          </w:p>
        </w:tc>
        <w:tc>
          <w:tcPr>
            <w:tcW w:w="3120" w:type="dxa"/>
            <w:shd w:val="clear" w:color="auto" w:fill="F2F2F2"/>
          </w:tcPr>
          <w:p w:rsidR="00B82357" w:rsidRDefault="00416400">
            <w:r>
              <w:t>Trigger example</w:t>
            </w:r>
          </w:p>
        </w:tc>
        <w:tc>
          <w:tcPr>
            <w:tcW w:w="3120" w:type="dxa"/>
            <w:shd w:val="clear" w:color="auto" w:fill="F2F2F2"/>
          </w:tcPr>
          <w:p w:rsidR="00B82357" w:rsidRDefault="00416400">
            <w:r>
              <w:t>Handler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r>
              <w:t>1 — General policy</w:t>
            </w:r>
          </w:p>
        </w:tc>
        <w:tc>
          <w:tcPr>
            <w:tcW w:w="3120" w:type="dxa"/>
          </w:tcPr>
          <w:p w:rsidR="00B82357" w:rsidRDefault="00416400">
            <w:r>
              <w:t>"What is the casual leave policy?"</w:t>
            </w:r>
          </w:p>
        </w:tc>
        <w:tc>
          <w:tcPr>
            <w:tcW w:w="3120" w:type="dxa"/>
          </w:tcPr>
          <w:p w:rsidR="00B82357" w:rsidRDefault="00416400">
            <w:proofErr w:type="spellStart"/>
            <w:r>
              <w:rPr>
                <w:rStyle w:val="CodeChar"/>
              </w:rPr>
              <w:t>search_handbook</w:t>
            </w:r>
            <w:proofErr w:type="spellEnd"/>
            <w:r>
              <w:t xml:space="preserve"> (RAG retrieval)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r>
              <w:t>2 — Calculation</w:t>
            </w:r>
          </w:p>
        </w:tc>
        <w:tc>
          <w:tcPr>
            <w:tcW w:w="3120" w:type="dxa"/>
          </w:tcPr>
          <w:p w:rsidR="00B82357" w:rsidRDefault="00416400">
            <w:r>
              <w:t xml:space="preserve">"How much gratuity after 7 </w:t>
            </w:r>
            <w:r>
              <w:lastRenderedPageBreak/>
              <w:t>years on ₹60,000?"</w:t>
            </w:r>
          </w:p>
        </w:tc>
        <w:tc>
          <w:tcPr>
            <w:tcW w:w="3120" w:type="dxa"/>
          </w:tcPr>
          <w:p w:rsidR="00B82357" w:rsidRDefault="00416400">
            <w:r>
              <w:lastRenderedPageBreak/>
              <w:t xml:space="preserve">A calculator tool (real Python </w:t>
            </w:r>
            <w:r>
              <w:lastRenderedPageBreak/>
              <w:t>arithmetic)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r>
              <w:lastRenderedPageBreak/>
              <w:t>3 — Validation</w:t>
            </w:r>
          </w:p>
        </w:tc>
        <w:tc>
          <w:tcPr>
            <w:tcW w:w="3120" w:type="dxa"/>
          </w:tcPr>
          <w:p w:rsidR="00B82357" w:rsidRDefault="00416400">
            <w:r>
              <w:t>"Can I take 4 days of CL in a row?"</w:t>
            </w:r>
          </w:p>
        </w:tc>
        <w:tc>
          <w:tcPr>
            <w:tcW w:w="3120" w:type="dxa"/>
          </w:tcPr>
          <w:p w:rsidR="00B82357" w:rsidRDefault="00416400">
            <w:r>
              <w:t>A validator tool (hard-coded rule)</w:t>
            </w:r>
          </w:p>
        </w:tc>
      </w:tr>
    </w:tbl>
    <w:p w:rsidR="00B82357" w:rsidRDefault="00416400">
      <w:r>
        <w:t xml:space="preserve">All 10 tools return a structured result — </w:t>
      </w:r>
      <w:r>
        <w:rPr>
          <w:rStyle w:val="CodeChar"/>
        </w:rPr>
        <w:t>valid</w:t>
      </w:r>
      <w:r>
        <w:t xml:space="preserve">, </w:t>
      </w:r>
      <w:r>
        <w:rPr>
          <w:rStyle w:val="CodeChar"/>
        </w:rPr>
        <w:t>reason</w:t>
      </w:r>
      <w:r>
        <w:t xml:space="preserve">, and a </w:t>
      </w:r>
      <w:proofErr w:type="spellStart"/>
      <w:r>
        <w:rPr>
          <w:rStyle w:val="CodeChar"/>
        </w:rPr>
        <w:t>policy_reference</w:t>
      </w:r>
      <w:proofErr w:type="spellEnd"/>
      <w:r>
        <w:t xml:space="preserve"> chapter citation — so every answer traces back to a specific rule, not a paraphrase.</w:t>
      </w:r>
    </w:p>
    <w:p w:rsidR="00B82357" w:rsidRDefault="00416400">
      <w:pPr>
        <w:pStyle w:val="Heading2"/>
      </w:pPr>
      <w:r>
        <w:t>Tech</w:t>
      </w:r>
      <w:r>
        <w:t xml:space="preserve"> Stack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82357">
        <w:trPr>
          <w:tblHeader/>
        </w:trPr>
        <w:tc>
          <w:tcPr>
            <w:tcW w:w="3120" w:type="dxa"/>
            <w:shd w:val="clear" w:color="auto" w:fill="F2F2F2"/>
          </w:tcPr>
          <w:p w:rsidR="00B82357" w:rsidRDefault="00416400">
            <w:r>
              <w:t>Technology</w:t>
            </w:r>
          </w:p>
        </w:tc>
        <w:tc>
          <w:tcPr>
            <w:tcW w:w="3120" w:type="dxa"/>
            <w:shd w:val="clear" w:color="auto" w:fill="F2F2F2"/>
          </w:tcPr>
          <w:p w:rsidR="00B82357" w:rsidRDefault="004164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:rsidR="00B82357" w:rsidRDefault="00416400">
            <w:r>
              <w:t>Why this, specifically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LangChain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rStyle w:val="CodeChar"/>
                <w:b/>
              </w:rPr>
              <w:t>create_agent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120" w:type="dxa"/>
          </w:tcPr>
          <w:p w:rsidR="00B82357" w:rsidRDefault="00416400">
            <w:r>
              <w:t>Orchestrates the LLM + tools into one agent</w:t>
            </w:r>
          </w:p>
        </w:tc>
        <w:tc>
          <w:tcPr>
            <w:tcW w:w="3120" w:type="dxa"/>
          </w:tcPr>
          <w:p w:rsidR="00B82357" w:rsidRDefault="00416400">
            <w:r>
              <w:t xml:space="preserve">A thin wrapper over </w:t>
            </w:r>
            <w:proofErr w:type="spellStart"/>
            <w:r>
              <w:t>LangGraph</w:t>
            </w:r>
            <w:proofErr w:type="spellEnd"/>
            <w:r>
              <w:t xml:space="preserve"> that handles the full tool-calling loop without hand-rolling it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OpenAI</w:t>
            </w:r>
            <w:proofErr w:type="spellEnd"/>
            <w:r>
              <w:rPr>
                <w:b/>
              </w:rPr>
              <w:t xml:space="preserve"> chat model</w:t>
            </w:r>
          </w:p>
        </w:tc>
        <w:tc>
          <w:tcPr>
            <w:tcW w:w="3120" w:type="dxa"/>
          </w:tcPr>
          <w:p w:rsidR="00B82357" w:rsidRDefault="00416400">
            <w:r>
              <w:t>Reads the question, routes it, phrases the final answer</w:t>
            </w:r>
          </w:p>
        </w:tc>
        <w:tc>
          <w:tcPr>
            <w:tcW w:w="3120" w:type="dxa"/>
          </w:tcPr>
          <w:p w:rsidR="00B82357" w:rsidRDefault="00416400">
            <w:r>
              <w:t>Reliable native tool-calling support, which the whole routing design depends on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OpenAI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embeddings</w:t>
            </w:r>
            <w:proofErr w:type="spellEnd"/>
          </w:p>
        </w:tc>
        <w:tc>
          <w:tcPr>
            <w:tcW w:w="3120" w:type="dxa"/>
          </w:tcPr>
          <w:p w:rsidR="00B82357" w:rsidRDefault="00416400">
            <w:r>
              <w:t>Turns handbook chunks and queries into vectors</w:t>
            </w:r>
          </w:p>
        </w:tc>
        <w:tc>
          <w:tcPr>
            <w:tcW w:w="3120" w:type="dxa"/>
          </w:tcPr>
          <w:p w:rsidR="00B82357" w:rsidRDefault="00416400">
            <w:r>
              <w:t>Solid quality-to-cost tradeoff for a document this siz</w:t>
            </w:r>
            <w:r>
              <w:t>e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r>
              <w:rPr>
                <w:b/>
              </w:rPr>
              <w:t>Chroma</w:t>
            </w:r>
          </w:p>
        </w:tc>
        <w:tc>
          <w:tcPr>
            <w:tcW w:w="3120" w:type="dxa"/>
          </w:tcPr>
          <w:p w:rsidR="00B82357" w:rsidRDefault="00416400">
            <w:r>
              <w:t>Vector store for the handbook</w:t>
            </w:r>
          </w:p>
        </w:tc>
        <w:tc>
          <w:tcPr>
            <w:tcW w:w="3120" w:type="dxa"/>
          </w:tcPr>
          <w:p w:rsidR="00B82357" w:rsidRDefault="00416400">
            <w:r>
              <w:t>Runs in-process, no server to stand up, persists to disk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PyPDFLoader</w:t>
            </w:r>
            <w:proofErr w:type="spellEnd"/>
          </w:p>
        </w:tc>
        <w:tc>
          <w:tcPr>
            <w:tcW w:w="3120" w:type="dxa"/>
          </w:tcPr>
          <w:p w:rsidR="00B82357" w:rsidRDefault="00416400">
            <w:r>
              <w:t>Extracts text from the handbook PDF</w:t>
            </w:r>
          </w:p>
        </w:tc>
        <w:tc>
          <w:tcPr>
            <w:tcW w:w="3120" w:type="dxa"/>
          </w:tcPr>
          <w:p w:rsidR="00B82357" w:rsidRDefault="00416400">
            <w:r>
              <w:t>Handled this PDF's tables cleanly with no OCR needed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RecursiveCharacterTextSplitter</w:t>
            </w:r>
            <w:proofErr w:type="spellEnd"/>
          </w:p>
        </w:tc>
        <w:tc>
          <w:tcPr>
            <w:tcW w:w="3120" w:type="dxa"/>
          </w:tcPr>
          <w:p w:rsidR="00B82357" w:rsidRDefault="00416400">
            <w:r>
              <w:t>Splits cleaned text into chunks</w:t>
            </w:r>
          </w:p>
        </w:tc>
        <w:tc>
          <w:tcPr>
            <w:tcW w:w="3120" w:type="dxa"/>
          </w:tcPr>
          <w:p w:rsidR="00B82357" w:rsidRDefault="00416400">
            <w:r>
              <w:t>Priority-ordered separators (chapter → paragraph → line → sentence) keep tables and rules intact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Pydantic</w:t>
            </w:r>
            <w:proofErr w:type="spellEnd"/>
            <w:r>
              <w:t xml:space="preserve"> (via </w:t>
            </w:r>
            <w:r>
              <w:rPr>
                <w:rStyle w:val="CodeChar"/>
              </w:rPr>
              <w:t>@tool</w:t>
            </w:r>
            <w:r>
              <w:t>)</w:t>
            </w:r>
          </w:p>
        </w:tc>
        <w:tc>
          <w:tcPr>
            <w:tcW w:w="3120" w:type="dxa"/>
          </w:tcPr>
          <w:p w:rsidR="00B82357" w:rsidRDefault="00416400">
            <w:r>
              <w:t>Validates every tool's arguments before the function runs</w:t>
            </w:r>
          </w:p>
        </w:tc>
        <w:tc>
          <w:tcPr>
            <w:tcW w:w="3120" w:type="dxa"/>
          </w:tcPr>
          <w:p w:rsidR="00B82357" w:rsidRDefault="00416400">
            <w:r>
              <w:t xml:space="preserve">Makes </w:t>
            </w:r>
            <w:r>
              <w:rPr>
                <w:rStyle w:val="CodeChar"/>
              </w:rPr>
              <w:t>Optional[...] = None</w:t>
            </w:r>
            <w:r>
              <w:t xml:space="preserve"> parameters structura</w:t>
            </w:r>
            <w:r>
              <w:t>lly enforceable — see Key Technical Challenges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Gradio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Streamlit</w:t>
            </w:r>
            <w:proofErr w:type="spellEnd"/>
          </w:p>
        </w:tc>
        <w:tc>
          <w:tcPr>
            <w:tcW w:w="3120" w:type="dxa"/>
          </w:tcPr>
          <w:p w:rsidR="00B82357" w:rsidRDefault="00416400">
            <w:r>
              <w:t>Chat frontends</w:t>
            </w:r>
          </w:p>
        </w:tc>
        <w:tc>
          <w:tcPr>
            <w:tcW w:w="3120" w:type="dxa"/>
          </w:tcPr>
          <w:p w:rsidR="00B82357" w:rsidRDefault="00416400">
            <w:proofErr w:type="spellStart"/>
            <w:r>
              <w:t>Gradio</w:t>
            </w:r>
            <w:proofErr w:type="spellEnd"/>
            <w:r>
              <w:t xml:space="preserve"> for zero-setup inline </w:t>
            </w:r>
            <w:proofErr w:type="spellStart"/>
            <w:r>
              <w:t>Colab</w:t>
            </w:r>
            <w:proofErr w:type="spellEnd"/>
            <w:r>
              <w:t xml:space="preserve"> demos; </w:t>
            </w:r>
            <w:proofErr w:type="spellStart"/>
            <w:r>
              <w:t>Streamlit</w:t>
            </w:r>
            <w:proofErr w:type="spellEnd"/>
            <w:r>
              <w:t xml:space="preserve"> for the standalone modular repo</w:t>
            </w:r>
          </w:p>
        </w:tc>
      </w:tr>
      <w:tr w:rsidR="00B82357">
        <w:tc>
          <w:tcPr>
            <w:tcW w:w="3120" w:type="dxa"/>
          </w:tcPr>
          <w:p w:rsidR="00B82357" w:rsidRDefault="00416400">
            <w:proofErr w:type="spellStart"/>
            <w:r>
              <w:rPr>
                <w:b/>
              </w:rPr>
              <w:t>pytest</w:t>
            </w:r>
            <w:proofErr w:type="spellEnd"/>
          </w:p>
        </w:tc>
        <w:tc>
          <w:tcPr>
            <w:tcW w:w="3120" w:type="dxa"/>
          </w:tcPr>
          <w:p w:rsidR="00B82357" w:rsidRDefault="00416400">
            <w:r>
              <w:t>Regression tests</w:t>
            </w:r>
          </w:p>
        </w:tc>
        <w:tc>
          <w:tcPr>
            <w:tcW w:w="3120" w:type="dxa"/>
          </w:tcPr>
          <w:p w:rsidR="00B82357" w:rsidRDefault="00416400">
            <w:r>
              <w:t>Encodes every real bug found during development as a permanent test</w:t>
            </w:r>
          </w:p>
        </w:tc>
      </w:tr>
    </w:tbl>
    <w:p w:rsidR="00B82357" w:rsidRDefault="00416400">
      <w:pPr>
        <w:pStyle w:val="Heading2"/>
      </w:pPr>
      <w:r>
        <w:lastRenderedPageBreak/>
        <w:t>Key Technical Challenges (and How I Solved Them)</w:t>
      </w:r>
    </w:p>
    <w:p w:rsidR="00B82357" w:rsidRDefault="00416400">
      <w:pPr>
        <w:pStyle w:val="Heading3"/>
      </w:pPr>
      <w:r>
        <w:t>1. Prompt instructions alone don't stop an agent from fabricating missing inputs</w:t>
      </w:r>
    </w:p>
    <w:p w:rsidR="00B82357" w:rsidRDefault="00416400">
      <w:r>
        <w:t>When a user asked for a reimbursement claim validation wi</w:t>
      </w:r>
      <w:r>
        <w:t xml:space="preserve">thout stating an amount, the agent invented </w:t>
      </w:r>
      <w:r>
        <w:rPr>
          <w:rStyle w:val="CodeChar"/>
        </w:rPr>
        <w:t>amount = 0</w:t>
      </w:r>
      <w:r>
        <w:t>, called the validator, and confidently reported the tool's rejection as a real finding. Adding a system-prompt instruction ("never invent a missing value") did not fix it — the same fabrication happene</w:t>
      </w:r>
      <w:r>
        <w:t>d again immediately. Tool-calling models are trained to fill in every declared parameter of a function schema, and prose instructions competing against that trained behavior lost.</w:t>
      </w:r>
    </w:p>
    <w:p w:rsidR="00B82357" w:rsidRDefault="00416400">
      <w:r>
        <w:t>The real fix was in the code: every optional-from-the-user's-perspective par</w:t>
      </w:r>
      <w:r>
        <w:t xml:space="preserve">ameter became </w:t>
      </w:r>
      <w:r>
        <w:rPr>
          <w:rStyle w:val="CodeChar"/>
        </w:rPr>
        <w:t>Optional[X] = None</w:t>
      </w:r>
      <w:r>
        <w:t xml:space="preserve">, with each tool explicitly checking for </w:t>
      </w:r>
      <w:r>
        <w:rPr>
          <w:rStyle w:val="CodeChar"/>
        </w:rPr>
        <w:t>None</w:t>
      </w:r>
      <w:r>
        <w:t xml:space="preserve"> and returning a distinct "missing input" result before any logic runs. </w:t>
      </w:r>
      <w:proofErr w:type="spellStart"/>
      <w:r>
        <w:t>Pydantic's</w:t>
      </w:r>
      <w:proofErr w:type="spellEnd"/>
      <w:r>
        <w:t xml:space="preserve"> schema validation (which backs every tool) makes </w:t>
      </w:r>
      <w:r>
        <w:rPr>
          <w:rStyle w:val="CodeChar"/>
        </w:rPr>
        <w:t>None</w:t>
      </w:r>
      <w:r>
        <w:t xml:space="preserve"> a legitimate, well-typed value the model c</w:t>
      </w:r>
      <w:r>
        <w:t>an pass instead of guessing.</w:t>
      </w:r>
    </w:p>
    <w:p w:rsidR="00B82357" w:rsidRDefault="00416400">
      <w:pPr>
        <w:pStyle w:val="Heading3"/>
      </w:pPr>
      <w:r>
        <w:t>2. Two tools that can both plausibly answer the same question is itself a bug</w:t>
      </w:r>
    </w:p>
    <w:p w:rsidR="00B82357" w:rsidRDefault="00416400">
      <w:r>
        <w:t>An earlier version had two separate Earned Leave tools — one for a full balance projection, one that just multiplied a raw month-count. When a user g</w:t>
      </w:r>
      <w:r>
        <w:t>ave a joining date but no target date, the agent picked the simpler tool and fabricated a month-count to make the call work. The fix wasn't a parameter patch — it was removing the redundant tool entirely and merging both use cases into one tool, with a del</w:t>
      </w:r>
      <w:r>
        <w:t xml:space="preserve">iberate </w:t>
      </w:r>
      <w:proofErr w:type="spellStart"/>
      <w:r>
        <w:rPr>
          <w:rStyle w:val="CodeChar"/>
        </w:rPr>
        <w:t>target_date</w:t>
      </w:r>
      <w:proofErr w:type="spellEnd"/>
      <w:r>
        <w:rPr>
          <w:rStyle w:val="CodeChar"/>
        </w:rPr>
        <w:t>="today"</w:t>
      </w:r>
      <w:r>
        <w:t xml:space="preserve"> value standing in for "balance so far."</w:t>
      </w:r>
    </w:p>
    <w:p w:rsidR="00B82357" w:rsidRDefault="00416400">
      <w:pPr>
        <w:pStyle w:val="Heading3"/>
      </w:pPr>
      <w:r>
        <w:t>3. A well-typed but nonsensical input can produce a right answer by coincidence</w:t>
      </w:r>
    </w:p>
    <w:p w:rsidR="00B82357" w:rsidRDefault="00416400">
      <w:r>
        <w:t xml:space="preserve">A stress test sent </w:t>
      </w:r>
      <w:proofErr w:type="spellStart"/>
      <w:r>
        <w:rPr>
          <w:rStyle w:val="CodeChar"/>
        </w:rPr>
        <w:t>months_in_current_grade</w:t>
      </w:r>
      <w:proofErr w:type="spellEnd"/>
      <w:r>
        <w:rPr>
          <w:rStyle w:val="CodeChar"/>
        </w:rPr>
        <w:t xml:space="preserve"> = -5</w:t>
      </w:r>
      <w:r>
        <w:t xml:space="preserve"> at the promotion-eligibility tool. It returned "not eligible</w:t>
      </w:r>
      <w:r>
        <w:t>" — correct, but only because a negative number happens to be less than the 18-month threshold. The same tool silently accepted a rating of 47 as "≥ 3, so it passes." Both were fixed with explicit range guards. The lesson: a bug that produces a plausible-l</w:t>
      </w:r>
      <w:r>
        <w:t>ooking answer by accident is more dangerous than one that crashes, because casual testing won't catch it — it takes inputs deliberately designed to expose the failure mode.</w:t>
      </w:r>
    </w:p>
    <w:p w:rsidR="00B82357" w:rsidRDefault="00416400">
      <w:pPr>
        <w:pStyle w:val="Heading3"/>
      </w:pPr>
      <w:r>
        <w:t>4. Retrieval can rank a topically-close chunk above the correct one</w:t>
      </w:r>
    </w:p>
    <w:p w:rsidR="00B82357" w:rsidRDefault="00416400">
      <w:r>
        <w:t>A query about C</w:t>
      </w:r>
      <w:r>
        <w:t xml:space="preserve">asual Leave sometimes ranked the Earned Leave section above the actual Casual Leave section, because EL is discussed more extensively elsewhere in the handbook. Verified directly with </w:t>
      </w:r>
      <w:proofErr w:type="spellStart"/>
      <w:r>
        <w:rPr>
          <w:rStyle w:val="CodeChar"/>
        </w:rPr>
        <w:t>similarity_search_with_score</w:t>
      </w:r>
      <w:proofErr w:type="spellEnd"/>
      <w:r>
        <w:t xml:space="preserve">, then fixed by widening the retriever's </w:t>
      </w:r>
      <w:r>
        <w:rPr>
          <w:rStyle w:val="CodeChar"/>
        </w:rPr>
        <w:t>k</w:t>
      </w:r>
      <w:r>
        <w:t xml:space="preserve"> f</w:t>
      </w:r>
      <w:r>
        <w:t>rom 3 to 5 rather than changing the chunking strategy.</w:t>
      </w:r>
    </w:p>
    <w:p w:rsidR="00B82357" w:rsidRDefault="00416400">
      <w:pPr>
        <w:pStyle w:val="Heading2"/>
      </w:pPr>
      <w:r>
        <w:t>What This Project Demonstrates</w:t>
      </w:r>
    </w:p>
    <w:p w:rsidR="00B82357" w:rsidRDefault="00416400">
      <w:pPr>
        <w:pStyle w:val="ListParagraph"/>
        <w:numPr>
          <w:ilvl w:val="0"/>
          <w:numId w:val="3"/>
        </w:numPr>
      </w:pPr>
      <w:r>
        <w:t>Designed and implemented a full RAG pipeline: extraction, noise cleaning, chapter-aware chunking, embedding, and vector search — with each stage verified against the real</w:t>
      </w:r>
      <w:r>
        <w:t xml:space="preserve"> source document, not assumed correct</w:t>
      </w:r>
    </w:p>
    <w:p w:rsidR="00B82357" w:rsidRDefault="00416400">
      <w:pPr>
        <w:pStyle w:val="ListParagraph"/>
        <w:numPr>
          <w:ilvl w:val="0"/>
          <w:numId w:val="3"/>
        </w:numPr>
      </w:pPr>
      <w:r>
        <w:t>Built an agentic, tool-calling architecture with explicit routing logic across three distinct answer types</w:t>
      </w:r>
    </w:p>
    <w:p w:rsidR="00B82357" w:rsidRDefault="00416400">
      <w:pPr>
        <w:pStyle w:val="ListParagraph"/>
        <w:numPr>
          <w:ilvl w:val="0"/>
          <w:numId w:val="3"/>
        </w:numPr>
      </w:pPr>
      <w:r>
        <w:t>Found, diagnosed, and fixed four distinct classes of real agent-reliability bugs — including one where the obvi</w:t>
      </w:r>
      <w:r>
        <w:t>ous fix (a prompt instruction) provably didn't work</w:t>
      </w:r>
    </w:p>
    <w:p w:rsidR="00B82357" w:rsidRDefault="00416400">
      <w:pPr>
        <w:pStyle w:val="ListParagraph"/>
        <w:numPr>
          <w:ilvl w:val="0"/>
          <w:numId w:val="3"/>
        </w:numPr>
      </w:pPr>
      <w:r>
        <w:lastRenderedPageBreak/>
        <w:t xml:space="preserve">Practiced defensive tool design: </w:t>
      </w:r>
      <w:r>
        <w:rPr>
          <w:rStyle w:val="CodeChar"/>
        </w:rPr>
        <w:t>Optional</w:t>
      </w:r>
      <w:r>
        <w:t xml:space="preserve"> typing to prevent input fabrication, range validation against malformed-but-well-typed inputs, and honest "undefined" results where the source document itself is </w:t>
      </w:r>
      <w:r>
        <w:t>ambiguous, rather than guessing</w:t>
      </w:r>
    </w:p>
    <w:p w:rsidR="00B82357" w:rsidRDefault="00416400">
      <w:pPr>
        <w:pStyle w:val="ListParagraph"/>
        <w:numPr>
          <w:ilvl w:val="0"/>
          <w:numId w:val="3"/>
        </w:numPr>
      </w:pPr>
      <w:r>
        <w:t>Wrote a 22-test regression suite encoding every bug found, so a future change can't silently reintroduce them</w:t>
      </w:r>
    </w:p>
    <w:p w:rsidR="00B82357" w:rsidRDefault="00416400">
      <w:pPr>
        <w:pStyle w:val="ListParagraph"/>
        <w:numPr>
          <w:ilvl w:val="0"/>
          <w:numId w:val="3"/>
        </w:numPr>
      </w:pPr>
      <w:r>
        <w:t xml:space="preserve">Delivered the same working system twice: a linear, heavily-annotated </w:t>
      </w:r>
      <w:proofErr w:type="spellStart"/>
      <w:r>
        <w:t>Colab</w:t>
      </w:r>
      <w:proofErr w:type="spellEnd"/>
      <w:r>
        <w:t xml:space="preserve"> notebook for learning, and a modular, GitHub-ready Python package with two frontends and full documentation for production use</w:t>
      </w:r>
    </w:p>
    <w:p w:rsidR="00B82357" w:rsidRDefault="00416400">
      <w:pPr>
        <w:pStyle w:val="Heading2"/>
      </w:pPr>
      <w:bookmarkStart w:id="0" w:name="_GoBack"/>
      <w:bookmarkEnd w:id="0"/>
      <w:r>
        <w:t>Roadmap — Future Improvements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Cross-tool consistency checking</w:t>
      </w:r>
      <w:r>
        <w:t xml:space="preserve"> — carry conversation context so a stated joining date could be checked against a later confirmation-status claim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Currency/locale formatting</w:t>
      </w:r>
      <w:r>
        <w:t xml:space="preserve"> — proper Indian-numbering currency display instead of raw floats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A policy-gap escalation tool</w:t>
      </w:r>
      <w:r>
        <w:t xml:space="preserve"> — centralize the "the</w:t>
      </w:r>
      <w:r>
        <w:t xml:space="preserve"> handbook doesn't define this" pattern currently handled per-tool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Multi-tool workflows</w:t>
      </w:r>
      <w:r>
        <w:t xml:space="preserve"> — an orchestrator tool for real HR questions that need several tools chained together (e.g. a full separation settlement)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Broader input-format stress testing</w:t>
      </w:r>
      <w:r>
        <w:t xml:space="preserve"> — extend th</w:t>
      </w:r>
      <w:r>
        <w:t>e malformed-input testing to string-format variants, not just numeric ranges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An audit log</w:t>
      </w:r>
      <w:r>
        <w:t xml:space="preserve"> — a structured, append-only record of every tool call for review after the fact</w:t>
      </w:r>
    </w:p>
    <w:p w:rsidR="00B82357" w:rsidRDefault="00416400">
      <w:pPr>
        <w:pStyle w:val="ListParagraph"/>
        <w:numPr>
          <w:ilvl w:val="0"/>
          <w:numId w:val="5"/>
        </w:numPr>
      </w:pPr>
      <w:r>
        <w:rPr>
          <w:b/>
        </w:rPr>
        <w:t>Multi-turn memory</w:t>
      </w:r>
      <w:r>
        <w:t xml:space="preserve"> — let the assistant handle natural follow-ups without the user resta</w:t>
      </w:r>
      <w:r>
        <w:t>ting their whole scenario</w:t>
      </w:r>
    </w:p>
    <w:sectPr w:rsidR="00B823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A3FB8"/>
    <w:multiLevelType w:val="hybridMultilevel"/>
    <w:tmpl w:val="843A39B8"/>
    <w:lvl w:ilvl="0" w:tplc="A014A022">
      <w:start w:val="1"/>
      <w:numFmt w:val="bullet"/>
      <w:lvlText w:val="•"/>
      <w:lvlJc w:val="left"/>
      <w:pPr>
        <w:ind w:left="720" w:hanging="360"/>
      </w:pPr>
    </w:lvl>
    <w:lvl w:ilvl="1" w:tplc="D2BE68DE">
      <w:start w:val="1"/>
      <w:numFmt w:val="bullet"/>
      <w:lvlText w:val="o"/>
      <w:lvlJc w:val="left"/>
      <w:pPr>
        <w:ind w:left="1440" w:hanging="360"/>
      </w:pPr>
    </w:lvl>
    <w:lvl w:ilvl="2" w:tplc="68E6999A">
      <w:start w:val="1"/>
      <w:numFmt w:val="bullet"/>
      <w:lvlText w:val="▪"/>
      <w:lvlJc w:val="left"/>
      <w:pPr>
        <w:ind w:left="2160" w:hanging="360"/>
      </w:pPr>
    </w:lvl>
    <w:lvl w:ilvl="3" w:tplc="5394DC54">
      <w:start w:val="1"/>
      <w:numFmt w:val="bullet"/>
      <w:lvlText w:val="•"/>
      <w:lvlJc w:val="left"/>
      <w:pPr>
        <w:ind w:left="2880" w:hanging="360"/>
      </w:pPr>
    </w:lvl>
    <w:lvl w:ilvl="4" w:tplc="1EF86B30">
      <w:start w:val="1"/>
      <w:numFmt w:val="bullet"/>
      <w:lvlText w:val="o"/>
      <w:lvlJc w:val="left"/>
      <w:pPr>
        <w:ind w:left="3600" w:hanging="360"/>
      </w:pPr>
    </w:lvl>
    <w:lvl w:ilvl="5" w:tplc="8152CC54">
      <w:start w:val="1"/>
      <w:numFmt w:val="bullet"/>
      <w:lvlText w:val="▪"/>
      <w:lvlJc w:val="left"/>
      <w:pPr>
        <w:ind w:left="4320" w:hanging="360"/>
      </w:pPr>
    </w:lvl>
    <w:lvl w:ilvl="6" w:tplc="3C68C844">
      <w:start w:val="1"/>
      <w:numFmt w:val="bullet"/>
      <w:lvlText w:val="•"/>
      <w:lvlJc w:val="left"/>
      <w:pPr>
        <w:ind w:left="5040" w:hanging="360"/>
      </w:pPr>
    </w:lvl>
    <w:lvl w:ilvl="7" w:tplc="7656662E">
      <w:start w:val="1"/>
      <w:numFmt w:val="bullet"/>
      <w:lvlText w:val="o"/>
      <w:lvlJc w:val="left"/>
      <w:pPr>
        <w:ind w:left="5760" w:hanging="360"/>
      </w:pPr>
    </w:lvl>
    <w:lvl w:ilvl="8" w:tplc="7D8CE7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E961F89"/>
    <w:multiLevelType w:val="hybridMultilevel"/>
    <w:tmpl w:val="0B0E8304"/>
    <w:lvl w:ilvl="0" w:tplc="98104C42">
      <w:start w:val="1"/>
      <w:numFmt w:val="decimal"/>
      <w:lvlText w:val="%1."/>
      <w:lvlJc w:val="left"/>
      <w:pPr>
        <w:ind w:left="720" w:hanging="360"/>
      </w:pPr>
    </w:lvl>
    <w:lvl w:ilvl="1" w:tplc="0E2C02B8">
      <w:start w:val="1"/>
      <w:numFmt w:val="lowerLetter"/>
      <w:lvlText w:val="%2."/>
      <w:lvlJc w:val="left"/>
      <w:pPr>
        <w:ind w:left="1440" w:hanging="360"/>
      </w:pPr>
    </w:lvl>
    <w:lvl w:ilvl="2" w:tplc="943EABE2">
      <w:start w:val="1"/>
      <w:numFmt w:val="lowerRoman"/>
      <w:lvlText w:val="%3."/>
      <w:lvlJc w:val="left"/>
      <w:pPr>
        <w:ind w:left="2160" w:hanging="360"/>
      </w:pPr>
    </w:lvl>
    <w:lvl w:ilvl="3" w:tplc="97CC0FBC">
      <w:start w:val="1"/>
      <w:numFmt w:val="decimal"/>
      <w:lvlText w:val="%4."/>
      <w:lvlJc w:val="left"/>
      <w:pPr>
        <w:ind w:left="2880" w:hanging="360"/>
      </w:pPr>
    </w:lvl>
    <w:lvl w:ilvl="4" w:tplc="E9060DA4">
      <w:start w:val="1"/>
      <w:numFmt w:val="lowerLetter"/>
      <w:lvlText w:val="%5."/>
      <w:lvlJc w:val="left"/>
      <w:pPr>
        <w:ind w:left="3600" w:hanging="360"/>
      </w:pPr>
    </w:lvl>
    <w:lvl w:ilvl="5" w:tplc="CB28651C">
      <w:start w:val="1"/>
      <w:numFmt w:val="lowerRoman"/>
      <w:lvlText w:val="%6."/>
      <w:lvlJc w:val="left"/>
      <w:pPr>
        <w:ind w:left="4320" w:hanging="360"/>
      </w:pPr>
    </w:lvl>
    <w:lvl w:ilvl="6" w:tplc="3FC01B7A">
      <w:start w:val="1"/>
      <w:numFmt w:val="decimal"/>
      <w:lvlText w:val="%7."/>
      <w:lvlJc w:val="left"/>
      <w:pPr>
        <w:ind w:left="5040" w:hanging="360"/>
      </w:pPr>
    </w:lvl>
    <w:lvl w:ilvl="7" w:tplc="97FE74BC">
      <w:start w:val="1"/>
      <w:numFmt w:val="lowerLetter"/>
      <w:lvlText w:val="%8."/>
      <w:lvlJc w:val="left"/>
      <w:pPr>
        <w:ind w:left="5760" w:hanging="360"/>
      </w:pPr>
    </w:lvl>
    <w:lvl w:ilvl="8" w:tplc="DBBAED6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82357"/>
    <w:rsid w:val="00416400"/>
    <w:rsid w:val="00B8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C963F3-89B6-44BC-8622-580899B8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1275</Words>
  <Characters>7272</Characters>
  <Application>Microsoft Office Word</Application>
  <DocSecurity>0</DocSecurity>
  <Lines>60</Lines>
  <Paragraphs>17</Paragraphs>
  <ScaleCrop>false</ScaleCrop>
  <Company>HP Inc.</Company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PROITBRIDGE HR Assistant — RAG + Tool-Calling Agent</dc:title>
  <dc:description>Claude Docs node/249796d6-ec5f@3 docx-w6</dc:description>
  <cp:lastModifiedBy>HP</cp:lastModifiedBy>
  <cp:revision>4</cp:revision>
  <dcterms:created xsi:type="dcterms:W3CDTF">2026-09-25T23:37:00Z</dcterms:created>
  <dcterms:modified xsi:type="dcterms:W3CDTF">2026-09-25T23:38:00Z</dcterms:modified>
</cp:coreProperties>
</file>