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Research Engineer — Wearable Robotics, Exoskeletons, Actuators &amp; Experimental Validation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20"/>
      </w:pPr>
      <w:r>
        <w:rPr>
          <w:b w:val="0"/>
          <w:i w:val="0"/>
          <w:sz w:val="19"/>
        </w:rPr>
        <w:t>LinkedIn: linkedin.com/in/arunabha-majumder-681264107  •  Portfolio: arunabha22.github.io/arunabha-majumder  •  Project: www.viexo.aau.dk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SUMMARY</w:t>
      </w:r>
    </w:p>
    <w:p>
      <w:r>
        <w:rPr>
          <w:b w:val="0"/>
          <w:i w:val="0"/>
        </w:rPr>
        <w:t>Researcher in wearable robotics and exoskeletons with hands-on experience across the full mechatronic chain: actuator and transmission design (compliant and soft pneumatic actuators), CAD and FEM, 3D-printed prototypes, sensor integration, motion and force control in MATLAB/Python, and experimental validation with human participants. Best Paper Award, IFToMM ISRM 2026.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KEY RESULTS</w:t>
      </w:r>
    </w:p>
    <w:p>
      <w:pPr>
        <w:pStyle w:val="ListBullet"/>
        <w:spacing w:after="40"/>
      </w:pPr>
      <w:r>
        <w:rPr>
          <w:b/>
        </w:rPr>
        <w:t>&gt;25%</w:t>
      </w:r>
      <w:r>
        <w:t xml:space="preserve"> energy reduction with a hybrid-actuated shoulder exoskeleton</w:t>
      </w:r>
    </w:p>
    <w:p>
      <w:pPr>
        <w:pStyle w:val="ListBullet"/>
        <w:spacing w:after="40"/>
      </w:pPr>
      <w:r>
        <w:rPr>
          <w:b/>
        </w:rPr>
        <w:t>&gt;15%</w:t>
      </w:r>
      <w:r>
        <w:t xml:space="preserve"> lower user muscle effort with Assist-as-Needed control</w:t>
      </w:r>
    </w:p>
    <w:p>
      <w:pPr>
        <w:pStyle w:val="ListBullet"/>
        <w:spacing w:after="40"/>
      </w:pPr>
      <w:r>
        <w:rPr>
          <w:b/>
        </w:rPr>
        <w:t>&lt;10%</w:t>
      </w:r>
      <w:r>
        <w:t xml:space="preserve"> RMS force-estimation error for physical human-robot interaction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RESEARCH EXPERIENCE</w:t>
      </w:r>
    </w:p>
    <w:p>
      <w:pPr>
        <w:spacing w:after="0" w:before="80"/>
      </w:pPr>
      <w:r>
        <w:rPr>
          <w:b/>
        </w:rPr>
        <w:t>Research Engineer / PhD Researcher – Wearable Robotics &amp; Exoskeletons (VIEXO Project)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pStyle w:val="ListBullet"/>
        <w:spacing w:after="40"/>
      </w:pPr>
      <w:r>
        <w:t>Reduced energy consumption by more than 25% (Best Paper Award, IFToMM ISRM 2026) by designing a hybrid-actuated shoulder exoskeleton that combines a compliant parallel spring with a 6 Nm motor in a new actuator and transmission concept.</w:t>
      </w:r>
    </w:p>
    <w:p>
      <w:pPr>
        <w:pStyle w:val="ListBullet"/>
        <w:spacing w:after="40"/>
      </w:pPr>
      <w:r>
        <w:t>Developed functional robot prototypes from concept to experimental validation through iterative design in SolidWorks and Fusion 360, FEM of load-carrying parts, 3D printing, machining and hands-on assembly.</w:t>
      </w:r>
    </w:p>
    <w:p>
      <w:pPr>
        <w:pStyle w:val="ListBullet"/>
        <w:spacing w:after="40"/>
      </w:pPr>
      <w:r>
        <w:t>Reduced user muscle effort by more than 15%, measured with EMG, by integrating and controlling the motor, encoder and force sensors with an Assist-as-Needed controller for physical human-robot interaction.</w:t>
      </w:r>
    </w:p>
    <w:p>
      <w:pPr>
        <w:pStyle w:val="ListBullet"/>
        <w:spacing w:after="40"/>
      </w:pPr>
      <w:r>
        <w:t>Achieved below 10% RMS force-estimation error, validated against a force sensor, by developing a force-sensing method for a 5-bar planar parallel robot using variable-stiffness actuators and the robot Jacobian; applied it to measure human arm impedance in the gait lab.</w:t>
      </w:r>
    </w:p>
    <w:p>
      <w:pPr>
        <w:pStyle w:val="ListBullet"/>
        <w:spacing w:after="40"/>
      </w:pPr>
      <w:r>
        <w:t>Collected a full experimental dataset, using EMG and motion capture, by conducting experiments with 12 participants across 3 assistance modes and 2 load conditions.</w:t>
      </w:r>
    </w:p>
    <w:p>
      <w:pPr>
        <w:pStyle w:val="ListBullet"/>
        <w:spacing w:after="40"/>
      </w:pPr>
      <w:r>
        <w:t>Supervised Bachelor's (B.Tech) students and taught university courses (2023 – 2025); disseminated results at international conferences.</w:t>
      </w:r>
    </w:p>
    <w:p>
      <w:pPr>
        <w:spacing w:after="0" w:before="80"/>
      </w:pPr>
      <w:r>
        <w:rPr>
          <w:b/>
        </w:rPr>
        <w:t>MTech Researcher – Soft Pneumatic Actuators (Master's Thesis)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CSIR-Central Mechanical Engineering Research Institute (CMERI), National Laboratory, Durgapur, India</w:t>
      </w:r>
    </w:p>
    <w:p>
      <w:pPr>
        <w:pStyle w:val="ListBullet"/>
        <w:spacing w:after="40"/>
      </w:pPr>
      <w:r>
        <w:t>Reduced position-tracking error to 0.3–0.78%, outperforming classical PID, by developing a neural-network-based gain-scheduled controller in MATLAB/Simulink for a non-linear soft pneumatic artificial muscle.</w:t>
      </w:r>
    </w:p>
    <w:p>
      <w:pPr>
        <w:pStyle w:val="ListBullet"/>
        <w:spacing w:after="40"/>
      </w:pPr>
      <w:r>
        <w:t>Characterised soft actuator behaviour experimentally by fabricating pneumatic artificial muscles from raw materials and building a test rig with valves, pressure sensors and DAQ; published at IEEE CONECCT 2022.</w:t>
      </w:r>
    </w:p>
    <w:p>
      <w:pPr>
        <w:spacing w:after="0" w:before="80"/>
      </w:pPr>
      <w:r>
        <w:rPr>
          <w:b/>
        </w:rPr>
        <w:t>Bachelor's Capstone – Upper-Limb Rehabilitation Exoskeleton</w:t>
      </w:r>
      <w:r>
        <w:t xml:space="preserve"> | 2018 – 2019</w:t>
      </w:r>
    </w:p>
    <w:p>
      <w:pPr>
        <w:spacing w:after="40"/>
      </w:pPr>
      <w:r>
        <w:rPr>
          <w:b w:val="0"/>
          <w:i/>
        </w:rPr>
        <w:t>Siddaganga Institute of Technology, Tumakuru, India</w:t>
      </w:r>
    </w:p>
    <w:p>
      <w:pPr>
        <w:pStyle w:val="ListBullet"/>
        <w:spacing w:after="40"/>
      </w:pPr>
      <w:r>
        <w:t>Led CAD design, fabrication and user testing of a rehabilitation exoskeleton; Best Major Project Award and INR 100,000 TATA Technologies Innovation Grant.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PUBLICATIONS</w:t>
      </w:r>
    </w:p>
    <w:p>
      <w:pPr>
        <w:pStyle w:val="ListBullet"/>
        <w:spacing w:after="40"/>
      </w:pPr>
      <w:r>
        <w:t>Majumder, A., Wagner, J.W., Zhu, Y., Oliveira, A.S., and Bai, S. "A Hybrid Actuated Shoulder Exoskeleton for Energy-Efficient Upper Arm Support." Robotics and Mechatronics: ISRM 2026, MMS, vol. 213, Springer, 2026. Best Research Paper Award.</w:t>
      </w:r>
    </w:p>
    <w:p>
      <w:pPr>
        <w:pStyle w:val="ListBullet"/>
        <w:spacing w:after="40"/>
      </w:pPr>
      <w:r>
        <w:t>Majumder, A., Sarkar, D., Chakraborty, S., Singh, A., Roy, S.S., and Arora, A. "Neural Network-Based Gain Scheduled Position Control of a Pneumatic Artificial Muscle." IEEE CONECCT, 2022.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EDUCATION</w:t>
      </w:r>
    </w:p>
    <w:p>
      <w:pPr>
        <w:spacing w:after="0" w:before="80"/>
      </w:pPr>
      <w:r>
        <w:rPr>
          <w:b/>
        </w:rPr>
        <w:t>Ph.D. Candidate, Mechatronics &amp; Robotics</w:t>
      </w:r>
      <w:r>
        <w:t xml:space="preserve"> | 2023 – Present</w:t>
      </w:r>
    </w:p>
    <w:p>
      <w:pPr>
        <w:spacing w:after="40"/>
      </w:pPr>
      <w:r>
        <w:rPr>
          <w:b w:val="0"/>
          <w:i/>
        </w:rPr>
        <w:t>Aalborg University, Department of Materials and Production, Aalborg, Denmark</w:t>
      </w:r>
    </w:p>
    <w:p>
      <w:pPr>
        <w:spacing w:after="0" w:before="80"/>
      </w:pPr>
      <w:r>
        <w:rPr>
          <w:b/>
        </w:rPr>
        <w:t>M.Tech (Master's), Mechatronics</w:t>
      </w:r>
      <w:r>
        <w:t xml:space="preserve"> | 2020 – 2022</w:t>
      </w:r>
    </w:p>
    <w:p>
      <w:pPr>
        <w:spacing w:after="40"/>
      </w:pPr>
      <w:r>
        <w:rPr>
          <w:b w:val="0"/>
          <w:i/>
        </w:rPr>
        <w:t>AcSIR – CSIR-Central Mechanical Engineering Research Institute (CMERI), Durgapur, India</w:t>
      </w:r>
    </w:p>
    <w:p>
      <w:pPr>
        <w:spacing w:after="0" w:before="80"/>
      </w:pPr>
      <w:r>
        <w:rPr>
          <w:b/>
        </w:rPr>
        <w:t>B.Tech, Mechanical Engineering</w:t>
      </w:r>
      <w:r>
        <w:t xml:space="preserve"> | 2015 – 2019</w:t>
      </w:r>
    </w:p>
    <w:p>
      <w:pPr>
        <w:spacing w:after="40"/>
      </w:pPr>
      <w:r>
        <w:rPr>
          <w:b w:val="0"/>
          <w:i/>
        </w:rPr>
        <w:t>Siddaganga Institute of Technology, Visvesvaraya Technological University (VTU), Tumakuru, India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SKILLS</w:t>
      </w:r>
    </w:p>
    <w:p>
      <w:pPr>
        <w:pStyle w:val="ListBullet"/>
        <w:spacing w:after="40"/>
      </w:pPr>
      <w:r>
        <w:rPr>
          <w:b/>
        </w:rPr>
        <w:t xml:space="preserve">Design &amp; prototyping: </w:t>
      </w:r>
      <w:r>
        <w:t>SolidWorks (CSWA), Fusion 360, FEM/FEA, 3D printing, machining, assembly</w:t>
      </w:r>
    </w:p>
    <w:p>
      <w:pPr>
        <w:pStyle w:val="ListBullet"/>
        <w:spacing w:after="40"/>
      </w:pPr>
      <w:r>
        <w:rPr>
          <w:b/>
        </w:rPr>
        <w:t xml:space="preserve">Programming: </w:t>
      </w:r>
      <w:r>
        <w:t>MATLAB/Simulink, Python, LabVIEW (basic), Arduino</w:t>
      </w:r>
    </w:p>
    <w:p>
      <w:pPr>
        <w:pStyle w:val="ListBullet"/>
        <w:spacing w:after="40"/>
      </w:pPr>
      <w:r>
        <w:rPr>
          <w:b/>
        </w:rPr>
        <w:t xml:space="preserve">Control: </w:t>
      </w:r>
      <w:r>
        <w:t>Motion and force control, Assist-as-Needed control, PID, neural-network gain scheduling, kinematics</w:t>
      </w:r>
    </w:p>
    <w:p>
      <w:pPr>
        <w:pStyle w:val="ListBullet"/>
        <w:spacing w:after="40"/>
      </w:pPr>
      <w:r>
        <w:rPr>
          <w:b/>
        </w:rPr>
        <w:t xml:space="preserve">Sensors &amp; actuators: </w:t>
      </w:r>
      <w:r>
        <w:t>Motors, encoders, force/torque sensors, pressure sensors, DAQ, EMG, Qualisys motion capture</w:t>
      </w:r>
    </w:p>
    <w:p>
      <w:pPr>
        <w:pStyle w:val="ListBullet"/>
        <w:spacing w:after="40"/>
      </w:pPr>
      <w:r>
        <w:rPr>
          <w:b/>
        </w:rPr>
        <w:t xml:space="preserve">Languages: </w:t>
      </w:r>
      <w:r>
        <w:t>English (C1, fluent), Bengali (Native), Hindi (Conversational)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AWARDS</w:t>
      </w:r>
    </w:p>
    <w:p>
      <w:pPr>
        <w:pStyle w:val="ListBullet"/>
        <w:spacing w:after="40"/>
      </w:pPr>
      <w:r>
        <w:t>Best Research Paper Award, 9th IFToMM International Symposium on Robotics and Mechatronics (2026)</w:t>
      </w:r>
    </w:p>
    <w:p>
      <w:pPr>
        <w:pStyle w:val="ListBullet"/>
        <w:spacing w:after="40"/>
      </w:pPr>
      <w:r>
        <w:t>Certified SolidWorks Associate (CSWA); TATA Technologies Innovation Grant – INR 100,000 (2019); Best Major Project Award (2019)</w:t>
      </w:r>
    </w:p>
    <w:p>
      <w:pPr>
        <w:spacing w:after="60" w:before="160"/>
        <w:pBdr>
          <w:bottom w:val="single" w:sz="6" w:space="1" w:color="404040"/>
        </w:pBdr>
      </w:pPr>
      <w:r>
        <w:rPr>
          <w:b/>
          <w:i w:val="0"/>
          <w:sz w:val="22"/>
        </w:rPr>
        <w:t>REFERENCES</w:t>
      </w:r>
    </w:p>
    <w:p>
      <w:r>
        <w:rPr>
          <w:b w:val="0"/>
          <w:i w:val="0"/>
        </w:rPr>
        <w:t>Available upon request.</w:t>
      </w:r>
    </w:p>
    <w:sectPr w:rsidR="00FC693F" w:rsidRPr="0006063C" w:rsidSect="00034616">
      <w:pgSz w:w="11906" w:h="16838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