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0"/>
      </w:pPr>
      <w:r>
        <w:rPr>
          <w:b/>
          <w:i w:val="0"/>
          <w:sz w:val="22"/>
        </w:rPr>
        <w:t>Automation &amp; Robotics Engineer | Proof-of-Concept | Prototyping &amp; Testing | Sensors &amp; Control</w:t>
      </w:r>
    </w:p>
    <w:p>
      <w:pPr>
        <w:spacing w:after="0"/>
      </w:pPr>
      <w:r>
        <w:rPr>
          <w:b w:val="0"/>
          <w:i w:val="0"/>
          <w:sz w:val="19"/>
        </w:rPr>
        <w:t>Aalborg, Denmark | +45 71 62 24 00 | somrkmv1997@gmail.com | linkedin.com/in/arunabha-majumder-681264107</w:t>
      </w:r>
    </w:p>
    <w:p>
      <w:pPr>
        <w:spacing w:after="120"/>
      </w:pPr>
      <w:r>
        <w:rPr>
          <w:b w:val="0"/>
          <w:i w:val="0"/>
          <w:sz w:val="19"/>
        </w:rPr>
        <w:t>Portfolio: arunabha22.github.io/arunabha-majumder | Project: www.viexo.aau.dk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SUMMARY</w:t>
      </w:r>
    </w:p>
    <w:p>
      <w:r>
        <w:rPr>
          <w:b w:val="0"/>
          <w:i w:val="0"/>
        </w:rPr>
        <w:t>Automation and robotics engineer (MTech Mechatronics, BTech Mechanical Engineering, PhD in progress) who takes ideas from concept and feasibility to working prototypes and tested hardware. Hands-on with robotic mechanisms, actuators, sensors, pneumatics and control systems. Clear communicator across technical and non-technical audiences in international teams in Denmark and India.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SKILLS</w:t>
      </w:r>
    </w:p>
    <w:p>
      <w:pPr>
        <w:pStyle w:val="ListBullet"/>
        <w:spacing w:after="40"/>
      </w:pPr>
      <w:r>
        <w:rPr>
          <w:b/>
        </w:rPr>
        <w:t xml:space="preserve">Automation &amp; Robotics: </w:t>
      </w:r>
      <w:r>
        <w:t>Robotics, actuators, pneumatics, sensors, motors, encoders, DAQ, embedded control (Arduino), LabVIEW</w:t>
      </w:r>
    </w:p>
    <w:p>
      <w:pPr>
        <w:pStyle w:val="ListBullet"/>
        <w:spacing w:after="40"/>
      </w:pPr>
      <w:r>
        <w:rPr>
          <w:b/>
        </w:rPr>
        <w:t xml:space="preserve">Innovation: </w:t>
      </w:r>
      <w:r>
        <w:t>Concept creation, feasibility studies, proof-of-concept, prototyping, testing, validation</w:t>
      </w:r>
    </w:p>
    <w:p>
      <w:pPr>
        <w:pStyle w:val="ListBullet"/>
        <w:spacing w:after="40"/>
      </w:pPr>
      <w:r>
        <w:rPr>
          <w:b/>
        </w:rPr>
        <w:t xml:space="preserve">Control &amp; Software: </w:t>
      </w:r>
      <w:r>
        <w:t>PID and model-based control, kinematics, Jacobian-based force estimation, MATLAB/Simulink, Python</w:t>
      </w:r>
    </w:p>
    <w:p>
      <w:pPr>
        <w:pStyle w:val="ListBullet"/>
        <w:spacing w:after="40"/>
      </w:pPr>
      <w:r>
        <w:rPr>
          <w:b/>
        </w:rPr>
        <w:t xml:space="preserve">Design &amp; Build: </w:t>
      </w:r>
      <w:r>
        <w:t>SolidWorks (CSWA), Autodesk Fusion 360, FEA, 3D printing, machining, assembly, custom test rigs</w:t>
      </w:r>
    </w:p>
    <w:p>
      <w:pPr>
        <w:pStyle w:val="ListBullet"/>
        <w:spacing w:after="40"/>
      </w:pPr>
      <w:r>
        <w:rPr>
          <w:b/>
        </w:rPr>
        <w:t xml:space="preserve">Communication: </w:t>
      </w:r>
      <w:r>
        <w:t>Stakeholder collaboration, technical communication, teaching, English (C1)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EXPERIENCE</w:t>
      </w:r>
    </w:p>
    <w:p>
      <w:pPr>
        <w:spacing w:after="0" w:before="80"/>
      </w:pPr>
      <w:r>
        <w:rPr>
          <w:b/>
        </w:rPr>
        <w:t>Research Engineer – Robotics &amp; Automation (PhD Project: VIEXO)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Took a hybrid-actuated shoulder exoskeleton from concept to tested prototype; cut energy use by more than 25% (Best Paper Award, IFToMM ISRM 2026).</w:t>
      </w:r>
    </w:p>
    <w:p>
      <w:pPr>
        <w:pStyle w:val="ListBullet"/>
        <w:spacing w:after="40"/>
      </w:pPr>
      <w:r>
        <w:t>Evaluated a sensing approach on a 5-bar planar parallel robot: end-effector force estimated from variable-stiffness actuators via the Jacobian, validated against a force sensor to below 10% RMS error.</w:t>
      </w:r>
    </w:p>
    <w:p>
      <w:pPr>
        <w:pStyle w:val="ListBullet"/>
        <w:spacing w:after="40"/>
      </w:pPr>
      <w:r>
        <w:t>Integrated motor, encoder, force sensors, DAQ and embedded control; built custom automated test rigs.</w:t>
      </w:r>
    </w:p>
    <w:p>
      <w:pPr>
        <w:pStyle w:val="ListBullet"/>
        <w:spacing w:after="40"/>
      </w:pPr>
      <w:r>
        <w:t>Designed and tested an Assist-as-Needed controller, reducing user muscle effort by more than 15%.</w:t>
      </w:r>
    </w:p>
    <w:p>
      <w:pPr>
        <w:pStyle w:val="ListBullet"/>
        <w:spacing w:after="40"/>
      </w:pPr>
      <w:r>
        <w:t>Taught university students and supervised Bachelor's (B.Tech) students (2023 – 2025).</w:t>
      </w:r>
    </w:p>
    <w:p>
      <w:pPr>
        <w:spacing w:after="0" w:before="80"/>
      </w:pPr>
      <w:r>
        <w:rPr>
          <w:b/>
        </w:rPr>
        <w:t>MTech Researcher – Pneumatic Actuator Systems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CSIR-Central Mechanical Engineering Research Institute (CMERI), Durgapur, India</w:t>
      </w:r>
    </w:p>
    <w:p>
      <w:pPr>
        <w:pStyle w:val="ListBullet"/>
        <w:spacing w:after="40"/>
      </w:pPr>
      <w:r>
        <w:t>Built pneumatic artificial muscles and a pneumatic test set-up (valves, pressure sensors, DAQ).</w:t>
      </w:r>
    </w:p>
    <w:p>
      <w:pPr>
        <w:pStyle w:val="ListBullet"/>
        <w:spacing w:after="40"/>
      </w:pPr>
      <w:r>
        <w:t>Developed a neural-network gain-scheduled PID controller: tracking error 0.3–0.78%.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SELECTED PROJECTS</w:t>
      </w:r>
    </w:p>
    <w:p>
      <w:pPr>
        <w:pStyle w:val="ListBullet"/>
        <w:spacing w:after="40"/>
      </w:pPr>
      <w:r>
        <w:rPr>
          <w:b/>
        </w:rPr>
        <w:t xml:space="preserve">Rehabilitation Exoskeleton (2018–2019): </w:t>
      </w:r>
      <w:r>
        <w:t>Concept, CAD, fabrication and user testing; Best Major Project Award and INR 100,000 TATA Technologies Innovation Grant.</w:t>
      </w:r>
    </w:p>
    <w:p>
      <w:pPr>
        <w:pStyle w:val="ListBullet"/>
        <w:spacing w:after="40"/>
      </w:pPr>
      <w:r>
        <w:rPr>
          <w:b/>
        </w:rPr>
        <w:t xml:space="preserve">Efficycle (2018): </w:t>
      </w:r>
      <w:r>
        <w:t>Multidisciplinary team build of a human-electric hybrid vehicle.</w:t>
      </w:r>
    </w:p>
    <w:p>
      <w:pPr>
        <w:pStyle w:val="ListBullet"/>
        <w:spacing w:after="40"/>
      </w:pPr>
      <w:r>
        <w:rPr>
          <w:b/>
        </w:rPr>
        <w:t xml:space="preserve">Go-Kart (2017): </w:t>
      </w:r>
      <w:r>
        <w:t>Designed, fabricated and assembled from the ground up.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pStyle w:val="ListBullet"/>
        <w:spacing w:after="40"/>
      </w:pPr>
      <w:r>
        <w:rPr>
          <w:b/>
        </w:rPr>
        <w:t>PhD Candidate, Mechatronics and Robotics</w:t>
      </w:r>
      <w:r>
        <w:t xml:space="preserve"> | Aalborg University, Denmark | 2023 – Present</w:t>
      </w:r>
    </w:p>
    <w:p>
      <w:pPr>
        <w:pStyle w:val="ListBullet"/>
        <w:spacing w:after="40"/>
      </w:pPr>
      <w:r>
        <w:rPr>
          <w:b/>
        </w:rPr>
        <w:t>MTech, Mechatronics</w:t>
      </w:r>
      <w:r>
        <w:t xml:space="preserve"> | AcSIR – CSIR-CMERI, India | 2020 – 2022</w:t>
      </w:r>
    </w:p>
    <w:p>
      <w:pPr>
        <w:pStyle w:val="ListBullet"/>
        <w:spacing w:after="40"/>
      </w:pPr>
      <w:r>
        <w:rPr>
          <w:b/>
        </w:rPr>
        <w:t>BTech, Mechanical Engineering</w:t>
      </w:r>
      <w:r>
        <w:t xml:space="preserve"> | Siddaganga Institute of Technology (VTU), India | 2015 – 2019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PUBLICATIONS &amp; AWARDS</w:t>
      </w:r>
    </w:p>
    <w:p>
      <w:pPr>
        <w:pStyle w:val="ListBullet"/>
        <w:spacing w:after="40"/>
      </w:pPr>
      <w:r>
        <w:t>Majumder, A., et al. "A Hybrid Actuated Shoulder Exoskeleton for Energy-Efficient Upper Arm Support." ISRM 2026, Springer. Best Research Paper Award.</w:t>
      </w:r>
    </w:p>
    <w:p>
      <w:pPr>
        <w:pStyle w:val="ListBullet"/>
        <w:spacing w:after="40"/>
      </w:pPr>
      <w:r>
        <w:t>Majumder, A., et al. "Neural Network-Based Gain Scheduled Position Control of a Pneumatic Artificial Muscle." IEEE CONECCT, 2022.</w:t>
      </w:r>
    </w:p>
    <w:p>
      <w:pPr>
        <w:pStyle w:val="ListBullet"/>
        <w:spacing w:after="40"/>
      </w:pPr>
      <w:r>
        <w:t>Certified SolidWorks Associate (CSWA)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LANGUAGES &amp; REFERENCES</w:t>
      </w:r>
    </w:p>
    <w:p>
      <w:r>
        <w:rPr>
          <w:b w:val="0"/>
          <w:i w:val="0"/>
        </w:rPr>
        <w:t>English (C1, fluent) | Bengali (Native) | Hindi (Conversational)</w:t>
      </w:r>
    </w:p>
    <w:p>
      <w:r>
        <w:rPr>
          <w:b w:val="0"/>
          <w:i w:val="0"/>
        </w:rPr>
        <w:t>References 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