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—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Researcher in wearable robotics and exoskeletons with hands-on experience across the full mechatronic chain: actuator and transmission design (compliant and soft pneumatic actuators), CAD (SolidWorks), 3D-printed prototypes, sensor integration, motion and force control in MATLAB/Python, and experimental validation with human participants. Best Paper Award, IFToMM ISRM 2026.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with a hybrid-actuated shoulder exoskeleton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user muscle effort with Assist-as-Needed control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force-estimation error for physical human-robot interaction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RESEARCH EXPERIENCE</w:t>
      </w:r>
    </w:p>
    <w:p>
      <w:pPr>
        <w:spacing w:after="0" w:before="80"/>
      </w:pPr>
      <w:r>
        <w:rPr>
          <w:b/>
        </w:rPr>
        <w:t>Research Engineer / PhD Researcher – Wearable Robotics &amp; Exoskeletons (VIEXO Project)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pStyle w:val="ListBullet"/>
        <w:spacing w:after="40"/>
      </w:pPr>
      <w:r>
        <w:t>Reduced energy consumption by more than 25% (Best Paper Award, IFToMM ISRM 2026) by designing a hybrid-actuated shoulder exoskeleton that combines a compliant parallel spring with a 6 Nm motor in a new actuator and transmission concept.</w:t>
      </w:r>
    </w:p>
    <w:p>
      <w:pPr>
        <w:pStyle w:val="ListBullet"/>
        <w:spacing w:after="40"/>
      </w:pPr>
      <w:r>
        <w:t>Developed functional robot prototypes from concept to experimental validation through iterative design in SolidWorks and 3D-printed prototypes.</w:t>
      </w:r>
    </w:p>
    <w:p>
      <w:pPr>
        <w:pStyle w:val="ListBullet"/>
        <w:spacing w:after="40"/>
      </w:pPr>
      <w:r>
        <w:t>Reduced user muscle effort by more than 15%, measured with EMG, by integrating and controlling the motor, encoder and force sensors with an Assist-as-Needed controller for physical human-robot interaction.</w:t>
      </w:r>
    </w:p>
    <w:p>
      <w:pPr>
        <w:pStyle w:val="ListBullet"/>
        <w:spacing w:after="40"/>
      </w:pPr>
      <w:r>
        <w:t>Achieved below 10% RMS force-estimation error, validated against a force sensor, by developing a force-sensing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Collected a full experimental dataset, using EMG and motion capture, by conducting experiments with 12 participants across 3 assistance modes and 2 load conditions.</w:t>
      </w:r>
    </w:p>
    <w:p>
      <w:pPr>
        <w:pStyle w:val="ListBullet"/>
        <w:spacing w:after="40"/>
      </w:pPr>
      <w:r>
        <w:t>Supervised Bachelor's (B.Tech) students and taught university courses (2023 – 2025); disseminated results at international conferences.</w:t>
      </w:r>
    </w:p>
    <w:p>
      <w:pPr>
        <w:spacing w:after="0" w:before="80"/>
      </w:pPr>
      <w:r>
        <w:rPr>
          <w:b/>
        </w:rPr>
        <w:t>MTech Researcher – Soft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PID, by developing a neural-network-based gain-scheduled controller in MATLAB/Simulink for a non-linear soft pneumatic artificial muscle.</w:t>
      </w:r>
    </w:p>
    <w:p>
      <w:pPr>
        <w:pStyle w:val="ListBullet"/>
        <w:spacing w:after="40"/>
      </w:pPr>
      <w:r>
        <w:t>Characterised soft actuator behaviour experimentally by fabricating pneumatic artificial muscles from raw materials and building a test rig with valves, pressure sensors and DAQ; published at IEEE CONECCT 2022.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hands-on assembly and user testing of a rehabilitation exoskeleton;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 Best Research Paper Award.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 (Master's),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Design &amp; prototyping: </w:t>
      </w:r>
      <w:r>
        <w:t>SolidWorks (CSWA), 3D printing; machining and assembly (Bachelor's)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Control: </w:t>
      </w:r>
      <w:r>
        <w:t>Motion and force control, Assist-as-Needed control, PID, neural-network gain scheduling, kinematics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force/torque sensors, pressure sensors, DAQ, EMG, Qualisys motion capture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(CSWA); 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