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Design Engineer | Sketch, CAD, Build and Test | Robotics and Wearable Hardware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(open to relocating to Munich)</w:t>
      </w:r>
    </w:p>
    <w:p>
      <w:pPr>
        <w:spacing w:after="120"/>
      </w:pPr>
      <w:r>
        <w:rPr>
          <w:b w:val="0"/>
          <w:i w:val="0"/>
          <w:sz w:val="19"/>
        </w:rPr>
        <w:t>somrkmv1997@gmail.com  |  97arunabhasit027@gmail.com  |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Design engineer who sketches by hand, models in SolidWorks and builds and tests the hardware myself. For my PhD at Aalborg University I took a shoulder exoskeleton from first sketch to a prototype tested with 12 people, cutting energy use by more than 25% (Best Paper Award, IFToMM ISRM 2026). I hold a Diploma in Fine Arts alongside my engineering degrees, so I care about how a product looks and feels to use, not just whether it works.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PhD Researcher, Mechatronics and Robotics (project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pStyle w:val="ListBullet"/>
        <w:spacing w:after="40"/>
      </w:pPr>
      <w:r>
        <w:t>Sketched, modelled and built a hybrid shoulder exoskeleton: a spring carries most of the arm load so a small 6 Nm motor is enough, saving more than 25% energy and allowing a smaller, lighter actuator.</w:t>
      </w:r>
    </w:p>
    <w:p>
      <w:pPr>
        <w:pStyle w:val="ListBullet"/>
        <w:spacing w:after="40"/>
      </w:pPr>
      <w:r>
        <w:t>Iterated parts quickly in SolidWorks and 3D printing between test sessions, improving parts that broke or flexed and keeping the CAD up to date with each build.</w:t>
      </w:r>
    </w:p>
    <w:p>
      <w:pPr>
        <w:pStyle w:val="ListBullet"/>
        <w:spacing w:after="40"/>
      </w:pPr>
      <w:r>
        <w:t>Integrated the motor, encoder and force sensors into the frame and built my own test rigs.</w:t>
      </w:r>
    </w:p>
    <w:p>
      <w:pPr>
        <w:pStyle w:val="ListBullet"/>
        <w:spacing w:after="40"/>
      </w:pPr>
      <w:r>
        <w:t>Tested with 12 participants (I collected the data) and worked in a team of 3 on the controller (my part: equations such as the Fourier fit, and how the GUI should behave for the user).</w:t>
      </w:r>
    </w:p>
    <w:p>
      <w:pPr>
        <w:pStyle w:val="ListBullet"/>
        <w:spacing w:after="40"/>
      </w:pPr>
      <w:r>
        <w:t>Validated a force estimate on a 5-bar parallel robot against a reference sensor (within 10% RMS error); presented at international conferences; taught and supervised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and used it to design the outer PID loop of a gain-scheduled controller (0.3-0.78% error, IEEE CONECCT 2022).</w:t>
      </w:r>
    </w:p>
    <w:p>
      <w:pPr>
        <w:spacing w:after="0" w:before="80"/>
      </w:pPr>
      <w:r>
        <w:rPr>
          <w:b/>
        </w:rPr>
        <w:t>Student Builds, Siddaganga Institute of Technology</w:t>
      </w:r>
      <w:r>
        <w:t xml:space="preserve"> | 2017 - 2019</w:t>
      </w:r>
    </w:p>
    <w:p>
      <w:pPr>
        <w:spacing w:after="40"/>
      </w:pPr>
      <w:r>
        <w:rPr>
          <w:b w:val="0"/>
          <w:i/>
        </w:rPr>
        <w:t>Tumakuru, India</w:t>
      </w:r>
    </w:p>
    <w:p>
      <w:pPr>
        <w:pStyle w:val="ListBullet"/>
        <w:spacing w:after="40"/>
      </w:pPr>
      <w:r>
        <w:t>Designed, machined, assembled and user-tested an upper-limb rehabilitation exoskeleton (Best Major Project Award, INR 100,000 TATA Technologies grant); built a Go-Kart and an Efficycle hybrid vehicle.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Design: </w:t>
      </w:r>
      <w:r>
        <w:t>Hand sketching, concept visualisation, technical illustration (Diploma in Fine Arts)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(CSWA): parts, assemblies, drawings</w:t>
      </w:r>
    </w:p>
    <w:p>
      <w:pPr>
        <w:pStyle w:val="ListBullet"/>
        <w:spacing w:after="40"/>
      </w:pPr>
      <w:r>
        <w:rPr>
          <w:b/>
        </w:rPr>
        <w:t xml:space="preserve">Build and test: </w:t>
      </w:r>
      <w:r>
        <w:t>3D printing, test rigs; machining and assembly (Bachelor's)</w:t>
      </w:r>
    </w:p>
    <w:p>
      <w:pPr>
        <w:pStyle w:val="ListBullet"/>
        <w:spacing w:after="40"/>
      </w:pPr>
      <w:r>
        <w:rPr>
          <w:b/>
        </w:rPr>
        <w:t xml:space="preserve">Electromechanical: </w:t>
      </w:r>
      <w:r>
        <w:t>Motors, encoders, force/torque sensors, DAQ; MATLAB, Python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Majumder, A., et al. ISRM 2026 (Springer), hybrid actuated shoulder exoskeleton;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