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A26" w:rsidRPr="007D4A26" w:rsidRDefault="007D4A26" w:rsidP="007D4A26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r w:rsidRPr="007D4A26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TypeScript - Arrow Functions</w:t>
      </w:r>
    </w:p>
    <w:p w:rsidR="007D4A26" w:rsidRPr="007D4A26" w:rsidRDefault="007D4A26" w:rsidP="007D4A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Fat arrow notations are used for anonymous functions i.e for function expressions. They are also called lambda functions in other languages.</w:t>
      </w:r>
    </w:p>
    <w:p w:rsidR="007D4A26" w:rsidRPr="007D4A26" w:rsidRDefault="007D4A26" w:rsidP="007D4A26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</w:rPr>
      </w:pPr>
      <w:r w:rsidRPr="007D4A26">
        <w:rPr>
          <w:rFonts w:ascii="Arial" w:eastAsia="Times New Roman" w:hAnsi="Arial" w:cs="Arial"/>
          <w:color w:val="FFFFFF"/>
          <w:sz w:val="24"/>
          <w:szCs w:val="24"/>
        </w:rPr>
        <w:t>Syntax:</w:t>
      </w:r>
    </w:p>
    <w:p w:rsidR="007D4A26" w:rsidRPr="007D4A26" w:rsidRDefault="007D4A26" w:rsidP="007D4A26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529"/>
          <w:sz w:val="21"/>
          <w:szCs w:val="21"/>
        </w:rPr>
      </w:pPr>
      <w:r w:rsidRPr="007D4A26">
        <w:rPr>
          <w:rFonts w:ascii="Consolas" w:eastAsia="Times New Roman" w:hAnsi="Consolas" w:cs="Consolas"/>
          <w:color w:val="212529"/>
          <w:sz w:val="21"/>
          <w:szCs w:val="21"/>
        </w:rPr>
        <w:t>(param1, param2, ..., paramN) =&gt; expression</w:t>
      </w:r>
    </w:p>
    <w:p w:rsidR="007D4A26" w:rsidRPr="007D4A26" w:rsidRDefault="007D4A26" w:rsidP="007D4A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Using fat arrow (=&gt;) we drop the need to use the 'function' keyword. Parameters are passed in the angular brackets &lt;&gt;, and the function expression is enclosed within the curly brackets {}.</w:t>
      </w:r>
    </w:p>
    <w:p w:rsidR="007D4A26" w:rsidRPr="007D4A26" w:rsidRDefault="007D4A26" w:rsidP="007D4A26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A26">
        <w:rPr>
          <w:rFonts w:ascii="Verdana" w:eastAsia="Times New Roman" w:hAnsi="Verdana" w:cs="Times New Roman"/>
          <w:color w:val="000000"/>
          <w:sz w:val="24"/>
          <w:szCs w:val="24"/>
        </w:rPr>
        <w:t>Example: Fat Arrow Function</w:t>
      </w:r>
    </w:p>
    <w:p w:rsidR="007D4A26" w:rsidRPr="007D4A26" w:rsidRDefault="007D4A26" w:rsidP="007D4A26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D4A26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FF"/>
          <w:sz w:val="24"/>
        </w:rPr>
        <w:t>let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 sum = (x: </w:t>
      </w:r>
      <w:r w:rsidRPr="007D4A26">
        <w:rPr>
          <w:rFonts w:ascii="Consolas" w:eastAsia="Times New Roman" w:hAnsi="Consolas" w:cs="Consolas"/>
          <w:color w:val="0000FF"/>
          <w:sz w:val="24"/>
        </w:rPr>
        <w:t>number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, y: </w:t>
      </w:r>
      <w:r w:rsidRPr="007D4A26">
        <w:rPr>
          <w:rFonts w:ascii="Consolas" w:eastAsia="Times New Roman" w:hAnsi="Consolas" w:cs="Consolas"/>
          <w:color w:val="0000FF"/>
          <w:sz w:val="24"/>
        </w:rPr>
        <w:t>number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): </w:t>
      </w:r>
      <w:r w:rsidRPr="007D4A26">
        <w:rPr>
          <w:rFonts w:ascii="Consolas" w:eastAsia="Times New Roman" w:hAnsi="Consolas" w:cs="Consolas"/>
          <w:color w:val="0000FF"/>
          <w:sz w:val="24"/>
        </w:rPr>
        <w:t>number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 =&gt; {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D4A26">
        <w:rPr>
          <w:rFonts w:ascii="Consolas" w:eastAsia="Times New Roman" w:hAnsi="Consolas" w:cs="Consolas"/>
          <w:color w:val="0000FF"/>
          <w:sz w:val="24"/>
        </w:rPr>
        <w:t>return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 x + y;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>}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sum(10, 20); </w:t>
      </w:r>
      <w:r w:rsidRPr="007D4A26">
        <w:rPr>
          <w:rFonts w:ascii="Consolas" w:eastAsia="Times New Roman" w:hAnsi="Consolas" w:cs="Consolas"/>
          <w:color w:val="008000"/>
          <w:sz w:val="24"/>
        </w:rPr>
        <w:t>//returns 30</w:t>
      </w:r>
    </w:p>
    <w:p w:rsidR="007D4A26" w:rsidRPr="007D4A26" w:rsidRDefault="007D4A26" w:rsidP="007D4A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 the above example, </w:t>
      </w:r>
      <w:r w:rsidRPr="007D4A26">
        <w:rPr>
          <w:rFonts w:ascii="Consolas" w:eastAsia="Times New Roman" w:hAnsi="Consolas" w:cs="Consolas"/>
          <w:color w:val="000000"/>
          <w:spacing w:val="3"/>
          <w:sz w:val="26"/>
        </w:rPr>
        <w:t>sum</w:t>
      </w: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is an arrow function. </w:t>
      </w:r>
      <w:r w:rsidRPr="007D4A26">
        <w:rPr>
          <w:rFonts w:ascii="Consolas" w:eastAsia="Times New Roman" w:hAnsi="Consolas" w:cs="Consolas"/>
          <w:color w:val="000000"/>
          <w:spacing w:val="3"/>
          <w:sz w:val="26"/>
        </w:rPr>
        <w:t>(x:number, y:number)</w:t>
      </w: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denotes the parameter types, </w:t>
      </w:r>
      <w:r w:rsidRPr="007D4A26">
        <w:rPr>
          <w:rFonts w:ascii="Consolas" w:eastAsia="Times New Roman" w:hAnsi="Consolas" w:cs="Consolas"/>
          <w:color w:val="000000"/>
          <w:spacing w:val="3"/>
          <w:sz w:val="26"/>
        </w:rPr>
        <w:t>:number</w:t>
      </w: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specifies the return type. The fat arrow </w:t>
      </w:r>
      <w:r w:rsidRPr="007D4A26">
        <w:rPr>
          <w:rFonts w:ascii="Consolas" w:eastAsia="Times New Roman" w:hAnsi="Consolas" w:cs="Consolas"/>
          <w:color w:val="000000"/>
          <w:spacing w:val="3"/>
          <w:sz w:val="26"/>
        </w:rPr>
        <w:t>=&gt;</w:t>
      </w: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separates the function parameters and the function body. The right side of </w:t>
      </w:r>
      <w:r w:rsidRPr="007D4A26">
        <w:rPr>
          <w:rFonts w:ascii="Consolas" w:eastAsia="Times New Roman" w:hAnsi="Consolas" w:cs="Consolas"/>
          <w:color w:val="000000"/>
          <w:spacing w:val="3"/>
          <w:sz w:val="26"/>
        </w:rPr>
        <w:t>=&gt;</w:t>
      </w: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can contain one or more code statements.</w:t>
      </w:r>
    </w:p>
    <w:p w:rsidR="007D4A26" w:rsidRPr="007D4A26" w:rsidRDefault="007D4A26" w:rsidP="007D4A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above arrow function </w:t>
      </w:r>
      <w:r w:rsidRPr="007D4A26">
        <w:rPr>
          <w:rFonts w:ascii="Consolas" w:eastAsia="Times New Roman" w:hAnsi="Consolas" w:cs="Consolas"/>
          <w:color w:val="000000"/>
          <w:spacing w:val="3"/>
          <w:sz w:val="26"/>
        </w:rPr>
        <w:t>sum</w:t>
      </w: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will be converted into the following JavaScript code.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FF"/>
          <w:sz w:val="24"/>
        </w:rPr>
        <w:t>var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 sum = function (x, y) {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D4A26">
        <w:rPr>
          <w:rFonts w:ascii="Consolas" w:eastAsia="Times New Roman" w:hAnsi="Consolas" w:cs="Consolas"/>
          <w:color w:val="0000FF"/>
          <w:sz w:val="24"/>
        </w:rPr>
        <w:t>return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 x + y;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>}</w:t>
      </w:r>
    </w:p>
    <w:p w:rsidR="007D4A26" w:rsidRPr="007D4A26" w:rsidRDefault="007D4A26" w:rsidP="007D4A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 is an arrow function without parameters.</w:t>
      </w:r>
    </w:p>
    <w:p w:rsidR="007D4A26" w:rsidRPr="007D4A26" w:rsidRDefault="007D4A26" w:rsidP="007D4A26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A26">
        <w:rPr>
          <w:rFonts w:ascii="Verdana" w:eastAsia="Times New Roman" w:hAnsi="Verdana" w:cs="Times New Roman"/>
          <w:color w:val="000000"/>
          <w:sz w:val="24"/>
          <w:szCs w:val="24"/>
        </w:rPr>
        <w:t>Example: Parameterless Arrow Function</w:t>
      </w:r>
    </w:p>
    <w:p w:rsidR="007D4A26" w:rsidRPr="007D4A26" w:rsidRDefault="007D4A26" w:rsidP="007D4A26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D4A26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FF"/>
          <w:sz w:val="24"/>
        </w:rPr>
        <w:t>let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 Print = () =&gt; console.log("Hello TypeScript");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Print(); </w:t>
      </w:r>
      <w:r w:rsidRPr="007D4A26">
        <w:rPr>
          <w:rFonts w:ascii="Consolas" w:eastAsia="Times New Roman" w:hAnsi="Consolas" w:cs="Consolas"/>
          <w:color w:val="008000"/>
          <w:sz w:val="24"/>
        </w:rPr>
        <w:t>//Output: Hello TypeScript</w:t>
      </w:r>
    </w:p>
    <w:p w:rsidR="007D4A26" w:rsidRPr="007D4A26" w:rsidRDefault="007D4A26" w:rsidP="007D4A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Furthermore, if the function body consists of only one statement then no need for the curly brackets and the return keyword, as shown below.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FF"/>
          <w:sz w:val="24"/>
        </w:rPr>
        <w:lastRenderedPageBreak/>
        <w:t>let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 sum = (x: </w:t>
      </w:r>
      <w:r w:rsidRPr="007D4A26">
        <w:rPr>
          <w:rFonts w:ascii="Consolas" w:eastAsia="Times New Roman" w:hAnsi="Consolas" w:cs="Consolas"/>
          <w:color w:val="0000FF"/>
          <w:sz w:val="24"/>
        </w:rPr>
        <w:t>number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, y: </w:t>
      </w:r>
      <w:r w:rsidRPr="007D4A26">
        <w:rPr>
          <w:rFonts w:ascii="Consolas" w:eastAsia="Times New Roman" w:hAnsi="Consolas" w:cs="Consolas"/>
          <w:color w:val="0000FF"/>
          <w:sz w:val="24"/>
        </w:rPr>
        <w:t>number</w:t>
      </w:r>
      <w:r w:rsidRPr="007D4A26">
        <w:rPr>
          <w:rFonts w:ascii="Consolas" w:eastAsia="Times New Roman" w:hAnsi="Consolas" w:cs="Consolas"/>
          <w:color w:val="000000"/>
          <w:sz w:val="24"/>
        </w:rPr>
        <w:t>) =&gt; x + y;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sum(3, 4); </w:t>
      </w:r>
      <w:r w:rsidRPr="007D4A26">
        <w:rPr>
          <w:rFonts w:ascii="Consolas" w:eastAsia="Times New Roman" w:hAnsi="Consolas" w:cs="Consolas"/>
          <w:color w:val="008000"/>
          <w:sz w:val="24"/>
        </w:rPr>
        <w:t>//returns 7</w:t>
      </w:r>
    </w:p>
    <w:p w:rsidR="007D4A26" w:rsidRPr="007D4A26" w:rsidRDefault="007D4A26" w:rsidP="007D4A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D4A26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 class can include an arrow function as a property, as shown below.</w:t>
      </w:r>
    </w:p>
    <w:p w:rsidR="007D4A26" w:rsidRPr="007D4A26" w:rsidRDefault="007D4A26" w:rsidP="007D4A26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A26">
        <w:rPr>
          <w:rFonts w:ascii="Verdana" w:eastAsia="Times New Roman" w:hAnsi="Verdana" w:cs="Times New Roman"/>
          <w:color w:val="000000"/>
          <w:sz w:val="24"/>
          <w:szCs w:val="24"/>
        </w:rPr>
        <w:t>Example: Arrow Function in Class</w:t>
      </w:r>
    </w:p>
    <w:p w:rsidR="007D4A26" w:rsidRPr="007D4A26" w:rsidRDefault="007D4A26" w:rsidP="007D4A26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D4A26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FF"/>
          <w:sz w:val="24"/>
        </w:rPr>
        <w:t>class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 Employee {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    empCode: </w:t>
      </w:r>
      <w:r w:rsidRPr="007D4A26">
        <w:rPr>
          <w:rFonts w:ascii="Consolas" w:eastAsia="Times New Roman" w:hAnsi="Consolas" w:cs="Consolas"/>
          <w:color w:val="0000FF"/>
          <w:sz w:val="24"/>
        </w:rPr>
        <w:t>number</w:t>
      </w:r>
      <w:r w:rsidRPr="007D4A26">
        <w:rPr>
          <w:rFonts w:ascii="Consolas" w:eastAsia="Times New Roman" w:hAnsi="Consolas" w:cs="Consolas"/>
          <w:color w:val="000000"/>
          <w:sz w:val="24"/>
        </w:rPr>
        <w:t>;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    empName: </w:t>
      </w:r>
      <w:r w:rsidRPr="007D4A26">
        <w:rPr>
          <w:rFonts w:ascii="Consolas" w:eastAsia="Times New Roman" w:hAnsi="Consolas" w:cs="Consolas"/>
          <w:color w:val="0000FF"/>
          <w:sz w:val="24"/>
        </w:rPr>
        <w:t>string</w:t>
      </w:r>
      <w:r w:rsidRPr="007D4A26">
        <w:rPr>
          <w:rFonts w:ascii="Consolas" w:eastAsia="Times New Roman" w:hAnsi="Consolas" w:cs="Consolas"/>
          <w:color w:val="000000"/>
          <w:sz w:val="24"/>
        </w:rPr>
        <w:t>;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    constructor(code: </w:t>
      </w:r>
      <w:r w:rsidRPr="007D4A26">
        <w:rPr>
          <w:rFonts w:ascii="Consolas" w:eastAsia="Times New Roman" w:hAnsi="Consolas" w:cs="Consolas"/>
          <w:color w:val="0000FF"/>
          <w:sz w:val="24"/>
        </w:rPr>
        <w:t>number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, name: </w:t>
      </w:r>
      <w:r w:rsidRPr="007D4A26">
        <w:rPr>
          <w:rFonts w:ascii="Consolas" w:eastAsia="Times New Roman" w:hAnsi="Consolas" w:cs="Consolas"/>
          <w:color w:val="0000FF"/>
          <w:sz w:val="24"/>
        </w:rPr>
        <w:t>string</w:t>
      </w:r>
      <w:r w:rsidRPr="007D4A26">
        <w:rPr>
          <w:rFonts w:ascii="Consolas" w:eastAsia="Times New Roman" w:hAnsi="Consolas" w:cs="Consolas"/>
          <w:color w:val="000000"/>
          <w:sz w:val="24"/>
        </w:rPr>
        <w:t>) {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D4A26">
        <w:rPr>
          <w:rFonts w:ascii="Consolas" w:eastAsia="Times New Roman" w:hAnsi="Consolas" w:cs="Consolas"/>
          <w:color w:val="0000FF"/>
          <w:sz w:val="24"/>
        </w:rPr>
        <w:t>this</w:t>
      </w:r>
      <w:r w:rsidRPr="007D4A26">
        <w:rPr>
          <w:rFonts w:ascii="Consolas" w:eastAsia="Times New Roman" w:hAnsi="Consolas" w:cs="Consolas"/>
          <w:color w:val="000000"/>
          <w:sz w:val="24"/>
        </w:rPr>
        <w:t>.empName = name;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D4A26">
        <w:rPr>
          <w:rFonts w:ascii="Consolas" w:eastAsia="Times New Roman" w:hAnsi="Consolas" w:cs="Consolas"/>
          <w:color w:val="0000FF"/>
          <w:sz w:val="24"/>
        </w:rPr>
        <w:t>this</w:t>
      </w:r>
      <w:r w:rsidRPr="007D4A26">
        <w:rPr>
          <w:rFonts w:ascii="Consolas" w:eastAsia="Times New Roman" w:hAnsi="Consolas" w:cs="Consolas"/>
          <w:color w:val="000000"/>
          <w:sz w:val="24"/>
        </w:rPr>
        <w:t>.empCode = code;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 xml:space="preserve">    display = () =&gt; console.log(this.empCode +' ' + this.empName)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>}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D4A26">
        <w:rPr>
          <w:rFonts w:ascii="Consolas" w:eastAsia="Times New Roman" w:hAnsi="Consolas" w:cs="Consolas"/>
          <w:color w:val="0000FF"/>
          <w:sz w:val="24"/>
        </w:rPr>
        <w:t>let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 emp = </w:t>
      </w:r>
      <w:r w:rsidRPr="007D4A26">
        <w:rPr>
          <w:rFonts w:ascii="Consolas" w:eastAsia="Times New Roman" w:hAnsi="Consolas" w:cs="Consolas"/>
          <w:color w:val="0000FF"/>
          <w:sz w:val="24"/>
        </w:rPr>
        <w:t>new</w:t>
      </w:r>
      <w:r w:rsidRPr="007D4A26">
        <w:rPr>
          <w:rFonts w:ascii="Consolas" w:eastAsia="Times New Roman" w:hAnsi="Consolas" w:cs="Consolas"/>
          <w:color w:val="000000"/>
          <w:sz w:val="24"/>
        </w:rPr>
        <w:t xml:space="preserve"> Employee(1, 'Ram');</w:t>
      </w:r>
    </w:p>
    <w:p w:rsidR="007D4A26" w:rsidRPr="007D4A26" w:rsidRDefault="007D4A26" w:rsidP="007D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3"/>
          <w:szCs w:val="23"/>
        </w:rPr>
      </w:pPr>
      <w:r w:rsidRPr="007D4A26">
        <w:rPr>
          <w:rFonts w:ascii="Consolas" w:eastAsia="Times New Roman" w:hAnsi="Consolas" w:cs="Consolas"/>
          <w:color w:val="000000"/>
          <w:sz w:val="24"/>
        </w:rPr>
        <w:t>emp.display();</w:t>
      </w:r>
    </w:p>
    <w:p w:rsidR="006F60D6" w:rsidRDefault="006F60D6"/>
    <w:sectPr w:rsidR="006F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A26"/>
    <w:rsid w:val="006F60D6"/>
    <w:rsid w:val="007D4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A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4A26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7D4A26"/>
  </w:style>
  <w:style w:type="character" w:customStyle="1" w:styleId="rem">
    <w:name w:val="rem"/>
    <w:basedOn w:val="DefaultParagraphFont"/>
    <w:rsid w:val="007D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2733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2057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9114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091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2020-09-14T06:32:00Z</dcterms:created>
  <dcterms:modified xsi:type="dcterms:W3CDTF">2020-09-14T06:32:00Z</dcterms:modified>
</cp:coreProperties>
</file>