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9CB" w:rsidRDefault="006849CB" w:rsidP="006849CB">
      <w:pPr>
        <w:pStyle w:val="Heading1"/>
        <w:shd w:val="clear" w:color="auto" w:fill="FFFFFF"/>
        <w:spacing w:line="294" w:lineRule="atLeast"/>
        <w:rPr>
          <w:rFonts w:ascii="Arial" w:hAnsi="Arial" w:cs="Arial"/>
          <w:b w:val="0"/>
          <w:bCs w:val="0"/>
          <w:color w:val="16191F"/>
          <w:sz w:val="54"/>
          <w:szCs w:val="54"/>
        </w:rPr>
      </w:pPr>
      <w:r>
        <w:rPr>
          <w:rFonts w:ascii="Arial" w:hAnsi="Arial" w:cs="Arial"/>
          <w:b w:val="0"/>
          <w:bCs w:val="0"/>
          <w:color w:val="16191F"/>
          <w:sz w:val="54"/>
          <w:szCs w:val="54"/>
        </w:rPr>
        <w:t>What is Amazon EC2 Auto Scaling?</w:t>
      </w:r>
    </w:p>
    <w:p w:rsidR="006849CB" w:rsidRDefault="006849CB" w:rsidP="006849CB">
      <w:pPr>
        <w:pStyle w:val="NormalWeb"/>
        <w:shd w:val="clear" w:color="auto" w:fill="FFFFFF"/>
        <w:spacing w:before="0" w:beforeAutospacing="0" w:after="240" w:afterAutospacing="0" w:line="360" w:lineRule="atLeast"/>
        <w:rPr>
          <w:rFonts w:ascii="Arial" w:hAnsi="Arial" w:cs="Arial"/>
          <w:color w:val="16191F"/>
        </w:rPr>
      </w:pPr>
      <w:r>
        <w:rPr>
          <w:rFonts w:ascii="Arial" w:hAnsi="Arial" w:cs="Arial"/>
          <w:color w:val="16191F"/>
        </w:rPr>
        <w:t>Amazon EC2 Auto Scaling helps you ensure that you have the correct number of Amazon EC2 instances available to handle the load for your application. You create collections of EC2 instances, called </w:t>
      </w:r>
      <w:r>
        <w:rPr>
          <w:rStyle w:val="Emphasis"/>
          <w:rFonts w:ascii="Arial" w:hAnsi="Arial" w:cs="Arial"/>
          <w:color w:val="16191F"/>
        </w:rPr>
        <w:t>Auto Scaling groups</w:t>
      </w:r>
      <w:r>
        <w:rPr>
          <w:rFonts w:ascii="Arial" w:hAnsi="Arial" w:cs="Arial"/>
          <w:color w:val="16191F"/>
        </w:rPr>
        <w:t>.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this many instances. If you specify scaling policies, then Amazon EC2 Auto Scaling can launch or terminate instances as demand on your application increases or decreases.</w:t>
      </w:r>
    </w:p>
    <w:p w:rsidR="006849CB" w:rsidRDefault="006849CB" w:rsidP="006849C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For example, the following Auto Scaling group has a minimum size of one instance, a desired capacity of two instances, and a maximum size of four instances. The scaling policies that you define adjust the number of instances, within your minimum and maximum number of instances, based on the criteria that you specify.</w:t>
      </w:r>
    </w:p>
    <w:p w:rsidR="006849CB" w:rsidRDefault="006849CB" w:rsidP="006849CB">
      <w:pPr>
        <w:shd w:val="clear" w:color="auto" w:fill="FFFFFF"/>
        <w:rPr>
          <w:rFonts w:ascii="Arial" w:hAnsi="Arial" w:cs="Arial"/>
          <w:color w:val="16191F"/>
        </w:rPr>
      </w:pPr>
      <w:r>
        <w:rPr>
          <w:rFonts w:ascii="Arial" w:hAnsi="Arial" w:cs="Arial"/>
          <w:noProof/>
          <w:color w:val="16191F"/>
        </w:rPr>
        <w:drawing>
          <wp:inline distT="0" distB="0" distL="0" distR="0">
            <wp:extent cx="2952750" cy="2133600"/>
            <wp:effectExtent l="19050" t="0" r="0" b="0"/>
            <wp:docPr id="6" name="Picture 1" descr="&#10;   An illustration of a basic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n illustration of a basic Auto Scaling group.&#10;  "/>
                    <pic:cNvPicPr>
                      <a:picLocks noChangeAspect="1" noChangeArrowheads="1"/>
                    </pic:cNvPicPr>
                  </pic:nvPicPr>
                  <pic:blipFill>
                    <a:blip r:embed="rId4"/>
                    <a:srcRect/>
                    <a:stretch>
                      <a:fillRect/>
                    </a:stretch>
                  </pic:blipFill>
                  <pic:spPr bwMode="auto">
                    <a:xfrm>
                      <a:off x="0" y="0"/>
                      <a:ext cx="2952750" cy="2133600"/>
                    </a:xfrm>
                    <a:prstGeom prst="rect">
                      <a:avLst/>
                    </a:prstGeom>
                    <a:noFill/>
                    <a:ln w="9525">
                      <a:noFill/>
                      <a:miter lim="800000"/>
                      <a:headEnd/>
                      <a:tailEnd/>
                    </a:ln>
                  </pic:spPr>
                </pic:pic>
              </a:graphicData>
            </a:graphic>
          </wp:inline>
        </w:drawing>
      </w:r>
    </w:p>
    <w:p w:rsidR="006849CB" w:rsidRDefault="006849CB" w:rsidP="006849CB">
      <w:pPr>
        <w:pStyle w:val="Heading2"/>
        <w:pBdr>
          <w:top w:val="single" w:sz="6" w:space="12" w:color="D5DBDB"/>
        </w:pBdr>
        <w:shd w:val="clear" w:color="auto" w:fill="FFFFFF"/>
        <w:spacing w:before="240" w:after="180" w:line="294" w:lineRule="atLeast"/>
        <w:rPr>
          <w:rFonts w:ascii="Arial" w:hAnsi="Arial" w:cs="Arial"/>
          <w:b w:val="0"/>
          <w:bCs w:val="0"/>
          <w:color w:val="16191F"/>
          <w:sz w:val="39"/>
          <w:szCs w:val="39"/>
        </w:rPr>
      </w:pPr>
      <w:r>
        <w:rPr>
          <w:rFonts w:ascii="Arial" w:hAnsi="Arial" w:cs="Arial"/>
          <w:b w:val="0"/>
          <w:bCs w:val="0"/>
          <w:color w:val="16191F"/>
          <w:sz w:val="39"/>
          <w:szCs w:val="39"/>
        </w:rPr>
        <w:t xml:space="preserve">Auto </w:t>
      </w:r>
      <w:proofErr w:type="gramStart"/>
      <w:r>
        <w:rPr>
          <w:rFonts w:ascii="Arial" w:hAnsi="Arial" w:cs="Arial"/>
          <w:b w:val="0"/>
          <w:bCs w:val="0"/>
          <w:color w:val="16191F"/>
          <w:sz w:val="39"/>
          <w:szCs w:val="39"/>
        </w:rPr>
        <w:t>Scaling</w:t>
      </w:r>
      <w:proofErr w:type="gramEnd"/>
      <w:r>
        <w:rPr>
          <w:rFonts w:ascii="Arial" w:hAnsi="Arial" w:cs="Arial"/>
          <w:b w:val="0"/>
          <w:bCs w:val="0"/>
          <w:color w:val="16191F"/>
          <w:sz w:val="39"/>
          <w:szCs w:val="39"/>
        </w:rPr>
        <w:t xml:space="preserve"> components</w:t>
      </w:r>
    </w:p>
    <w:p w:rsidR="006849CB" w:rsidRDefault="006849CB" w:rsidP="006849C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The following table describes the key components of Amazon EC2 Auto Scaling.</w:t>
      </w:r>
    </w:p>
    <w:tbl>
      <w:tblPr>
        <w:tblW w:w="0" w:type="auto"/>
        <w:tblCellSpacing w:w="15" w:type="dxa"/>
        <w:tblCellMar>
          <w:top w:w="15" w:type="dxa"/>
          <w:left w:w="15" w:type="dxa"/>
          <w:bottom w:w="15" w:type="dxa"/>
          <w:right w:w="15" w:type="dxa"/>
        </w:tblCellMar>
        <w:tblLook w:val="04A0"/>
      </w:tblPr>
      <w:tblGrid>
        <w:gridCol w:w="2550"/>
        <w:gridCol w:w="6581"/>
      </w:tblGrid>
      <w:tr w:rsidR="006849CB" w:rsidTr="006849CB">
        <w:trPr>
          <w:tblCellSpacing w:w="15" w:type="dxa"/>
        </w:trPr>
        <w:tc>
          <w:tcPr>
            <w:tcW w:w="0" w:type="auto"/>
            <w:tcBorders>
              <w:top w:val="nil"/>
              <w:left w:val="nil"/>
              <w:bottom w:val="single" w:sz="6" w:space="0" w:color="D5DBDB"/>
              <w:right w:val="single" w:sz="6" w:space="0" w:color="D5DBDB"/>
            </w:tcBorders>
            <w:hideMark/>
          </w:tcPr>
          <w:p w:rsidR="006849CB" w:rsidRDefault="006849CB">
            <w:pPr>
              <w:spacing w:line="360" w:lineRule="atLeast"/>
              <w:divId w:val="388847575"/>
              <w:rPr>
                <w:sz w:val="24"/>
                <w:szCs w:val="24"/>
              </w:rPr>
            </w:pPr>
            <w:r>
              <w:rPr>
                <w:noProof/>
              </w:rPr>
              <w:lastRenderedPageBreak/>
              <w:drawing>
                <wp:inline distT="0" distB="0" distL="0" distR="0">
                  <wp:extent cx="1543050" cy="1209675"/>
                  <wp:effectExtent l="19050" t="0" r="0" b="0"/>
                  <wp:docPr id="5" name="Picture 2" descr="&#10;         A graphic representing an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         A graphic representing an Auto Scaling group.&#10;        "/>
                          <pic:cNvPicPr>
                            <a:picLocks noChangeAspect="1" noChangeArrowheads="1"/>
                          </pic:cNvPicPr>
                        </pic:nvPicPr>
                        <pic:blipFill>
                          <a:blip r:embed="rId5"/>
                          <a:srcRect/>
                          <a:stretch>
                            <a:fillRect/>
                          </a:stretch>
                        </pic:blipFill>
                        <pic:spPr bwMode="auto">
                          <a:xfrm>
                            <a:off x="0" y="0"/>
                            <a:ext cx="1543050" cy="12096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D5DBDB"/>
              <w:right w:val="single" w:sz="6" w:space="0" w:color="D5DBDB"/>
            </w:tcBorders>
            <w:hideMark/>
          </w:tcPr>
          <w:p w:rsidR="006849CB" w:rsidRDefault="006849CB">
            <w:pPr>
              <w:pStyle w:val="title"/>
              <w:spacing w:before="0" w:beforeAutospacing="0" w:after="240" w:afterAutospacing="0" w:line="360" w:lineRule="atLeast"/>
              <w:rPr>
                <w:rFonts w:ascii="inherit" w:hAnsi="inherit"/>
              </w:rPr>
            </w:pPr>
            <w:r>
              <w:rPr>
                <w:rFonts w:ascii="inherit" w:hAnsi="inherit"/>
                <w:b/>
                <w:bCs/>
              </w:rPr>
              <w:t>Groups</w:t>
            </w:r>
          </w:p>
          <w:p w:rsidR="006849CB" w:rsidRDefault="006849CB">
            <w:pPr>
              <w:pStyle w:val="NormalWeb"/>
              <w:spacing w:before="240" w:beforeAutospacing="0" w:after="0" w:afterAutospacing="0" w:line="360" w:lineRule="atLeast"/>
              <w:rPr>
                <w:rFonts w:ascii="inherit" w:hAnsi="inherit"/>
              </w:rPr>
            </w:pPr>
            <w:r>
              <w:rPr>
                <w:rFonts w:ascii="inherit" w:hAnsi="inherit"/>
              </w:rPr>
              <w:t>Your EC2 instances are organized into </w:t>
            </w:r>
            <w:r>
              <w:rPr>
                <w:rStyle w:val="Emphasis"/>
                <w:rFonts w:ascii="inherit" w:hAnsi="inherit"/>
              </w:rPr>
              <w:t>groups</w:t>
            </w:r>
            <w:r>
              <w:rPr>
                <w:rFonts w:ascii="inherit" w:hAnsi="inherit"/>
              </w:rPr>
              <w:t> so that they can be treated as a logical unit for the purposes of scaling and management. When you create a group, you can specify its minimum, maximum, and, desired number of EC2 instances. For more information, see </w:t>
            </w:r>
            <w:hyperlink r:id="rId6" w:history="1">
              <w:r>
                <w:rPr>
                  <w:rStyle w:val="Hyperlink"/>
                  <w:rFonts w:ascii="inherit" w:hAnsi="inherit"/>
                </w:rPr>
                <w:t>Auto Scaling groups</w:t>
              </w:r>
            </w:hyperlink>
            <w:r>
              <w:rPr>
                <w:rFonts w:ascii="inherit" w:hAnsi="inherit"/>
              </w:rPr>
              <w:t>.</w:t>
            </w:r>
          </w:p>
        </w:tc>
      </w:tr>
      <w:tr w:rsidR="006849CB" w:rsidTr="006849CB">
        <w:trPr>
          <w:tblCellSpacing w:w="15" w:type="dxa"/>
        </w:trPr>
        <w:tc>
          <w:tcPr>
            <w:tcW w:w="0" w:type="auto"/>
            <w:tcBorders>
              <w:top w:val="nil"/>
              <w:left w:val="nil"/>
              <w:bottom w:val="single" w:sz="6" w:space="0" w:color="D5DBDB"/>
              <w:right w:val="single" w:sz="6" w:space="0" w:color="D5DBDB"/>
            </w:tcBorders>
            <w:hideMark/>
          </w:tcPr>
          <w:p w:rsidR="006849CB" w:rsidRDefault="006849CB" w:rsidP="006849CB">
            <w:pPr>
              <w:spacing w:line="360" w:lineRule="atLeast"/>
              <w:rPr>
                <w:sz w:val="24"/>
                <w:szCs w:val="24"/>
              </w:rPr>
            </w:pPr>
            <w:r>
              <w:rPr>
                <w:noProof/>
              </w:rPr>
              <w:drawing>
                <wp:inline distT="0" distB="0" distL="0" distR="0">
                  <wp:extent cx="1543050" cy="1209675"/>
                  <wp:effectExtent l="19050" t="0" r="0" b="0"/>
                  <wp:docPr id="3" name="Picture 3" descr="&#10;         A graphic representing a launch configur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 graphic representing a launch configuration.&#10;        "/>
                          <pic:cNvPicPr>
                            <a:picLocks noChangeAspect="1" noChangeArrowheads="1"/>
                          </pic:cNvPicPr>
                        </pic:nvPicPr>
                        <pic:blipFill>
                          <a:blip r:embed="rId7"/>
                          <a:srcRect/>
                          <a:stretch>
                            <a:fillRect/>
                          </a:stretch>
                        </pic:blipFill>
                        <pic:spPr bwMode="auto">
                          <a:xfrm>
                            <a:off x="0" y="0"/>
                            <a:ext cx="1543050" cy="12096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D5DBDB"/>
              <w:right w:val="single" w:sz="6" w:space="0" w:color="D5DBDB"/>
            </w:tcBorders>
            <w:hideMark/>
          </w:tcPr>
          <w:p w:rsidR="006849CB" w:rsidRDefault="006849CB">
            <w:pPr>
              <w:pStyle w:val="title"/>
              <w:spacing w:before="0" w:beforeAutospacing="0" w:after="240" w:afterAutospacing="0" w:line="360" w:lineRule="atLeast"/>
              <w:rPr>
                <w:rFonts w:ascii="inherit" w:hAnsi="inherit"/>
              </w:rPr>
            </w:pPr>
            <w:r>
              <w:rPr>
                <w:rFonts w:ascii="inherit" w:hAnsi="inherit"/>
                <w:b/>
                <w:bCs/>
              </w:rPr>
              <w:t>Configuration templates</w:t>
            </w:r>
          </w:p>
          <w:p w:rsidR="006849CB" w:rsidRDefault="006849CB">
            <w:pPr>
              <w:pStyle w:val="NormalWeb"/>
              <w:spacing w:before="240" w:beforeAutospacing="0" w:after="0" w:afterAutospacing="0" w:line="360" w:lineRule="atLeast"/>
              <w:rPr>
                <w:rFonts w:ascii="inherit" w:hAnsi="inherit"/>
              </w:rPr>
            </w:pPr>
            <w:r>
              <w:rPr>
                <w:rFonts w:ascii="inherit" w:hAnsi="inherit"/>
              </w:rPr>
              <w:t>Your group uses a </w:t>
            </w:r>
            <w:r>
              <w:rPr>
                <w:rStyle w:val="Emphasis"/>
                <w:rFonts w:ascii="inherit" w:hAnsi="inherit"/>
              </w:rPr>
              <w:t>launch template</w:t>
            </w:r>
            <w:r>
              <w:rPr>
                <w:rFonts w:ascii="inherit" w:hAnsi="inherit"/>
              </w:rPr>
              <w:t>, or a </w:t>
            </w:r>
            <w:r>
              <w:rPr>
                <w:rStyle w:val="Emphasis"/>
                <w:rFonts w:ascii="inherit" w:hAnsi="inherit"/>
              </w:rPr>
              <w:t>launch configuration</w:t>
            </w:r>
            <w:r>
              <w:rPr>
                <w:rFonts w:ascii="inherit" w:hAnsi="inherit"/>
              </w:rPr>
              <w:t> (not recommended, offers fewer features), as a configuration template for its EC2 instances. You can specify information such as the AMI ID, instance type, key pair, security groups, and block device mapping for your instances. For more information, see </w:t>
            </w:r>
            <w:hyperlink r:id="rId8" w:history="1">
              <w:r>
                <w:rPr>
                  <w:rStyle w:val="Hyperlink"/>
                  <w:rFonts w:ascii="inherit" w:hAnsi="inherit"/>
                </w:rPr>
                <w:t>Launch templates</w:t>
              </w:r>
            </w:hyperlink>
            <w:r>
              <w:rPr>
                <w:rFonts w:ascii="inherit" w:hAnsi="inherit"/>
              </w:rPr>
              <w:t> and </w:t>
            </w:r>
            <w:hyperlink r:id="rId9" w:history="1">
              <w:r>
                <w:rPr>
                  <w:rStyle w:val="Hyperlink"/>
                  <w:rFonts w:ascii="inherit" w:hAnsi="inherit"/>
                </w:rPr>
                <w:t>Launch configurations</w:t>
              </w:r>
            </w:hyperlink>
            <w:r>
              <w:rPr>
                <w:rFonts w:ascii="inherit" w:hAnsi="inherit"/>
              </w:rPr>
              <w:t>.</w:t>
            </w:r>
          </w:p>
        </w:tc>
      </w:tr>
      <w:tr w:rsidR="006849CB" w:rsidTr="006849CB">
        <w:trPr>
          <w:tblCellSpacing w:w="15" w:type="dxa"/>
        </w:trPr>
        <w:tc>
          <w:tcPr>
            <w:tcW w:w="0" w:type="auto"/>
            <w:tcBorders>
              <w:top w:val="nil"/>
              <w:left w:val="nil"/>
              <w:bottom w:val="single" w:sz="6" w:space="0" w:color="D5DBDB"/>
              <w:right w:val="single" w:sz="6" w:space="0" w:color="D5DBDB"/>
            </w:tcBorders>
            <w:hideMark/>
          </w:tcPr>
          <w:p w:rsidR="006849CB" w:rsidRDefault="006849CB" w:rsidP="006849CB">
            <w:pPr>
              <w:spacing w:line="360" w:lineRule="atLeast"/>
              <w:rPr>
                <w:sz w:val="24"/>
                <w:szCs w:val="24"/>
              </w:rPr>
            </w:pPr>
            <w:r>
              <w:rPr>
                <w:noProof/>
              </w:rPr>
              <w:drawing>
                <wp:inline distT="0" distB="0" distL="0" distR="0">
                  <wp:extent cx="1543050" cy="1209675"/>
                  <wp:effectExtent l="19050" t="0" r="0" b="0"/>
                  <wp:docPr id="2" name="Picture 4" descr="&#10;         A graphic representing scaling option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A graphic representing scaling options.&#10;        "/>
                          <pic:cNvPicPr>
                            <a:picLocks noChangeAspect="1" noChangeArrowheads="1"/>
                          </pic:cNvPicPr>
                        </pic:nvPicPr>
                        <pic:blipFill>
                          <a:blip r:embed="rId10"/>
                          <a:srcRect/>
                          <a:stretch>
                            <a:fillRect/>
                          </a:stretch>
                        </pic:blipFill>
                        <pic:spPr bwMode="auto">
                          <a:xfrm>
                            <a:off x="0" y="0"/>
                            <a:ext cx="1543050" cy="1209675"/>
                          </a:xfrm>
                          <a:prstGeom prst="rect">
                            <a:avLst/>
                          </a:prstGeom>
                          <a:noFill/>
                          <a:ln w="9525">
                            <a:noFill/>
                            <a:miter lim="800000"/>
                            <a:headEnd/>
                            <a:tailEnd/>
                          </a:ln>
                        </pic:spPr>
                      </pic:pic>
                    </a:graphicData>
                  </a:graphic>
                </wp:inline>
              </w:drawing>
            </w:r>
          </w:p>
        </w:tc>
        <w:tc>
          <w:tcPr>
            <w:tcW w:w="0" w:type="auto"/>
            <w:tcBorders>
              <w:top w:val="nil"/>
              <w:left w:val="nil"/>
              <w:bottom w:val="single" w:sz="6" w:space="0" w:color="D5DBDB"/>
              <w:right w:val="single" w:sz="6" w:space="0" w:color="D5DBDB"/>
            </w:tcBorders>
            <w:hideMark/>
          </w:tcPr>
          <w:p w:rsidR="006849CB" w:rsidRDefault="006849CB">
            <w:pPr>
              <w:pStyle w:val="title"/>
              <w:spacing w:before="0" w:beforeAutospacing="0" w:after="240" w:afterAutospacing="0" w:line="360" w:lineRule="atLeast"/>
              <w:rPr>
                <w:rFonts w:ascii="inherit" w:hAnsi="inherit"/>
              </w:rPr>
            </w:pPr>
            <w:r>
              <w:rPr>
                <w:rFonts w:ascii="inherit" w:hAnsi="inherit"/>
                <w:b/>
                <w:bCs/>
              </w:rPr>
              <w:t>Scaling options</w:t>
            </w:r>
          </w:p>
          <w:p w:rsidR="006849CB" w:rsidRDefault="006849CB">
            <w:pPr>
              <w:pStyle w:val="NormalWeb"/>
              <w:spacing w:before="240" w:beforeAutospacing="0" w:after="0" w:afterAutospacing="0" w:line="360" w:lineRule="atLeast"/>
              <w:rPr>
                <w:rFonts w:ascii="inherit" w:hAnsi="inherit"/>
              </w:rPr>
            </w:pPr>
            <w:r>
              <w:rPr>
                <w:rFonts w:ascii="inherit" w:hAnsi="inherit"/>
              </w:rPr>
              <w:t>Amazon EC2 Auto Scaling provides several ways for you to scale your Auto Scaling groups. For example, you can configure a group to scale based on the occurrence of specified conditions (dynamic scaling) or on a schedule. For more information, see </w:t>
            </w:r>
            <w:hyperlink r:id="rId11" w:anchor="scaling_typesof" w:history="1">
              <w:r>
                <w:rPr>
                  <w:rStyle w:val="Hyperlink"/>
                  <w:rFonts w:ascii="inherit" w:hAnsi="inherit"/>
                </w:rPr>
                <w:t>Scaling options</w:t>
              </w:r>
            </w:hyperlink>
            <w:r>
              <w:rPr>
                <w:rFonts w:ascii="inherit" w:hAnsi="inherit"/>
              </w:rPr>
              <w:t>.</w:t>
            </w:r>
          </w:p>
        </w:tc>
      </w:tr>
    </w:tbl>
    <w:p w:rsidR="006849CB" w:rsidRDefault="006849CB" w:rsidP="006849CB">
      <w:pPr>
        <w:pStyle w:val="Heading2"/>
        <w:pBdr>
          <w:top w:val="single" w:sz="6" w:space="12" w:color="D5DBDB"/>
        </w:pBdr>
        <w:shd w:val="clear" w:color="auto" w:fill="FFFFFF"/>
        <w:spacing w:before="240" w:after="180" w:line="294" w:lineRule="atLeast"/>
        <w:rPr>
          <w:rFonts w:ascii="Arial" w:hAnsi="Arial" w:cs="Arial"/>
          <w:b w:val="0"/>
          <w:bCs w:val="0"/>
          <w:color w:val="16191F"/>
          <w:sz w:val="39"/>
          <w:szCs w:val="39"/>
        </w:rPr>
      </w:pPr>
      <w:r>
        <w:rPr>
          <w:rFonts w:ascii="Arial" w:hAnsi="Arial" w:cs="Arial"/>
          <w:b w:val="0"/>
          <w:bCs w:val="0"/>
          <w:color w:val="16191F"/>
          <w:sz w:val="39"/>
          <w:szCs w:val="39"/>
        </w:rPr>
        <w:t>Getting started</w:t>
      </w:r>
    </w:p>
    <w:p w:rsidR="006849CB" w:rsidRDefault="006849CB" w:rsidP="006849C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If you're new to Amazon EC2 Auto Scaling, we recommend that you review </w:t>
      </w:r>
      <w:hyperlink r:id="rId12" w:history="1">
        <w:r>
          <w:rPr>
            <w:rStyle w:val="Hyperlink"/>
            <w:rFonts w:ascii="Arial" w:hAnsi="Arial" w:cs="Arial"/>
          </w:rPr>
          <w:t>Amazon EC2 Auto Scaling instance lifecycle</w:t>
        </w:r>
      </w:hyperlink>
      <w:r>
        <w:rPr>
          <w:rFonts w:ascii="Arial" w:hAnsi="Arial" w:cs="Arial"/>
          <w:color w:val="16191F"/>
        </w:rPr>
        <w:t> before you begin.</w:t>
      </w:r>
    </w:p>
    <w:p w:rsidR="006849CB" w:rsidRDefault="006849CB" w:rsidP="006849C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To begin, complete the </w:t>
      </w:r>
      <w:hyperlink r:id="rId13" w:history="1">
        <w:r>
          <w:rPr>
            <w:rStyle w:val="Hyperlink"/>
            <w:rFonts w:ascii="Arial" w:hAnsi="Arial" w:cs="Arial"/>
          </w:rPr>
          <w:t>Getting started with Amazon EC2 Auto Scaling</w:t>
        </w:r>
      </w:hyperlink>
      <w:r>
        <w:rPr>
          <w:rFonts w:ascii="Arial" w:hAnsi="Arial" w:cs="Arial"/>
          <w:color w:val="16191F"/>
        </w:rPr>
        <w:t> tutorial to create an Auto Scaling group and see how it responds when an instance in that group terminates. If you already have running EC2 instances, you can create an Auto Scaling group using an existing EC2 instance, and remove the instance from the group at any time.</w:t>
      </w:r>
    </w:p>
    <w:p w:rsidR="006849CB" w:rsidRDefault="006849CB" w:rsidP="006849CB">
      <w:pPr>
        <w:pStyle w:val="Heading2"/>
        <w:pBdr>
          <w:top w:val="single" w:sz="6" w:space="12" w:color="D5DBDB"/>
        </w:pBdr>
        <w:shd w:val="clear" w:color="auto" w:fill="FFFFFF"/>
        <w:spacing w:before="240" w:after="180" w:line="294" w:lineRule="atLeast"/>
        <w:rPr>
          <w:rFonts w:ascii="Arial" w:hAnsi="Arial" w:cs="Arial"/>
          <w:b w:val="0"/>
          <w:bCs w:val="0"/>
          <w:color w:val="16191F"/>
          <w:sz w:val="39"/>
          <w:szCs w:val="39"/>
        </w:rPr>
      </w:pPr>
      <w:r>
        <w:rPr>
          <w:rFonts w:ascii="Arial" w:hAnsi="Arial" w:cs="Arial"/>
          <w:b w:val="0"/>
          <w:bCs w:val="0"/>
          <w:color w:val="16191F"/>
          <w:sz w:val="39"/>
          <w:szCs w:val="39"/>
        </w:rPr>
        <w:t>Accessing Amazon EC2 Auto Scaling</w:t>
      </w:r>
    </w:p>
    <w:p w:rsidR="006849CB" w:rsidRDefault="006849CB" w:rsidP="006849C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 xml:space="preserve">If you've signed up for an Amazon Web Services account, you can access Amazon EC2 Auto Scaling by signing into the AWS Management Console, </w:t>
      </w:r>
      <w:r>
        <w:rPr>
          <w:rFonts w:ascii="Arial" w:hAnsi="Arial" w:cs="Arial"/>
          <w:color w:val="16191F"/>
        </w:rPr>
        <w:lastRenderedPageBreak/>
        <w:t>choosing </w:t>
      </w:r>
      <w:r>
        <w:rPr>
          <w:rFonts w:ascii="Arial" w:hAnsi="Arial" w:cs="Arial"/>
          <w:b/>
          <w:bCs/>
          <w:color w:val="16191F"/>
        </w:rPr>
        <w:t>EC2</w:t>
      </w:r>
      <w:r>
        <w:rPr>
          <w:rFonts w:ascii="Arial" w:hAnsi="Arial" w:cs="Arial"/>
          <w:color w:val="16191F"/>
        </w:rPr>
        <w:t> from the console home page, and then choosing </w:t>
      </w:r>
      <w:r>
        <w:rPr>
          <w:rFonts w:ascii="Arial" w:hAnsi="Arial" w:cs="Arial"/>
          <w:b/>
          <w:bCs/>
          <w:color w:val="16191F"/>
        </w:rPr>
        <w:t>Auto Scaling Groups</w:t>
      </w:r>
      <w:r>
        <w:rPr>
          <w:rFonts w:ascii="Arial" w:hAnsi="Arial" w:cs="Arial"/>
          <w:color w:val="16191F"/>
        </w:rPr>
        <w:t> from the navigation pane.</w:t>
      </w:r>
    </w:p>
    <w:p w:rsidR="006849CB" w:rsidRDefault="006849CB" w:rsidP="006849C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You can also access Amazon EC2 Auto Scaling using the </w:t>
      </w:r>
      <w:hyperlink r:id="rId14" w:history="1">
        <w:r>
          <w:rPr>
            <w:rStyle w:val="Hyperlink"/>
            <w:rFonts w:ascii="Arial" w:hAnsi="Arial" w:cs="Arial"/>
          </w:rPr>
          <w:t>Amazon EC2 Auto Scaling API</w:t>
        </w:r>
      </w:hyperlink>
      <w:r>
        <w:rPr>
          <w:rFonts w:ascii="Arial" w:hAnsi="Arial" w:cs="Arial"/>
          <w:color w:val="16191F"/>
        </w:rPr>
        <w:t>. Amazon EC2 Auto Scaling provides a Query API. These requests are HTTP or HTTPS requests that use the HTTP verbs GET or POST and a Query parameter named </w:t>
      </w:r>
      <w:r>
        <w:rPr>
          <w:rStyle w:val="HTMLCode"/>
          <w:rFonts w:ascii="Consolas" w:hAnsi="Consolas"/>
          <w:color w:val="16191F"/>
          <w:shd w:val="clear" w:color="auto" w:fill="F2F3F3"/>
        </w:rPr>
        <w:t>Action</w:t>
      </w:r>
      <w:r>
        <w:rPr>
          <w:rFonts w:ascii="Arial" w:hAnsi="Arial" w:cs="Arial"/>
          <w:color w:val="16191F"/>
        </w:rPr>
        <w:t>. For more information about the API actions for Amazon EC2 Auto Scaling, see </w:t>
      </w:r>
      <w:hyperlink r:id="rId15" w:history="1">
        <w:r>
          <w:rPr>
            <w:rStyle w:val="Hyperlink"/>
            <w:rFonts w:ascii="Arial" w:hAnsi="Arial" w:cs="Arial"/>
          </w:rPr>
          <w:t>Actions</w:t>
        </w:r>
      </w:hyperlink>
      <w:r>
        <w:rPr>
          <w:rFonts w:ascii="Arial" w:hAnsi="Arial" w:cs="Arial"/>
          <w:color w:val="16191F"/>
        </w:rPr>
        <w:t> in the </w:t>
      </w:r>
      <w:r>
        <w:rPr>
          <w:rStyle w:val="Emphasis"/>
          <w:rFonts w:ascii="Arial" w:hAnsi="Arial" w:cs="Arial"/>
          <w:color w:val="16191F"/>
        </w:rPr>
        <w:t>Amazon EC2 Auto Scaling API Reference</w:t>
      </w:r>
      <w:r>
        <w:rPr>
          <w:rFonts w:ascii="Arial" w:hAnsi="Arial" w:cs="Arial"/>
          <w:color w:val="16191F"/>
        </w:rPr>
        <w:t>.</w:t>
      </w:r>
    </w:p>
    <w:p w:rsidR="006849CB" w:rsidRDefault="006849CB" w:rsidP="006849C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If you prefer to build applications using language-specific APIs instead of submitting a request over HTTP or HTTPS, AWS provides libraries, sample code, tutorials, and other resources for software developers. These libraries provide basic functions that automate tasks such as cryptographically signing your requests, retrying requests, and handling error responses, making it is easier for you to get started. For more information, see </w:t>
      </w:r>
      <w:hyperlink r:id="rId16" w:tgtFrame="_blank" w:history="1">
        <w:r>
          <w:rPr>
            <w:rStyle w:val="Hyperlink"/>
            <w:rFonts w:ascii="Arial" w:hAnsi="Arial" w:cs="Arial"/>
          </w:rPr>
          <w:t>AWS SDKs and tools</w:t>
        </w:r>
      </w:hyperlink>
      <w:r>
        <w:rPr>
          <w:rFonts w:ascii="Arial" w:hAnsi="Arial" w:cs="Arial"/>
          <w:color w:val="16191F"/>
        </w:rPr>
        <w:t>.</w:t>
      </w:r>
    </w:p>
    <w:p w:rsidR="006849CB" w:rsidRDefault="006849CB" w:rsidP="006849C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If you prefer to use a command line interface, you have the following options:</w:t>
      </w:r>
    </w:p>
    <w:p w:rsidR="006849CB" w:rsidRDefault="006849CB" w:rsidP="006849CB">
      <w:pPr>
        <w:shd w:val="clear" w:color="auto" w:fill="FFFFFF"/>
        <w:spacing w:after="75" w:line="360" w:lineRule="atLeast"/>
        <w:rPr>
          <w:rFonts w:ascii="Arial" w:hAnsi="Arial" w:cs="Arial"/>
          <w:color w:val="16191F"/>
        </w:rPr>
      </w:pPr>
      <w:r>
        <w:rPr>
          <w:rStyle w:val="term"/>
          <w:rFonts w:ascii="Arial" w:hAnsi="Arial" w:cs="Arial"/>
          <w:b/>
          <w:bCs/>
          <w:color w:val="16191F"/>
        </w:rPr>
        <w:t>AWS Command Line Interface (CLI)</w:t>
      </w:r>
    </w:p>
    <w:p w:rsidR="006849CB" w:rsidRDefault="006849CB" w:rsidP="006849CB">
      <w:pPr>
        <w:pStyle w:val="NormalWeb"/>
        <w:shd w:val="clear" w:color="auto" w:fill="FFFFFF"/>
        <w:spacing w:before="0" w:beforeAutospacing="0" w:after="0" w:afterAutospacing="0" w:line="360" w:lineRule="atLeast"/>
        <w:ind w:left="720" w:right="240"/>
        <w:rPr>
          <w:rFonts w:ascii="inherit" w:hAnsi="inherit" w:cs="Arial"/>
          <w:color w:val="16191F"/>
        </w:rPr>
      </w:pPr>
      <w:r>
        <w:rPr>
          <w:rFonts w:ascii="inherit" w:hAnsi="inherit" w:cs="Arial"/>
          <w:color w:val="16191F"/>
        </w:rPr>
        <w:t xml:space="preserve">Provides commands for a broad set of AWS products, and is supported on Windows, </w:t>
      </w:r>
      <w:proofErr w:type="spellStart"/>
      <w:r>
        <w:rPr>
          <w:rFonts w:ascii="inherit" w:hAnsi="inherit" w:cs="Arial"/>
          <w:color w:val="16191F"/>
        </w:rPr>
        <w:t>macOS</w:t>
      </w:r>
      <w:proofErr w:type="spellEnd"/>
      <w:r>
        <w:rPr>
          <w:rFonts w:ascii="inherit" w:hAnsi="inherit" w:cs="Arial"/>
          <w:color w:val="16191F"/>
        </w:rPr>
        <w:t>, and Linux. To get started, see </w:t>
      </w:r>
      <w:hyperlink r:id="rId17" w:history="1">
        <w:r>
          <w:rPr>
            <w:rStyle w:val="Hyperlink"/>
            <w:rFonts w:ascii="inherit" w:hAnsi="inherit" w:cs="Arial"/>
          </w:rPr>
          <w:t>AWS Command Line Interface User Guide</w:t>
        </w:r>
      </w:hyperlink>
      <w:r>
        <w:rPr>
          <w:rFonts w:ascii="inherit" w:hAnsi="inherit" w:cs="Arial"/>
          <w:color w:val="16191F"/>
        </w:rPr>
        <w:t>. For more information, see </w:t>
      </w:r>
      <w:proofErr w:type="spellStart"/>
      <w:r w:rsidR="00312A4B">
        <w:rPr>
          <w:rFonts w:ascii="inherit" w:hAnsi="inherit" w:cs="Arial"/>
          <w:color w:val="16191F"/>
        </w:rPr>
        <w:fldChar w:fldCharType="begin"/>
      </w:r>
      <w:r>
        <w:rPr>
          <w:rFonts w:ascii="inherit" w:hAnsi="inherit" w:cs="Arial"/>
          <w:color w:val="16191F"/>
        </w:rPr>
        <w:instrText xml:space="preserve"> HYPERLINK "https://docs.aws.amazon.com/cli/latest/reference/autoscaling/index.html" </w:instrText>
      </w:r>
      <w:r w:rsidR="00312A4B">
        <w:rPr>
          <w:rFonts w:ascii="inherit" w:hAnsi="inherit" w:cs="Arial"/>
          <w:color w:val="16191F"/>
        </w:rPr>
        <w:fldChar w:fldCharType="separate"/>
      </w:r>
      <w:r>
        <w:rPr>
          <w:rStyle w:val="Hyperlink"/>
          <w:rFonts w:ascii="inherit" w:hAnsi="inherit" w:cs="Arial"/>
        </w:rPr>
        <w:t>autoscaling</w:t>
      </w:r>
      <w:proofErr w:type="spellEnd"/>
      <w:r w:rsidR="00312A4B">
        <w:rPr>
          <w:rFonts w:ascii="inherit" w:hAnsi="inherit" w:cs="Arial"/>
          <w:color w:val="16191F"/>
        </w:rPr>
        <w:fldChar w:fldCharType="end"/>
      </w:r>
      <w:r>
        <w:rPr>
          <w:rFonts w:ascii="inherit" w:hAnsi="inherit" w:cs="Arial"/>
          <w:color w:val="16191F"/>
        </w:rPr>
        <w:t> in the </w:t>
      </w:r>
      <w:r>
        <w:rPr>
          <w:rStyle w:val="Emphasis"/>
          <w:rFonts w:ascii="inherit" w:hAnsi="inherit" w:cs="Arial"/>
          <w:color w:val="16191F"/>
        </w:rPr>
        <w:t>AWS CLI Command Reference</w:t>
      </w:r>
      <w:r>
        <w:rPr>
          <w:rFonts w:ascii="inherit" w:hAnsi="inherit" w:cs="Arial"/>
          <w:color w:val="16191F"/>
        </w:rPr>
        <w:t>.</w:t>
      </w:r>
    </w:p>
    <w:p w:rsidR="006849CB" w:rsidRDefault="006849CB" w:rsidP="006849CB">
      <w:pPr>
        <w:shd w:val="clear" w:color="auto" w:fill="FFFFFF"/>
        <w:spacing w:after="75" w:line="360" w:lineRule="atLeast"/>
        <w:ind w:left="450"/>
        <w:rPr>
          <w:rFonts w:ascii="Arial" w:hAnsi="Arial" w:cs="Arial"/>
          <w:color w:val="16191F"/>
        </w:rPr>
      </w:pPr>
      <w:r>
        <w:rPr>
          <w:rStyle w:val="term"/>
          <w:rFonts w:ascii="Arial" w:hAnsi="Arial" w:cs="Arial"/>
          <w:b/>
          <w:bCs/>
          <w:color w:val="16191F"/>
        </w:rPr>
        <w:t xml:space="preserve">AWS Tools for Windows </w:t>
      </w:r>
      <w:proofErr w:type="spellStart"/>
      <w:r>
        <w:rPr>
          <w:rStyle w:val="term"/>
          <w:rFonts w:ascii="Arial" w:hAnsi="Arial" w:cs="Arial"/>
          <w:b/>
          <w:bCs/>
          <w:color w:val="16191F"/>
        </w:rPr>
        <w:t>PowerShell</w:t>
      </w:r>
      <w:proofErr w:type="spellEnd"/>
    </w:p>
    <w:p w:rsidR="006849CB" w:rsidRDefault="006849CB" w:rsidP="006849CB">
      <w:pPr>
        <w:pStyle w:val="NormalWeb"/>
        <w:shd w:val="clear" w:color="auto" w:fill="FFFFFF"/>
        <w:spacing w:before="0" w:beforeAutospacing="0" w:after="0" w:afterAutospacing="0" w:line="360" w:lineRule="atLeast"/>
        <w:ind w:left="720" w:right="240"/>
        <w:rPr>
          <w:rFonts w:ascii="inherit" w:hAnsi="inherit" w:cs="Arial"/>
          <w:color w:val="16191F"/>
        </w:rPr>
      </w:pPr>
      <w:r>
        <w:rPr>
          <w:rFonts w:ascii="inherit" w:hAnsi="inherit" w:cs="Arial"/>
          <w:color w:val="16191F"/>
        </w:rPr>
        <w:t xml:space="preserve">Provides commands for a broad set of AWS products for those who script in the </w:t>
      </w:r>
      <w:proofErr w:type="spellStart"/>
      <w:r>
        <w:rPr>
          <w:rFonts w:ascii="inherit" w:hAnsi="inherit" w:cs="Arial"/>
          <w:color w:val="16191F"/>
        </w:rPr>
        <w:t>PowerShell</w:t>
      </w:r>
      <w:proofErr w:type="spellEnd"/>
      <w:r>
        <w:rPr>
          <w:rFonts w:ascii="inherit" w:hAnsi="inherit" w:cs="Arial"/>
          <w:color w:val="16191F"/>
        </w:rPr>
        <w:t xml:space="preserve"> environment. To get started, see the </w:t>
      </w:r>
      <w:hyperlink r:id="rId18" w:history="1">
        <w:r>
          <w:rPr>
            <w:rStyle w:val="Hyperlink"/>
            <w:rFonts w:ascii="inherit" w:hAnsi="inherit" w:cs="Arial"/>
          </w:rPr>
          <w:t xml:space="preserve">AWS Tools for Windows </w:t>
        </w:r>
        <w:proofErr w:type="spellStart"/>
        <w:r>
          <w:rPr>
            <w:rStyle w:val="Hyperlink"/>
            <w:rFonts w:ascii="inherit" w:hAnsi="inherit" w:cs="Arial"/>
          </w:rPr>
          <w:t>PowerShell</w:t>
        </w:r>
        <w:proofErr w:type="spellEnd"/>
        <w:r>
          <w:rPr>
            <w:rStyle w:val="Hyperlink"/>
            <w:rFonts w:ascii="inherit" w:hAnsi="inherit" w:cs="Arial"/>
          </w:rPr>
          <w:t xml:space="preserve"> User Guide</w:t>
        </w:r>
      </w:hyperlink>
      <w:r>
        <w:rPr>
          <w:rFonts w:ascii="inherit" w:hAnsi="inherit" w:cs="Arial"/>
          <w:color w:val="16191F"/>
        </w:rPr>
        <w:t>. For more information, see the </w:t>
      </w:r>
      <w:hyperlink r:id="rId19" w:history="1">
        <w:r>
          <w:rPr>
            <w:rStyle w:val="Hyperlink"/>
            <w:rFonts w:ascii="inherit" w:hAnsi="inherit" w:cs="Arial"/>
          </w:rPr>
          <w:t xml:space="preserve">AWS Tools for </w:t>
        </w:r>
        <w:proofErr w:type="spellStart"/>
        <w:r>
          <w:rPr>
            <w:rStyle w:val="Hyperlink"/>
            <w:rFonts w:ascii="inherit" w:hAnsi="inherit" w:cs="Arial"/>
          </w:rPr>
          <w:t>PowerShell</w:t>
        </w:r>
        <w:proofErr w:type="spellEnd"/>
        <w:r>
          <w:rPr>
            <w:rStyle w:val="Hyperlink"/>
            <w:rFonts w:ascii="inherit" w:hAnsi="inherit" w:cs="Arial"/>
          </w:rPr>
          <w:t xml:space="preserve"> </w:t>
        </w:r>
        <w:proofErr w:type="spellStart"/>
        <w:r>
          <w:rPr>
            <w:rStyle w:val="Hyperlink"/>
            <w:rFonts w:ascii="inherit" w:hAnsi="inherit" w:cs="Arial"/>
          </w:rPr>
          <w:t>Cmdlet</w:t>
        </w:r>
        <w:proofErr w:type="spellEnd"/>
        <w:r>
          <w:rPr>
            <w:rStyle w:val="Hyperlink"/>
            <w:rFonts w:ascii="inherit" w:hAnsi="inherit" w:cs="Arial"/>
          </w:rPr>
          <w:t xml:space="preserve"> Reference</w:t>
        </w:r>
      </w:hyperlink>
      <w:r>
        <w:rPr>
          <w:rFonts w:ascii="inherit" w:hAnsi="inherit" w:cs="Arial"/>
          <w:color w:val="16191F"/>
        </w:rPr>
        <w:t>.</w:t>
      </w:r>
    </w:p>
    <w:p w:rsidR="006849CB" w:rsidRDefault="006849CB" w:rsidP="006849CB">
      <w:pPr>
        <w:pStyle w:val="NormalWeb"/>
        <w:shd w:val="clear" w:color="auto" w:fill="FFFFFF"/>
        <w:spacing w:before="240" w:beforeAutospacing="0" w:after="240" w:afterAutospacing="0" w:line="360" w:lineRule="atLeast"/>
        <w:rPr>
          <w:rFonts w:ascii="Arial" w:hAnsi="Arial" w:cs="Arial"/>
          <w:color w:val="16191F"/>
        </w:rPr>
      </w:pPr>
      <w:r>
        <w:rPr>
          <w:rFonts w:ascii="Arial" w:hAnsi="Arial" w:cs="Arial"/>
          <w:color w:val="16191F"/>
        </w:rPr>
        <w:t>For information about your credentials for accessing AWS, see </w:t>
      </w:r>
      <w:hyperlink r:id="rId20" w:history="1">
        <w:r>
          <w:rPr>
            <w:rStyle w:val="Hyperlink"/>
            <w:rFonts w:ascii="Arial" w:hAnsi="Arial" w:cs="Arial"/>
          </w:rPr>
          <w:t>AWS security credentials</w:t>
        </w:r>
      </w:hyperlink>
      <w:r>
        <w:rPr>
          <w:rFonts w:ascii="Arial" w:hAnsi="Arial" w:cs="Arial"/>
          <w:color w:val="16191F"/>
        </w:rPr>
        <w:t> in the </w:t>
      </w:r>
      <w:r>
        <w:rPr>
          <w:rStyle w:val="Emphasis"/>
          <w:rFonts w:ascii="Arial" w:hAnsi="Arial" w:cs="Arial"/>
          <w:color w:val="16191F"/>
        </w:rPr>
        <w:t>Amazon Web Services General Reference</w:t>
      </w:r>
      <w:r>
        <w:rPr>
          <w:rFonts w:ascii="Arial" w:hAnsi="Arial" w:cs="Arial"/>
          <w:color w:val="16191F"/>
        </w:rPr>
        <w:t>. For information about regions and endpoints for calls to Amazon EC2 Auto Scaling, see the </w:t>
      </w:r>
      <w:hyperlink r:id="rId21" w:history="1">
        <w:r>
          <w:rPr>
            <w:rStyle w:val="Hyperlink"/>
            <w:rFonts w:ascii="Arial" w:hAnsi="Arial" w:cs="Arial"/>
          </w:rPr>
          <w:t>Regions and endpoints</w:t>
        </w:r>
      </w:hyperlink>
      <w:r>
        <w:rPr>
          <w:rFonts w:ascii="Arial" w:hAnsi="Arial" w:cs="Arial"/>
          <w:color w:val="16191F"/>
        </w:rPr>
        <w:t> table in the </w:t>
      </w:r>
      <w:r>
        <w:rPr>
          <w:rStyle w:val="Emphasis"/>
          <w:rFonts w:ascii="Arial" w:hAnsi="Arial" w:cs="Arial"/>
          <w:color w:val="16191F"/>
        </w:rPr>
        <w:t>AWS General Reference</w:t>
      </w:r>
      <w:r>
        <w:rPr>
          <w:rFonts w:ascii="Arial" w:hAnsi="Arial" w:cs="Arial"/>
          <w:color w:val="16191F"/>
        </w:rPr>
        <w:t>.</w:t>
      </w:r>
    </w:p>
    <w:p w:rsidR="006849CB" w:rsidRDefault="006849CB"/>
    <w:p w:rsidR="006849CB" w:rsidRDefault="006849CB"/>
    <w:p w:rsidR="0070011F" w:rsidRDefault="0070011F">
      <w:r>
        <w:t>Search for a service AWS Auto Scaling</w:t>
      </w:r>
    </w:p>
    <w:p w:rsidR="009A5501" w:rsidRDefault="0070011F">
      <w:r>
        <w:rPr>
          <w:noProof/>
        </w:rPr>
        <w:lastRenderedPageBreak/>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C6761" w:rsidRDefault="007C6761"/>
    <w:p w:rsidR="00B52553" w:rsidRDefault="00B52553"/>
    <w:p w:rsidR="00B52553" w:rsidRDefault="00B52553">
      <w:r>
        <w:t>Step-&gt;</w:t>
      </w:r>
    </w:p>
    <w:p w:rsidR="00BE16C2" w:rsidRPr="00BE16C2" w:rsidRDefault="00BE16C2" w:rsidP="00BE16C2">
      <w:pPr>
        <w:shd w:val="clear" w:color="auto" w:fill="F2F3F3"/>
        <w:spacing w:after="0" w:line="240" w:lineRule="auto"/>
        <w:outlineLvl w:val="0"/>
        <w:rPr>
          <w:rFonts w:ascii="Arial" w:eastAsia="Times New Roman" w:hAnsi="Arial" w:cs="Arial"/>
          <w:color w:val="16191F"/>
          <w:kern w:val="36"/>
          <w:sz w:val="48"/>
          <w:szCs w:val="48"/>
        </w:rPr>
      </w:pPr>
      <w:r w:rsidRPr="00BE16C2">
        <w:rPr>
          <w:rFonts w:ascii="Arial" w:eastAsia="Times New Roman" w:hAnsi="Arial" w:cs="Arial"/>
          <w:color w:val="16191F"/>
          <w:kern w:val="36"/>
          <w:sz w:val="48"/>
          <w:szCs w:val="48"/>
        </w:rPr>
        <w:t>Find scalable resources</w:t>
      </w:r>
    </w:p>
    <w:p w:rsidR="00BE16C2" w:rsidRPr="00BE16C2" w:rsidRDefault="00BE16C2" w:rsidP="00BE16C2">
      <w:pPr>
        <w:shd w:val="clear" w:color="auto" w:fill="F2F3F3"/>
        <w:spacing w:after="0" w:line="240" w:lineRule="auto"/>
        <w:rPr>
          <w:rFonts w:ascii="Arial" w:eastAsia="Times New Roman" w:hAnsi="Arial" w:cs="Arial"/>
          <w:color w:val="16191F"/>
          <w:sz w:val="21"/>
          <w:szCs w:val="21"/>
        </w:rPr>
      </w:pPr>
      <w:r w:rsidRPr="00BE16C2">
        <w:rPr>
          <w:rFonts w:ascii="Arial" w:eastAsia="Times New Roman" w:hAnsi="Arial" w:cs="Arial"/>
          <w:color w:val="16191F"/>
          <w:sz w:val="21"/>
          <w:szCs w:val="21"/>
        </w:rPr>
        <w:t>Automatically discover or manually choose resources to add to your scaling plan</w:t>
      </w:r>
    </w:p>
    <w:p w:rsidR="00BE16C2" w:rsidRDefault="00BE16C2"/>
    <w:p w:rsidR="00B52553" w:rsidRDefault="00B52553">
      <w:r>
        <w:rPr>
          <w:noProof/>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B561C" w:rsidRDefault="004B561C"/>
    <w:p w:rsidR="005449DF" w:rsidRDefault="005449DF">
      <w:r>
        <w:rPr>
          <w:noProof/>
        </w:rPr>
        <w:lastRenderedPageBreak/>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4B561C" w:rsidRDefault="004B561C"/>
    <w:p w:rsidR="000E49A5" w:rsidRDefault="000E49A5">
      <w:r>
        <w:rPr>
          <w:noProof/>
        </w:rPr>
        <w:drawing>
          <wp:inline distT="0" distB="0" distL="0" distR="0">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7C6761" w:rsidRDefault="007C6761"/>
    <w:p w:rsidR="008A7B20" w:rsidRDefault="008A7B20">
      <w:r>
        <w:rPr>
          <w:noProof/>
        </w:rPr>
        <w:lastRenderedPageBreak/>
        <w:drawing>
          <wp:inline distT="0" distB="0" distL="0" distR="0">
            <wp:extent cx="5731510" cy="322240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D2280" w:rsidRDefault="00BD2280"/>
    <w:p w:rsidR="00BD2280" w:rsidRDefault="00BD2280"/>
    <w:p w:rsidR="00F452EF" w:rsidRPr="00F452EF" w:rsidRDefault="00F452EF" w:rsidP="00F452EF">
      <w:pPr>
        <w:spacing w:after="0" w:line="240" w:lineRule="auto"/>
        <w:rPr>
          <w:rFonts w:ascii="Times New Roman" w:eastAsia="Times New Roman" w:hAnsi="Times New Roman" w:cs="Times New Roman"/>
          <w:sz w:val="24"/>
          <w:szCs w:val="24"/>
        </w:rPr>
      </w:pPr>
      <w:r w:rsidRPr="00F452EF">
        <w:rPr>
          <w:rFonts w:ascii="Times New Roman" w:eastAsia="Times New Roman" w:hAnsi="Times New Roman" w:cs="Times New Roman"/>
          <w:sz w:val="24"/>
          <w:szCs w:val="24"/>
        </w:rPr>
        <w:t>AWS Auto Scaling</w:t>
      </w:r>
    </w:p>
    <w:p w:rsidR="00F452EF" w:rsidRPr="00F452EF" w:rsidRDefault="00F452EF" w:rsidP="00F452EF">
      <w:pPr>
        <w:shd w:val="clear" w:color="auto" w:fill="FFFFFF"/>
        <w:spacing w:after="0" w:line="240" w:lineRule="auto"/>
        <w:rPr>
          <w:rFonts w:ascii="Arial" w:eastAsia="Times New Roman" w:hAnsi="Arial" w:cs="Arial"/>
          <w:color w:val="545B64"/>
          <w:sz w:val="21"/>
          <w:szCs w:val="21"/>
        </w:rPr>
      </w:pPr>
      <w:r w:rsidRPr="00F452EF">
        <w:rPr>
          <w:rFonts w:ascii="Arial" w:eastAsia="Times New Roman" w:hAnsi="Arial" w:cs="Arial"/>
          <w:color w:val="545B64"/>
          <w:sz w:val="21"/>
          <w:szCs w:val="21"/>
        </w:rPr>
        <w:t>With AWS Auto Scaling, you configure and manage scaling for your scalable AWS resources through a scaling plan. It lets you choose scaling strategies to define how to optimize your resource utilization. You can optimize for availability, for cost, or a balance of both. Alternatively, you can leverage custom strategies for greater</w:t>
      </w:r>
    </w:p>
    <w:p w:rsidR="007C6761" w:rsidRDefault="007C6761"/>
    <w:p w:rsidR="008B71ED" w:rsidRDefault="008B71ED"/>
    <w:p w:rsidR="008B71ED" w:rsidRPr="008B71ED" w:rsidRDefault="008B71ED" w:rsidP="008B71ED">
      <w:pPr>
        <w:shd w:val="clear" w:color="auto" w:fill="F2F3F3"/>
        <w:spacing w:after="0" w:line="240" w:lineRule="auto"/>
        <w:outlineLvl w:val="0"/>
        <w:rPr>
          <w:rFonts w:ascii="Arial" w:eastAsia="Times New Roman" w:hAnsi="Arial" w:cs="Arial"/>
          <w:color w:val="16191F"/>
          <w:kern w:val="36"/>
          <w:sz w:val="48"/>
          <w:szCs w:val="48"/>
        </w:rPr>
      </w:pPr>
      <w:r w:rsidRPr="008B71ED">
        <w:rPr>
          <w:rFonts w:ascii="Arial" w:eastAsia="Times New Roman" w:hAnsi="Arial" w:cs="Arial"/>
          <w:color w:val="16191F"/>
          <w:kern w:val="36"/>
          <w:sz w:val="48"/>
          <w:szCs w:val="48"/>
        </w:rPr>
        <w:t>Benefits</w:t>
      </w:r>
    </w:p>
    <w:p w:rsidR="008B71ED" w:rsidRPr="008B71ED" w:rsidRDefault="008B71ED" w:rsidP="008B71ED">
      <w:pPr>
        <w:spacing w:after="0" w:line="240" w:lineRule="auto"/>
        <w:outlineLvl w:val="2"/>
        <w:rPr>
          <w:rFonts w:ascii="inherit" w:eastAsia="Times New Roman" w:hAnsi="inherit" w:cs="Arial"/>
          <w:color w:val="545B64"/>
          <w:sz w:val="27"/>
          <w:szCs w:val="27"/>
        </w:rPr>
      </w:pPr>
      <w:r w:rsidRPr="008B71ED">
        <w:rPr>
          <w:rFonts w:ascii="inherit" w:eastAsia="Times New Roman" w:hAnsi="inherit" w:cs="Arial"/>
          <w:color w:val="545B64"/>
          <w:sz w:val="27"/>
          <w:szCs w:val="27"/>
        </w:rPr>
        <w:t>Maintain performance</w:t>
      </w:r>
    </w:p>
    <w:p w:rsidR="008B71ED" w:rsidRPr="008B71ED" w:rsidRDefault="008B71ED" w:rsidP="008B71ED">
      <w:pPr>
        <w:spacing w:after="0" w:line="240" w:lineRule="auto"/>
        <w:rPr>
          <w:rFonts w:ascii="Arial" w:eastAsia="Times New Roman" w:hAnsi="Arial" w:cs="Arial"/>
          <w:color w:val="545B64"/>
          <w:sz w:val="21"/>
          <w:szCs w:val="21"/>
        </w:rPr>
      </w:pPr>
      <w:proofErr w:type="gramStart"/>
      <w:r w:rsidRPr="008B71ED">
        <w:rPr>
          <w:rFonts w:ascii="Arial" w:eastAsia="Times New Roman" w:hAnsi="Arial" w:cs="Arial"/>
          <w:color w:val="545B64"/>
          <w:sz w:val="21"/>
          <w:szCs w:val="21"/>
        </w:rPr>
        <w:t>Right-size multiple resources to meet application performance targets.</w:t>
      </w:r>
      <w:proofErr w:type="gramEnd"/>
    </w:p>
    <w:p w:rsidR="008B71ED" w:rsidRPr="008B71ED" w:rsidRDefault="008B71ED" w:rsidP="008B71ED">
      <w:pPr>
        <w:spacing w:after="0" w:line="240" w:lineRule="auto"/>
        <w:outlineLvl w:val="2"/>
        <w:rPr>
          <w:rFonts w:ascii="inherit" w:eastAsia="Times New Roman" w:hAnsi="inherit" w:cs="Arial"/>
          <w:color w:val="545B64"/>
          <w:sz w:val="27"/>
          <w:szCs w:val="27"/>
        </w:rPr>
      </w:pPr>
      <w:r w:rsidRPr="008B71ED">
        <w:rPr>
          <w:rFonts w:ascii="inherit" w:eastAsia="Times New Roman" w:hAnsi="inherit" w:cs="Arial"/>
          <w:color w:val="545B64"/>
          <w:sz w:val="27"/>
          <w:szCs w:val="27"/>
        </w:rPr>
        <w:t>Control costs</w:t>
      </w:r>
    </w:p>
    <w:p w:rsidR="008B71ED" w:rsidRPr="008B71ED" w:rsidRDefault="008B71ED" w:rsidP="008B71ED">
      <w:pPr>
        <w:spacing w:after="0" w:line="240" w:lineRule="auto"/>
        <w:rPr>
          <w:rFonts w:ascii="Arial" w:eastAsia="Times New Roman" w:hAnsi="Arial" w:cs="Arial"/>
          <w:color w:val="545B64"/>
          <w:sz w:val="21"/>
          <w:szCs w:val="21"/>
        </w:rPr>
      </w:pPr>
      <w:r w:rsidRPr="008B71ED">
        <w:rPr>
          <w:rFonts w:ascii="Arial" w:eastAsia="Times New Roman" w:hAnsi="Arial" w:cs="Arial"/>
          <w:color w:val="545B64"/>
          <w:sz w:val="21"/>
          <w:szCs w:val="21"/>
        </w:rPr>
        <w:t>Automatically remove unneeded resources to avoid overspending.</w:t>
      </w:r>
    </w:p>
    <w:p w:rsidR="008B71ED" w:rsidRPr="008B71ED" w:rsidRDefault="008B71ED" w:rsidP="008B71ED">
      <w:pPr>
        <w:spacing w:after="0" w:line="240" w:lineRule="auto"/>
        <w:outlineLvl w:val="2"/>
        <w:rPr>
          <w:rFonts w:ascii="inherit" w:eastAsia="Times New Roman" w:hAnsi="inherit" w:cs="Arial"/>
          <w:color w:val="545B64"/>
          <w:sz w:val="27"/>
          <w:szCs w:val="27"/>
        </w:rPr>
      </w:pPr>
      <w:r w:rsidRPr="008B71ED">
        <w:rPr>
          <w:rFonts w:ascii="inherit" w:eastAsia="Times New Roman" w:hAnsi="inherit" w:cs="Arial"/>
          <w:color w:val="545B64"/>
          <w:sz w:val="27"/>
          <w:szCs w:val="27"/>
        </w:rPr>
        <w:t>Simplify scaling</w:t>
      </w:r>
    </w:p>
    <w:p w:rsidR="008B71ED" w:rsidRPr="008B71ED" w:rsidRDefault="008B71ED" w:rsidP="008B71ED">
      <w:pPr>
        <w:spacing w:after="0" w:line="240" w:lineRule="auto"/>
        <w:rPr>
          <w:rFonts w:ascii="Arial" w:eastAsia="Times New Roman" w:hAnsi="Arial" w:cs="Arial"/>
          <w:color w:val="545B64"/>
          <w:sz w:val="21"/>
          <w:szCs w:val="21"/>
        </w:rPr>
      </w:pPr>
      <w:r w:rsidRPr="008B71ED">
        <w:rPr>
          <w:rFonts w:ascii="Arial" w:eastAsia="Times New Roman" w:hAnsi="Arial" w:cs="Arial"/>
          <w:color w:val="545B64"/>
          <w:sz w:val="21"/>
          <w:szCs w:val="21"/>
        </w:rPr>
        <w:t>Discover scalable resources and build a scaling plan in just a few steps.</w:t>
      </w:r>
    </w:p>
    <w:p w:rsidR="008B71ED" w:rsidRPr="008B71ED" w:rsidRDefault="008B71ED" w:rsidP="008B71ED">
      <w:pPr>
        <w:spacing w:after="0" w:line="240" w:lineRule="auto"/>
        <w:outlineLvl w:val="2"/>
        <w:rPr>
          <w:rFonts w:ascii="inherit" w:eastAsia="Times New Roman" w:hAnsi="inherit" w:cs="Arial"/>
          <w:color w:val="545B64"/>
          <w:sz w:val="27"/>
          <w:szCs w:val="27"/>
        </w:rPr>
      </w:pPr>
      <w:r w:rsidRPr="008B71ED">
        <w:rPr>
          <w:rFonts w:ascii="inherit" w:eastAsia="Times New Roman" w:hAnsi="inherit" w:cs="Arial"/>
          <w:color w:val="545B64"/>
          <w:sz w:val="27"/>
          <w:szCs w:val="27"/>
        </w:rPr>
        <w:t xml:space="preserve">Scale </w:t>
      </w:r>
      <w:proofErr w:type="spellStart"/>
      <w:r w:rsidRPr="008B71ED">
        <w:rPr>
          <w:rFonts w:ascii="inherit" w:eastAsia="Times New Roman" w:hAnsi="inherit" w:cs="Arial"/>
          <w:color w:val="545B64"/>
          <w:sz w:val="27"/>
          <w:szCs w:val="27"/>
        </w:rPr>
        <w:t>predictively</w:t>
      </w:r>
      <w:proofErr w:type="spellEnd"/>
    </w:p>
    <w:p w:rsidR="008B71ED" w:rsidRPr="008B71ED" w:rsidRDefault="008B71ED" w:rsidP="008B71ED">
      <w:pPr>
        <w:spacing w:after="0" w:line="240" w:lineRule="auto"/>
        <w:rPr>
          <w:rFonts w:ascii="Arial" w:eastAsia="Times New Roman" w:hAnsi="Arial" w:cs="Arial"/>
          <w:color w:val="545B64"/>
          <w:sz w:val="21"/>
          <w:szCs w:val="21"/>
        </w:rPr>
      </w:pPr>
      <w:r w:rsidRPr="008B71ED">
        <w:rPr>
          <w:rFonts w:ascii="Arial" w:eastAsia="Times New Roman" w:hAnsi="Arial" w:cs="Arial"/>
          <w:color w:val="545B64"/>
          <w:sz w:val="21"/>
          <w:szCs w:val="21"/>
        </w:rPr>
        <w:t xml:space="preserve">Use historical load metrics to learn your application’s traffic patterns and proactively scale resources ahead of time. </w:t>
      </w:r>
      <w:proofErr w:type="gramStart"/>
      <w:r w:rsidRPr="008B71ED">
        <w:rPr>
          <w:rFonts w:ascii="Arial" w:eastAsia="Times New Roman" w:hAnsi="Arial" w:cs="Arial"/>
          <w:color w:val="545B64"/>
          <w:sz w:val="21"/>
          <w:szCs w:val="21"/>
        </w:rPr>
        <w:t>Currently only available for EC2 Auto Scaling groups.</w:t>
      </w:r>
      <w:proofErr w:type="gramEnd"/>
    </w:p>
    <w:p w:rsidR="008B71ED" w:rsidRDefault="008B71ED"/>
    <w:p w:rsidR="001E43C5" w:rsidRDefault="001E43C5"/>
    <w:p w:rsidR="001E43C5" w:rsidRDefault="001E43C5" w:rsidP="001E43C5">
      <w:pPr>
        <w:pStyle w:val="Heading2"/>
        <w:spacing w:before="0"/>
        <w:rPr>
          <w:rFonts w:ascii="inherit" w:hAnsi="inherit" w:cs="Arial"/>
          <w:color w:val="16191F"/>
        </w:rPr>
      </w:pPr>
      <w:r>
        <w:rPr>
          <w:rFonts w:ascii="inherit" w:hAnsi="inherit" w:cs="Arial"/>
          <w:color w:val="16191F"/>
        </w:rPr>
        <w:t>Pricing</w:t>
      </w:r>
    </w:p>
    <w:p w:rsidR="001E43C5" w:rsidRDefault="001E43C5" w:rsidP="001E43C5">
      <w:pPr>
        <w:pStyle w:val="NormalWeb"/>
        <w:spacing w:before="0" w:beforeAutospacing="0" w:after="0" w:afterAutospacing="0"/>
        <w:rPr>
          <w:rFonts w:ascii="inherit" w:hAnsi="inherit" w:cs="Arial"/>
          <w:color w:val="16191F"/>
          <w:sz w:val="21"/>
          <w:szCs w:val="21"/>
        </w:rPr>
      </w:pPr>
      <w:r>
        <w:rPr>
          <w:rFonts w:ascii="inherit" w:hAnsi="inherit" w:cs="Arial"/>
          <w:color w:val="16191F"/>
          <w:sz w:val="21"/>
          <w:szCs w:val="21"/>
        </w:rPr>
        <w:t>AWS Auto Scaling is free.</w:t>
      </w:r>
    </w:p>
    <w:p w:rsidR="001E43C5" w:rsidRDefault="001E43C5" w:rsidP="001E43C5">
      <w:pPr>
        <w:pStyle w:val="NormalWeb"/>
        <w:spacing w:before="0" w:beforeAutospacing="0" w:after="0" w:afterAutospacing="0"/>
        <w:rPr>
          <w:rFonts w:ascii="inherit" w:hAnsi="inherit" w:cs="Arial"/>
          <w:color w:val="16191F"/>
          <w:sz w:val="21"/>
          <w:szCs w:val="21"/>
        </w:rPr>
      </w:pPr>
      <w:r>
        <w:rPr>
          <w:rFonts w:ascii="inherit" w:hAnsi="inherit" w:cs="Arial"/>
          <w:color w:val="16191F"/>
          <w:sz w:val="21"/>
          <w:szCs w:val="21"/>
        </w:rPr>
        <w:t xml:space="preserve">AWS Auto Scaling is enabled by Amazon </w:t>
      </w:r>
      <w:proofErr w:type="spellStart"/>
      <w:r>
        <w:rPr>
          <w:rFonts w:ascii="inherit" w:hAnsi="inherit" w:cs="Arial"/>
          <w:color w:val="16191F"/>
          <w:sz w:val="21"/>
          <w:szCs w:val="21"/>
        </w:rPr>
        <w:t>CloudWatch</w:t>
      </w:r>
      <w:proofErr w:type="spellEnd"/>
      <w:r>
        <w:rPr>
          <w:rFonts w:ascii="inherit" w:hAnsi="inherit" w:cs="Arial"/>
          <w:color w:val="16191F"/>
          <w:sz w:val="21"/>
          <w:szCs w:val="21"/>
        </w:rPr>
        <w:t xml:space="preserve"> and carries no additional fees. Service fees for your application resources and Amazon </w:t>
      </w:r>
      <w:proofErr w:type="spellStart"/>
      <w:r>
        <w:rPr>
          <w:rFonts w:ascii="inherit" w:hAnsi="inherit" w:cs="Arial"/>
          <w:color w:val="16191F"/>
          <w:sz w:val="21"/>
          <w:szCs w:val="21"/>
        </w:rPr>
        <w:t>CloudWatch</w:t>
      </w:r>
      <w:proofErr w:type="spellEnd"/>
      <w:r>
        <w:rPr>
          <w:rFonts w:ascii="inherit" w:hAnsi="inherit" w:cs="Arial"/>
          <w:color w:val="16191F"/>
          <w:sz w:val="21"/>
          <w:szCs w:val="21"/>
        </w:rPr>
        <w:t xml:space="preserve"> apply</w:t>
      </w:r>
    </w:p>
    <w:p w:rsidR="001E43C5" w:rsidRDefault="001E43C5"/>
    <w:p w:rsidR="00B52553" w:rsidRDefault="00B52553"/>
    <w:p w:rsidR="00B52553" w:rsidRDefault="00B52553"/>
    <w:sectPr w:rsidR="00B52553" w:rsidSect="009A55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0011F"/>
    <w:rsid w:val="000E49A5"/>
    <w:rsid w:val="001E43C5"/>
    <w:rsid w:val="00312A4B"/>
    <w:rsid w:val="004B561C"/>
    <w:rsid w:val="005449DF"/>
    <w:rsid w:val="006849CB"/>
    <w:rsid w:val="0070011F"/>
    <w:rsid w:val="007C6761"/>
    <w:rsid w:val="00832174"/>
    <w:rsid w:val="008A7B20"/>
    <w:rsid w:val="008B71ED"/>
    <w:rsid w:val="009A5501"/>
    <w:rsid w:val="00B52553"/>
    <w:rsid w:val="00BD2280"/>
    <w:rsid w:val="00BE16C2"/>
    <w:rsid w:val="00F452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501"/>
  </w:style>
  <w:style w:type="paragraph" w:styleId="Heading1">
    <w:name w:val="heading 1"/>
    <w:basedOn w:val="Normal"/>
    <w:link w:val="Heading1Char"/>
    <w:uiPriority w:val="9"/>
    <w:qFormat/>
    <w:rsid w:val="008B71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43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71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11F"/>
    <w:rPr>
      <w:rFonts w:ascii="Tahoma" w:hAnsi="Tahoma" w:cs="Tahoma"/>
      <w:sz w:val="16"/>
      <w:szCs w:val="16"/>
    </w:rPr>
  </w:style>
  <w:style w:type="character" w:customStyle="1" w:styleId="Heading1Char">
    <w:name w:val="Heading 1 Char"/>
    <w:basedOn w:val="DefaultParagraphFont"/>
    <w:link w:val="Heading1"/>
    <w:uiPriority w:val="9"/>
    <w:rsid w:val="008B71E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B71E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E43C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43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49CB"/>
    <w:rPr>
      <w:color w:val="0000FF"/>
      <w:u w:val="single"/>
    </w:rPr>
  </w:style>
  <w:style w:type="character" w:customStyle="1" w:styleId="ng-binding">
    <w:name w:val="ng-binding"/>
    <w:basedOn w:val="DefaultParagraphFont"/>
    <w:rsid w:val="006849CB"/>
  </w:style>
  <w:style w:type="character" w:styleId="Emphasis">
    <w:name w:val="Emphasis"/>
    <w:basedOn w:val="DefaultParagraphFont"/>
    <w:uiPriority w:val="20"/>
    <w:qFormat/>
    <w:rsid w:val="006849CB"/>
    <w:rPr>
      <w:i/>
      <w:iCs/>
    </w:rPr>
  </w:style>
  <w:style w:type="paragraph" w:customStyle="1" w:styleId="title">
    <w:name w:val="title"/>
    <w:basedOn w:val="Normal"/>
    <w:rsid w:val="006849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49CB"/>
    <w:rPr>
      <w:rFonts w:ascii="Courier New" w:eastAsia="Times New Roman" w:hAnsi="Courier New" w:cs="Courier New"/>
      <w:sz w:val="20"/>
      <w:szCs w:val="20"/>
    </w:rPr>
  </w:style>
  <w:style w:type="character" w:customStyle="1" w:styleId="term">
    <w:name w:val="term"/>
    <w:basedOn w:val="DefaultParagraphFont"/>
    <w:rsid w:val="006849CB"/>
  </w:style>
</w:styles>
</file>

<file path=word/webSettings.xml><?xml version="1.0" encoding="utf-8"?>
<w:webSettings xmlns:r="http://schemas.openxmlformats.org/officeDocument/2006/relationships" xmlns:w="http://schemas.openxmlformats.org/wordprocessingml/2006/main">
  <w:divs>
    <w:div w:id="46993220">
      <w:bodyDiv w:val="1"/>
      <w:marLeft w:val="0"/>
      <w:marRight w:val="0"/>
      <w:marTop w:val="0"/>
      <w:marBottom w:val="0"/>
      <w:divBdr>
        <w:top w:val="none" w:sz="0" w:space="0" w:color="auto"/>
        <w:left w:val="none" w:sz="0" w:space="0" w:color="auto"/>
        <w:bottom w:val="none" w:sz="0" w:space="0" w:color="auto"/>
        <w:right w:val="none" w:sz="0" w:space="0" w:color="auto"/>
      </w:divBdr>
      <w:divsChild>
        <w:div w:id="448940567">
          <w:marLeft w:val="0"/>
          <w:marRight w:val="0"/>
          <w:marTop w:val="0"/>
          <w:marBottom w:val="0"/>
          <w:divBdr>
            <w:top w:val="none" w:sz="0" w:space="0" w:color="auto"/>
            <w:left w:val="none" w:sz="0" w:space="0" w:color="auto"/>
            <w:bottom w:val="none" w:sz="0" w:space="0" w:color="auto"/>
            <w:right w:val="none" w:sz="0" w:space="0" w:color="auto"/>
          </w:divBdr>
        </w:div>
      </w:divsChild>
    </w:div>
    <w:div w:id="510072950">
      <w:bodyDiv w:val="1"/>
      <w:marLeft w:val="0"/>
      <w:marRight w:val="0"/>
      <w:marTop w:val="0"/>
      <w:marBottom w:val="0"/>
      <w:divBdr>
        <w:top w:val="none" w:sz="0" w:space="0" w:color="auto"/>
        <w:left w:val="none" w:sz="0" w:space="0" w:color="auto"/>
        <w:bottom w:val="none" w:sz="0" w:space="0" w:color="auto"/>
        <w:right w:val="none" w:sz="0" w:space="0" w:color="auto"/>
      </w:divBdr>
      <w:divsChild>
        <w:div w:id="1075589608">
          <w:marLeft w:val="0"/>
          <w:marRight w:val="0"/>
          <w:marTop w:val="0"/>
          <w:marBottom w:val="0"/>
          <w:divBdr>
            <w:top w:val="none" w:sz="0" w:space="0" w:color="auto"/>
            <w:left w:val="none" w:sz="0" w:space="0" w:color="auto"/>
            <w:bottom w:val="none" w:sz="0" w:space="0" w:color="auto"/>
            <w:right w:val="none" w:sz="0" w:space="0" w:color="auto"/>
          </w:divBdr>
        </w:div>
      </w:divsChild>
    </w:div>
    <w:div w:id="1207522881">
      <w:bodyDiv w:val="1"/>
      <w:marLeft w:val="0"/>
      <w:marRight w:val="0"/>
      <w:marTop w:val="0"/>
      <w:marBottom w:val="0"/>
      <w:divBdr>
        <w:top w:val="none" w:sz="0" w:space="0" w:color="auto"/>
        <w:left w:val="none" w:sz="0" w:space="0" w:color="auto"/>
        <w:bottom w:val="none" w:sz="0" w:space="0" w:color="auto"/>
        <w:right w:val="none" w:sz="0" w:space="0" w:color="auto"/>
      </w:divBdr>
      <w:divsChild>
        <w:div w:id="447312112">
          <w:marLeft w:val="0"/>
          <w:marRight w:val="0"/>
          <w:marTop w:val="0"/>
          <w:marBottom w:val="0"/>
          <w:divBdr>
            <w:top w:val="none" w:sz="0" w:space="0" w:color="auto"/>
            <w:left w:val="none" w:sz="0" w:space="0" w:color="auto"/>
            <w:bottom w:val="none" w:sz="0" w:space="0" w:color="auto"/>
            <w:right w:val="none" w:sz="0" w:space="0" w:color="auto"/>
          </w:divBdr>
        </w:div>
      </w:divsChild>
    </w:div>
    <w:div w:id="1735930059">
      <w:bodyDiv w:val="1"/>
      <w:marLeft w:val="0"/>
      <w:marRight w:val="0"/>
      <w:marTop w:val="0"/>
      <w:marBottom w:val="0"/>
      <w:divBdr>
        <w:top w:val="none" w:sz="0" w:space="0" w:color="auto"/>
        <w:left w:val="none" w:sz="0" w:space="0" w:color="auto"/>
        <w:bottom w:val="none" w:sz="0" w:space="0" w:color="auto"/>
        <w:right w:val="none" w:sz="0" w:space="0" w:color="auto"/>
      </w:divBdr>
      <w:divsChild>
        <w:div w:id="453839372">
          <w:marLeft w:val="0"/>
          <w:marRight w:val="0"/>
          <w:marTop w:val="0"/>
          <w:marBottom w:val="0"/>
          <w:divBdr>
            <w:top w:val="none" w:sz="0" w:space="0" w:color="auto"/>
            <w:left w:val="none" w:sz="0" w:space="0" w:color="auto"/>
            <w:bottom w:val="none" w:sz="0" w:space="0" w:color="auto"/>
            <w:right w:val="none" w:sz="0" w:space="0" w:color="auto"/>
          </w:divBdr>
          <w:divsChild>
            <w:div w:id="61411049">
              <w:marLeft w:val="0"/>
              <w:marRight w:val="0"/>
              <w:marTop w:val="0"/>
              <w:marBottom w:val="0"/>
              <w:divBdr>
                <w:top w:val="none" w:sz="0" w:space="0" w:color="auto"/>
                <w:left w:val="none" w:sz="0" w:space="0" w:color="auto"/>
                <w:bottom w:val="none" w:sz="0" w:space="0" w:color="auto"/>
                <w:right w:val="none" w:sz="0" w:space="0" w:color="auto"/>
              </w:divBdr>
              <w:divsChild>
                <w:div w:id="1803839212">
                  <w:marLeft w:val="0"/>
                  <w:marRight w:val="0"/>
                  <w:marTop w:val="0"/>
                  <w:marBottom w:val="0"/>
                  <w:divBdr>
                    <w:top w:val="none" w:sz="0" w:space="0" w:color="auto"/>
                    <w:left w:val="none" w:sz="0" w:space="0" w:color="auto"/>
                    <w:bottom w:val="none" w:sz="0" w:space="0" w:color="auto"/>
                    <w:right w:val="none" w:sz="0" w:space="0" w:color="auto"/>
                  </w:divBdr>
                  <w:divsChild>
                    <w:div w:id="633755390">
                      <w:marLeft w:val="0"/>
                      <w:marRight w:val="0"/>
                      <w:marTop w:val="0"/>
                      <w:marBottom w:val="0"/>
                      <w:divBdr>
                        <w:top w:val="none" w:sz="0" w:space="0" w:color="auto"/>
                        <w:left w:val="none" w:sz="0" w:space="0" w:color="auto"/>
                        <w:bottom w:val="none" w:sz="0" w:space="0" w:color="auto"/>
                        <w:right w:val="none" w:sz="0" w:space="0" w:color="auto"/>
                      </w:divBdr>
                      <w:divsChild>
                        <w:div w:id="1616785028">
                          <w:marLeft w:val="0"/>
                          <w:marRight w:val="0"/>
                          <w:marTop w:val="0"/>
                          <w:marBottom w:val="0"/>
                          <w:divBdr>
                            <w:top w:val="none" w:sz="0" w:space="0" w:color="auto"/>
                            <w:left w:val="none" w:sz="0" w:space="0" w:color="auto"/>
                            <w:bottom w:val="none" w:sz="0" w:space="0" w:color="auto"/>
                            <w:right w:val="none" w:sz="0" w:space="0" w:color="auto"/>
                          </w:divBdr>
                          <w:divsChild>
                            <w:div w:id="1824926485">
                              <w:marLeft w:val="0"/>
                              <w:marRight w:val="0"/>
                              <w:marTop w:val="0"/>
                              <w:marBottom w:val="0"/>
                              <w:divBdr>
                                <w:top w:val="none" w:sz="0" w:space="0" w:color="auto"/>
                                <w:left w:val="none" w:sz="0" w:space="0" w:color="auto"/>
                                <w:bottom w:val="none" w:sz="0" w:space="0" w:color="auto"/>
                                <w:right w:val="none" w:sz="0" w:space="0" w:color="auto"/>
                              </w:divBdr>
                            </w:div>
                          </w:divsChild>
                        </w:div>
                        <w:div w:id="216284635">
                          <w:marLeft w:val="0"/>
                          <w:marRight w:val="0"/>
                          <w:marTop w:val="0"/>
                          <w:marBottom w:val="0"/>
                          <w:divBdr>
                            <w:top w:val="none" w:sz="0" w:space="0" w:color="auto"/>
                            <w:left w:val="none" w:sz="0" w:space="0" w:color="auto"/>
                            <w:bottom w:val="none" w:sz="0" w:space="0" w:color="auto"/>
                            <w:right w:val="none" w:sz="0" w:space="0" w:color="auto"/>
                          </w:divBdr>
                          <w:divsChild>
                            <w:div w:id="592399462">
                              <w:marLeft w:val="0"/>
                              <w:marRight w:val="0"/>
                              <w:marTop w:val="0"/>
                              <w:marBottom w:val="0"/>
                              <w:divBdr>
                                <w:top w:val="none" w:sz="0" w:space="0" w:color="auto"/>
                                <w:left w:val="none" w:sz="0" w:space="0" w:color="auto"/>
                                <w:bottom w:val="none" w:sz="0" w:space="0" w:color="auto"/>
                                <w:right w:val="none" w:sz="0" w:space="0" w:color="auto"/>
                              </w:divBdr>
                            </w:div>
                          </w:divsChild>
                        </w:div>
                        <w:div w:id="1270087928">
                          <w:marLeft w:val="0"/>
                          <w:marRight w:val="0"/>
                          <w:marTop w:val="0"/>
                          <w:marBottom w:val="0"/>
                          <w:divBdr>
                            <w:top w:val="none" w:sz="0" w:space="0" w:color="auto"/>
                            <w:left w:val="none" w:sz="0" w:space="0" w:color="auto"/>
                            <w:bottom w:val="none" w:sz="0" w:space="0" w:color="auto"/>
                            <w:right w:val="none" w:sz="0" w:space="0" w:color="auto"/>
                          </w:divBdr>
                          <w:divsChild>
                            <w:div w:id="633759059">
                              <w:marLeft w:val="0"/>
                              <w:marRight w:val="0"/>
                              <w:marTop w:val="0"/>
                              <w:marBottom w:val="0"/>
                              <w:divBdr>
                                <w:top w:val="none" w:sz="0" w:space="0" w:color="auto"/>
                                <w:left w:val="none" w:sz="0" w:space="0" w:color="auto"/>
                                <w:bottom w:val="none" w:sz="0" w:space="0" w:color="auto"/>
                                <w:right w:val="none" w:sz="0" w:space="0" w:color="auto"/>
                              </w:divBdr>
                            </w:div>
                          </w:divsChild>
                        </w:div>
                        <w:div w:id="1243562743">
                          <w:marLeft w:val="0"/>
                          <w:marRight w:val="0"/>
                          <w:marTop w:val="0"/>
                          <w:marBottom w:val="0"/>
                          <w:divBdr>
                            <w:top w:val="none" w:sz="0" w:space="0" w:color="auto"/>
                            <w:left w:val="none" w:sz="0" w:space="0" w:color="auto"/>
                            <w:bottom w:val="none" w:sz="0" w:space="0" w:color="auto"/>
                            <w:right w:val="none" w:sz="0" w:space="0" w:color="auto"/>
                          </w:divBdr>
                          <w:divsChild>
                            <w:div w:id="8801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343815">
      <w:bodyDiv w:val="1"/>
      <w:marLeft w:val="0"/>
      <w:marRight w:val="0"/>
      <w:marTop w:val="0"/>
      <w:marBottom w:val="0"/>
      <w:divBdr>
        <w:top w:val="none" w:sz="0" w:space="0" w:color="auto"/>
        <w:left w:val="none" w:sz="0" w:space="0" w:color="auto"/>
        <w:bottom w:val="none" w:sz="0" w:space="0" w:color="auto"/>
        <w:right w:val="none" w:sz="0" w:space="0" w:color="auto"/>
      </w:divBdr>
      <w:divsChild>
        <w:div w:id="853350055">
          <w:marLeft w:val="0"/>
          <w:marRight w:val="0"/>
          <w:marTop w:val="0"/>
          <w:marBottom w:val="0"/>
          <w:divBdr>
            <w:top w:val="none" w:sz="0" w:space="0" w:color="auto"/>
            <w:left w:val="none" w:sz="0" w:space="0" w:color="auto"/>
            <w:bottom w:val="none" w:sz="0" w:space="0" w:color="auto"/>
            <w:right w:val="none" w:sz="0" w:space="0" w:color="auto"/>
          </w:divBdr>
        </w:div>
        <w:div w:id="517234210">
          <w:marLeft w:val="0"/>
          <w:marRight w:val="0"/>
          <w:marTop w:val="0"/>
          <w:marBottom w:val="0"/>
          <w:divBdr>
            <w:top w:val="none" w:sz="0" w:space="0" w:color="auto"/>
            <w:left w:val="none" w:sz="0" w:space="0" w:color="auto"/>
            <w:bottom w:val="none" w:sz="0" w:space="0" w:color="auto"/>
            <w:right w:val="none" w:sz="0" w:space="0" w:color="auto"/>
          </w:divBdr>
        </w:div>
      </w:divsChild>
    </w:div>
    <w:div w:id="1968782231">
      <w:bodyDiv w:val="1"/>
      <w:marLeft w:val="0"/>
      <w:marRight w:val="0"/>
      <w:marTop w:val="0"/>
      <w:marBottom w:val="0"/>
      <w:divBdr>
        <w:top w:val="none" w:sz="0" w:space="0" w:color="auto"/>
        <w:left w:val="none" w:sz="0" w:space="0" w:color="auto"/>
        <w:bottom w:val="none" w:sz="0" w:space="0" w:color="auto"/>
        <w:right w:val="none" w:sz="0" w:space="0" w:color="auto"/>
      </w:divBdr>
      <w:divsChild>
        <w:div w:id="917444050">
          <w:marLeft w:val="0"/>
          <w:marRight w:val="0"/>
          <w:marTop w:val="0"/>
          <w:marBottom w:val="0"/>
          <w:divBdr>
            <w:top w:val="none" w:sz="0" w:space="0" w:color="auto"/>
            <w:left w:val="none" w:sz="0" w:space="0" w:color="auto"/>
            <w:bottom w:val="none" w:sz="0" w:space="0" w:color="auto"/>
            <w:right w:val="none" w:sz="0" w:space="0" w:color="auto"/>
          </w:divBdr>
          <w:divsChild>
            <w:div w:id="1728644264">
              <w:marLeft w:val="0"/>
              <w:marRight w:val="0"/>
              <w:marTop w:val="0"/>
              <w:marBottom w:val="0"/>
              <w:divBdr>
                <w:top w:val="none" w:sz="0" w:space="0" w:color="auto"/>
                <w:left w:val="none" w:sz="0" w:space="0" w:color="auto"/>
                <w:bottom w:val="none" w:sz="0" w:space="0" w:color="auto"/>
                <w:right w:val="none" w:sz="0" w:space="0" w:color="auto"/>
              </w:divBdr>
              <w:divsChild>
                <w:div w:id="291834444">
                  <w:marLeft w:val="0"/>
                  <w:marRight w:val="0"/>
                  <w:marTop w:val="0"/>
                  <w:marBottom w:val="0"/>
                  <w:divBdr>
                    <w:top w:val="single" w:sz="2" w:space="0" w:color="879596"/>
                    <w:left w:val="single" w:sz="2" w:space="0" w:color="879596"/>
                    <w:bottom w:val="single" w:sz="2" w:space="0" w:color="879596"/>
                    <w:right w:val="single" w:sz="6" w:space="12" w:color="879596"/>
                  </w:divBdr>
                </w:div>
                <w:div w:id="494035314">
                  <w:marLeft w:val="0"/>
                  <w:marRight w:val="0"/>
                  <w:marTop w:val="0"/>
                  <w:marBottom w:val="0"/>
                  <w:divBdr>
                    <w:top w:val="single" w:sz="2" w:space="0" w:color="879596"/>
                    <w:left w:val="single" w:sz="2" w:space="0" w:color="879596"/>
                    <w:bottom w:val="single" w:sz="2" w:space="0" w:color="879596"/>
                    <w:right w:val="single" w:sz="6" w:space="0" w:color="879596"/>
                  </w:divBdr>
                </w:div>
                <w:div w:id="2034838644">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 w:id="623852452">
          <w:marLeft w:val="0"/>
          <w:marRight w:val="0"/>
          <w:marTop w:val="0"/>
          <w:marBottom w:val="0"/>
          <w:divBdr>
            <w:top w:val="none" w:sz="0" w:space="0" w:color="auto"/>
            <w:left w:val="none" w:sz="0" w:space="0" w:color="auto"/>
            <w:bottom w:val="none" w:sz="0" w:space="0" w:color="auto"/>
            <w:right w:val="none" w:sz="0" w:space="0" w:color="auto"/>
          </w:divBdr>
        </w:div>
        <w:div w:id="549726458">
          <w:marLeft w:val="0"/>
          <w:marRight w:val="0"/>
          <w:marTop w:val="0"/>
          <w:marBottom w:val="0"/>
          <w:divBdr>
            <w:top w:val="none" w:sz="0" w:space="0" w:color="auto"/>
            <w:left w:val="none" w:sz="0" w:space="0" w:color="auto"/>
            <w:bottom w:val="none" w:sz="0" w:space="0" w:color="auto"/>
            <w:right w:val="none" w:sz="0" w:space="0" w:color="auto"/>
          </w:divBdr>
          <w:divsChild>
            <w:div w:id="1305504222">
              <w:marLeft w:val="0"/>
              <w:marRight w:val="0"/>
              <w:marTop w:val="0"/>
              <w:marBottom w:val="0"/>
              <w:divBdr>
                <w:top w:val="single" w:sz="6" w:space="0" w:color="D5DBDB"/>
                <w:left w:val="none" w:sz="0" w:space="0" w:color="D5DBDB"/>
                <w:bottom w:val="none" w:sz="0" w:space="0" w:color="D5DBDB"/>
                <w:right w:val="none" w:sz="0" w:space="0" w:color="D5DBDB"/>
              </w:divBdr>
              <w:divsChild>
                <w:div w:id="388847575">
                  <w:marLeft w:val="0"/>
                  <w:marRight w:val="0"/>
                  <w:marTop w:val="0"/>
                  <w:marBottom w:val="0"/>
                  <w:divBdr>
                    <w:top w:val="none" w:sz="0" w:space="0" w:color="auto"/>
                    <w:left w:val="none" w:sz="0" w:space="0" w:color="auto"/>
                    <w:bottom w:val="none" w:sz="0" w:space="0" w:color="auto"/>
                    <w:right w:val="none" w:sz="0" w:space="0" w:color="auto"/>
                  </w:divBdr>
                </w:div>
                <w:div w:id="1920485160">
                  <w:marLeft w:val="0"/>
                  <w:marRight w:val="0"/>
                  <w:marTop w:val="0"/>
                  <w:marBottom w:val="0"/>
                  <w:divBdr>
                    <w:top w:val="none" w:sz="0" w:space="0" w:color="auto"/>
                    <w:left w:val="none" w:sz="0" w:space="0" w:color="auto"/>
                    <w:bottom w:val="none" w:sz="0" w:space="0" w:color="auto"/>
                    <w:right w:val="none" w:sz="0" w:space="0" w:color="auto"/>
                  </w:divBdr>
                </w:div>
                <w:div w:id="19716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15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utoscaling/ec2/userguide/LaunchTemplates.html" TargetMode="External"/><Relationship Id="rId13" Type="http://schemas.openxmlformats.org/officeDocument/2006/relationships/hyperlink" Target="https://docs.aws.amazon.com/autoscaling/ec2/userguide/GettingStartedTutorial.html" TargetMode="External"/><Relationship Id="rId18" Type="http://schemas.openxmlformats.org/officeDocument/2006/relationships/hyperlink" Target="https://docs.aws.amazon.com/powershell/latest/userguide/" TargetMode="External"/><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yperlink" Target="https://docs.aws.amazon.com/general/latest/gr/as.html" TargetMode="External"/><Relationship Id="rId7" Type="http://schemas.openxmlformats.org/officeDocument/2006/relationships/image" Target="media/image3.png"/><Relationship Id="rId12" Type="http://schemas.openxmlformats.org/officeDocument/2006/relationships/hyperlink" Target="https://docs.aws.amazon.com/autoscaling/ec2/userguide/AutoScalingGroupLifecycle.html" TargetMode="External"/><Relationship Id="rId17" Type="http://schemas.openxmlformats.org/officeDocument/2006/relationships/hyperlink" Target="https://docs.aws.amazon.com/cli/latest/userguide/" TargetMode="External"/><Relationship Id="rId25"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aws.amazon.com/tools/" TargetMode="External"/><Relationship Id="rId20" Type="http://schemas.openxmlformats.org/officeDocument/2006/relationships/hyperlink" Target="https://docs.aws.amazon.com/general/latest/gr/aws-security-credentials.html" TargetMode="External"/><Relationship Id="rId1" Type="http://schemas.openxmlformats.org/officeDocument/2006/relationships/styles" Target="styles.xml"/><Relationship Id="rId6" Type="http://schemas.openxmlformats.org/officeDocument/2006/relationships/hyperlink" Target="https://docs.aws.amazon.com/autoscaling/ec2/userguide/AutoScalingGroup.html" TargetMode="External"/><Relationship Id="rId11" Type="http://schemas.openxmlformats.org/officeDocument/2006/relationships/hyperlink" Target="https://docs.aws.amazon.com/autoscaling/ec2/userguide/scaling_plan.html" TargetMode="External"/><Relationship Id="rId24"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docs.aws.amazon.com/autoscaling/ec2/APIReference/API_Operations.htm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aws.amazon.com/powershell/latest/reference/Index.html" TargetMode="External"/><Relationship Id="rId4" Type="http://schemas.openxmlformats.org/officeDocument/2006/relationships/image" Target="media/image1.png"/><Relationship Id="rId9" Type="http://schemas.openxmlformats.org/officeDocument/2006/relationships/hyperlink" Target="https://docs.aws.amazon.com/autoscaling/ec2/userguide/LaunchConfiguration.html" TargetMode="External"/><Relationship Id="rId14" Type="http://schemas.openxmlformats.org/officeDocument/2006/relationships/hyperlink" Target="https://docs.aws.amazon.com/autoscaling/ec2/APIReference/"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2021-07-30T13:54:00Z</dcterms:created>
  <dcterms:modified xsi:type="dcterms:W3CDTF">2021-08-02T04:08:00Z</dcterms:modified>
</cp:coreProperties>
</file>