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Functional &amp; Performance Testing Template</w:t>
        <w:br/>
        <w:t>Project Development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4"/>
              </w:rPr>
              <w:t>Date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01/10/2026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4"/>
              </w:rPr>
              <w:t>Team ID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SWTID-2026-1051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4"/>
              </w:rPr>
              <w:t>Project Name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Implement Client Script &amp; UI Policy (Incident)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4"/>
              </w:rPr>
              <w:t>Maximum Marks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10 Marks</w:t>
            </w:r>
          </w:p>
        </w:tc>
      </w:tr>
    </w:tbl>
    <w:p/>
    <w:p>
      <w:r>
        <w:rPr>
          <w:rFonts w:ascii="Arial" w:hAnsi="Arial"/>
          <w:b/>
          <w:sz w:val="28"/>
        </w:rPr>
        <w:t>Test Scenarios &amp; Results</w:t>
      </w:r>
    </w:p>
    <w:p>
      <w:r>
        <w:t>The following scenarios are adapted from the reference Functional &amp; Performance Testing structure and applied to the implemented ServiceNow Incident configuration.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Test Case ID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Scenario (What to test)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Test Steps (How to test)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Actual Result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Pass/Fail</w:t>
            </w:r>
          </w:p>
        </w:tc>
      </w:tr>
      <w:tr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FT-01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High Impact UI Policy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Open Incident → set Impact to 1 - High → observe Assignment group and Urgency.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Assignment group becomes mandatory; Urgency becomes read-only.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Observed during Milestones 1–2; configured behaviour was active.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FT-02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Urgency automation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Change Impact to 1 - High.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Urgency becomes 1 - High and information message is displayed.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Observed in Activity 1; Urgency was automatically set to High.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FT-03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Invalid High Impact submission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Set Impact High → leave Assigned To empty → Submit.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Save is blocked and validation message is displayed.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Activity 1 showed 'Assigned To is mandatory for High impact incidents.'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FT-04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Successful High Impact save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Set Impact High → populate Assigned To → Submit.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Incident saves without Assigned To validation error.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Activity 2 saved INC0010005 with Beth Anglin assigned.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FT-05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Reverse condition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Change Impact from High to Medium → inspect fields → update.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High Impact restrictions reverse; Urgency becomes editable.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Activity 3 showed Medium Impact, non-mandatory assignment fields and editable Urgency.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FT-06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List State edit blocking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Incident → All → double-click State → attempt edit.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Alert appears and State remains unchanged.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Activity 4 showed the configured alert and blocked edit.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PT-01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Form event responsiveness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Trigger Impact change, submit validation and list edit during normal use.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Event handling should complete without script error or visible malfunction.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Manual functional evidence confirms correct event response; no numeric timing benchmark was recorded.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PT-02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Repeated rule execution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Repeat High Impact and list-edit tests on Incident records.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Rules should remain consistent across repeated user actions.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Functional test evidence was consistent; no load-test instrumentation was performed.</w:t>
            </w:r>
          </w:p>
        </w:tc>
        <w:tc>
          <w:tcPr>
            <w:tcW w:type="dxa" w:w="17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</w:tbl>
    <w:p>
      <w:r>
        <w:rPr>
          <w:rFonts w:ascii="Arial" w:hAnsi="Arial"/>
          <w:b/>
          <w:sz w:val="28"/>
        </w:rPr>
        <w:t>Performance Testing Note</w:t>
      </w:r>
    </w:p>
    <w:p>
      <w:r>
        <w:t>N/A indicates that the scenario was functionally exercised but no instrumented performance benchmark was collected. This avoids presenting an invented response-time value as measured evidence.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>Implement Client Script &amp; UI Policy (Incident) | Project Development Phase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