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3E2" w:rsidRDefault="00FD38A8" w:rsidP="00FD38A8">
      <w:pPr>
        <w:pStyle w:val="Heading1"/>
        <w:jc w:val="center"/>
      </w:pPr>
      <w:r>
        <w:t>Project 2: Supervised Learning</w:t>
      </w:r>
    </w:p>
    <w:p w:rsidR="00FD38A8" w:rsidRDefault="00FD38A8" w:rsidP="00FD38A8">
      <w:pPr>
        <w:pStyle w:val="Heading2"/>
        <w:jc w:val="center"/>
      </w:pPr>
      <w:r>
        <w:t>Building a student intervention system</w:t>
      </w:r>
    </w:p>
    <w:p w:rsidR="00FD38A8" w:rsidRDefault="00FD38A8" w:rsidP="00FD38A8"/>
    <w:p w:rsidR="00FD38A8" w:rsidRDefault="00FD38A8" w:rsidP="007C074C">
      <w:r w:rsidRPr="007C074C">
        <w:rPr>
          <w:b/>
        </w:rPr>
        <w:t>Classification Vs Regression</w:t>
      </w:r>
      <w:r>
        <w:br/>
      </w:r>
      <w:r>
        <w:br/>
      </w:r>
      <w:r w:rsidRPr="00FD38A8">
        <w:t>This is a classification supervised learning problem. Because we are trying to predict whether students are likely to pass or not. So this is a binary classification problem.</w:t>
      </w:r>
      <w:r>
        <w:br/>
      </w:r>
    </w:p>
    <w:p w:rsidR="007C074C" w:rsidRPr="00FD38A8" w:rsidRDefault="00FD38A8" w:rsidP="007C074C">
      <w:r w:rsidRPr="007C074C">
        <w:rPr>
          <w:b/>
        </w:rPr>
        <w:t>Training and Evaluating Models</w:t>
      </w:r>
      <w:r>
        <w:br/>
      </w:r>
      <w:r>
        <w:br/>
      </w:r>
      <w:r w:rsidRPr="00FD38A8">
        <w:t>The 3 supervised learning models I choose are</w:t>
      </w:r>
      <w:r>
        <w:br/>
      </w:r>
      <w:r w:rsidR="007C074C">
        <w:br/>
        <w:t xml:space="preserve">1. </w:t>
      </w:r>
      <w:r w:rsidRPr="00FD38A8">
        <w:t xml:space="preserve">Logistic Regression </w:t>
      </w:r>
      <w:r w:rsidR="007C074C">
        <w:br/>
        <w:t xml:space="preserve">2. </w:t>
      </w:r>
      <w:r w:rsidRPr="00FD38A8">
        <w:t>Support Vector Machine</w:t>
      </w:r>
      <w:r w:rsidR="007C074C">
        <w:br/>
        <w:t xml:space="preserve">3. </w:t>
      </w:r>
      <w:r w:rsidRPr="00FD38A8">
        <w:t>Gaussian Naive Bayes</w:t>
      </w:r>
      <w:r w:rsidR="007C074C">
        <w:br/>
      </w:r>
      <w:r w:rsidR="007C074C">
        <w:br/>
      </w:r>
      <w:r w:rsidR="007C074C" w:rsidRPr="00FD38A8">
        <w:t>Logistic regression converts the dependent variable from a classification type to a probability and then uses linear regression to predict the probability of the dependent variable. Eventually a threshold is used to convert the probability of dependent variable to a classification variable by using the logic if the probability is above threshold then true otherwise false. Logistic regression can be used to solve binary classification problem. Its strength is that it can give probability of the dependent variable, so we can have a measure of likelihood of the dependent variable. Its weakness is that given a threshold, it will not be able to determine class of some dependent variable that are equal to the threshold. Since in the current data we are trying to predict pass or no pass for a student, which is a binary classification, logistic regression fits really well.</w:t>
      </w:r>
      <w:r w:rsidR="00496306">
        <w:t xml:space="preserve"> A</w:t>
      </w:r>
      <w:r w:rsidR="000D3028">
        <w:t>nother</w:t>
      </w:r>
      <w:r w:rsidR="00496306">
        <w:t xml:space="preserve"> major limitation of logistic regression is that as the number of features increase, larger sample sizes are to make prediction. </w:t>
      </w:r>
    </w:p>
    <w:p w:rsidR="007C074C" w:rsidRPr="00FD38A8" w:rsidRDefault="007C074C" w:rsidP="007C074C">
      <w:pPr>
        <w:pStyle w:val="ListParagraph"/>
      </w:pPr>
    </w:p>
    <w:p w:rsidR="007C074C" w:rsidRPr="00FD38A8" w:rsidRDefault="007C074C" w:rsidP="007C074C">
      <w:r w:rsidRPr="00FD38A8">
        <w:t xml:space="preserve">Support Vector Machine models the features as points in space and tries to form boundary lines between different classes of variables, thus separating each class of features into different planes. Its strength is in dividing features that have a clear separation. It can quickly separate different classes of features when they </w:t>
      </w:r>
      <w:r w:rsidR="009F47D2">
        <w:t xml:space="preserve">are </w:t>
      </w:r>
      <w:r w:rsidRPr="00FD38A8">
        <w:t>distinctively apart. Its weakness is that it fails in situation when points are uniformly distributed. Since the current data can be divided into two classes, support vector machine can separate them into two planes.</w:t>
      </w:r>
      <w:r w:rsidR="00496306">
        <w:t xml:space="preserve"> Another issue with SVMs is having to choose a kernel function. Finding the right kernel function is not trivial in many cases. SVMs are known to have good generalization performance, but can be slow in test phase.</w:t>
      </w:r>
      <w:r w:rsidR="009F47D2">
        <w:t xml:space="preserve"> SVMs are effective in high dimensional spaces. Even when number of features exceed the number of samples SVM can still give good results, but can have poor performance when number of features is much greater than number of samples. Unlike logistic regression, SVM does not give probability and finding probability after classifying labels using SVM requires complex k-fold algorithms, which can have poor performance.</w:t>
      </w:r>
    </w:p>
    <w:p w:rsidR="007C074C" w:rsidRPr="00FD38A8" w:rsidRDefault="007C074C" w:rsidP="007C074C">
      <w:pPr>
        <w:pStyle w:val="ListParagraph"/>
      </w:pPr>
    </w:p>
    <w:p w:rsidR="007C074C" w:rsidRDefault="007C074C" w:rsidP="007C074C">
      <w:r w:rsidRPr="00FD38A8">
        <w:lastRenderedPageBreak/>
        <w:t xml:space="preserve">Gaussian Naive Bayes gives weight to each feature depending on how it relates to the label and then uses the weighted sum of features as a model to calculate the dependent variable. Naive </w:t>
      </w:r>
      <w:proofErr w:type="spellStart"/>
      <w:r w:rsidRPr="00FD38A8">
        <w:t>bayes</w:t>
      </w:r>
      <w:proofErr w:type="spellEnd"/>
      <w:r w:rsidRPr="00FD38A8">
        <w:t xml:space="preserve"> can be simple and fast when feature don't have interdependency. But its weakness is when two features depend on each other, it would put stronger weight on those features and hence will be biased. Also naive </w:t>
      </w:r>
      <w:proofErr w:type="spellStart"/>
      <w:r w:rsidRPr="00FD38A8">
        <w:t>bayes</w:t>
      </w:r>
      <w:proofErr w:type="spellEnd"/>
      <w:r w:rsidRPr="00FD38A8">
        <w:t xml:space="preserve"> cannot optimize as well as logistic regression. Since the current data has features independent of each other, naive byes can be used.</w:t>
      </w:r>
      <w:r w:rsidR="009F47D2">
        <w:t xml:space="preserve"> A subtle issue with Naïve Bayes is that if there are no occurrences of class label and a class label and certain attribute value together, then the frequency based probability estimate will be 0 and this will affect posterior probability estimates. </w:t>
      </w:r>
      <w:r w:rsidR="00DA1D9C">
        <w:t>Lagrange correction or Laplace smoothing is typically used to avoid this issue, where a small correction is added to the probability, so it’s never exactly 0.</w:t>
      </w:r>
      <w:r>
        <w:br/>
      </w:r>
    </w:p>
    <w:p w:rsidR="007C074C" w:rsidRPr="00E72F3C" w:rsidRDefault="007C074C" w:rsidP="007C074C">
      <w:pPr>
        <w:rPr>
          <w:rFonts w:ascii="Helvetica" w:hAnsi="Helvetica" w:cs="Helvetica"/>
          <w:color w:val="000000"/>
          <w:sz w:val="21"/>
          <w:szCs w:val="21"/>
        </w:rPr>
      </w:pPr>
      <w:r>
        <w:t>Below are 3 tables for model training and prediction results</w:t>
      </w:r>
      <w:r>
        <w:br/>
      </w:r>
      <w:r w:rsidRPr="00E72F3C">
        <w:br/>
      </w:r>
      <w:r w:rsidRPr="00E72F3C">
        <w:rPr>
          <w:rFonts w:cs="Helvetica"/>
          <w:color w:val="000000"/>
          <w:sz w:val="21"/>
          <w:szCs w:val="21"/>
        </w:rPr>
        <w:t>Model: Logistic Regression</w:t>
      </w:r>
      <w:r w:rsidR="00E72F3C">
        <w:rPr>
          <w:rFonts w:ascii="Helvetica" w:hAnsi="Helvetica" w:cs="Helvetica"/>
          <w:color w:val="000000"/>
          <w:sz w:val="21"/>
          <w:szCs w:val="21"/>
        </w:rPr>
        <w:br/>
      </w:r>
    </w:p>
    <w:tbl>
      <w:tblPr>
        <w:tblStyle w:val="TableGrid"/>
        <w:tblW w:w="0" w:type="auto"/>
        <w:tblLook w:val="04A0" w:firstRow="1" w:lastRow="0" w:firstColumn="1" w:lastColumn="0" w:noHBand="0" w:noVBand="1"/>
      </w:tblPr>
      <w:tblGrid>
        <w:gridCol w:w="1453"/>
        <w:gridCol w:w="1452"/>
        <w:gridCol w:w="1534"/>
        <w:gridCol w:w="1452"/>
        <w:gridCol w:w="1205"/>
        <w:gridCol w:w="1534"/>
      </w:tblGrid>
      <w:tr w:rsidR="00CF40B4" w:rsidTr="007C074C">
        <w:tc>
          <w:tcPr>
            <w:tcW w:w="1453" w:type="dxa"/>
          </w:tcPr>
          <w:p w:rsidR="00CF40B4" w:rsidRDefault="00CF40B4" w:rsidP="007C074C">
            <w:pPr>
              <w:pStyle w:val="ListParagraph"/>
              <w:ind w:left="0"/>
            </w:pPr>
            <w:r>
              <w:rPr>
                <w:rFonts w:ascii="Helvetica" w:hAnsi="Helvetica" w:cs="Helvetica"/>
                <w:color w:val="000000"/>
                <w:sz w:val="21"/>
                <w:szCs w:val="21"/>
              </w:rPr>
              <w:t>Training Size</w:t>
            </w:r>
          </w:p>
        </w:tc>
        <w:tc>
          <w:tcPr>
            <w:tcW w:w="1452" w:type="dxa"/>
          </w:tcPr>
          <w:p w:rsidR="00CF40B4" w:rsidRDefault="00CF40B4" w:rsidP="00FD38A8">
            <w:pPr>
              <w:pStyle w:val="ListParagraph"/>
              <w:ind w:left="0"/>
            </w:pPr>
            <w:r>
              <w:rPr>
                <w:rFonts w:ascii="Helvetica" w:hAnsi="Helvetica" w:cs="Helvetica"/>
                <w:color w:val="000000"/>
                <w:sz w:val="21"/>
                <w:szCs w:val="21"/>
              </w:rPr>
              <w:t>Training Time(s)</w:t>
            </w:r>
          </w:p>
        </w:tc>
        <w:tc>
          <w:tcPr>
            <w:tcW w:w="1534" w:type="dxa"/>
          </w:tcPr>
          <w:p w:rsidR="00CF40B4" w:rsidRDefault="00CF40B4" w:rsidP="00FD38A8">
            <w:pPr>
              <w:pStyle w:val="ListParagraph"/>
              <w:ind w:left="0"/>
            </w:pPr>
            <w:r>
              <w:rPr>
                <w:rFonts w:ascii="Helvetica" w:hAnsi="Helvetica" w:cs="Helvetica"/>
                <w:color w:val="000000"/>
                <w:sz w:val="21"/>
                <w:szCs w:val="21"/>
              </w:rPr>
              <w:t>Training Prediction Time(s)</w:t>
            </w:r>
          </w:p>
        </w:tc>
        <w:tc>
          <w:tcPr>
            <w:tcW w:w="1452" w:type="dxa"/>
          </w:tcPr>
          <w:p w:rsidR="00CF40B4" w:rsidRDefault="00CF40B4" w:rsidP="00FD38A8">
            <w:pPr>
              <w:pStyle w:val="ListParagraph"/>
              <w:ind w:left="0"/>
            </w:pPr>
            <w:r>
              <w:rPr>
                <w:rFonts w:ascii="Helvetica" w:hAnsi="Helvetica" w:cs="Helvetica"/>
                <w:color w:val="000000"/>
                <w:sz w:val="21"/>
                <w:szCs w:val="21"/>
              </w:rPr>
              <w:t>Training F1</w:t>
            </w:r>
          </w:p>
        </w:tc>
        <w:tc>
          <w:tcPr>
            <w:tcW w:w="1205" w:type="dxa"/>
          </w:tcPr>
          <w:p w:rsidR="00CF40B4" w:rsidRDefault="00CF40B4" w:rsidP="00FD38A8">
            <w:pPr>
              <w:pStyle w:val="ListParagraph"/>
              <w:ind w:left="0"/>
              <w:rPr>
                <w:rFonts w:ascii="Helvetica" w:hAnsi="Helvetica" w:cs="Helvetica"/>
                <w:color w:val="000000"/>
                <w:sz w:val="21"/>
                <w:szCs w:val="21"/>
              </w:rPr>
            </w:pPr>
            <w:r>
              <w:rPr>
                <w:rFonts w:ascii="Helvetica" w:hAnsi="Helvetica" w:cs="Helvetica"/>
                <w:color w:val="000000"/>
                <w:sz w:val="21"/>
                <w:szCs w:val="21"/>
              </w:rPr>
              <w:t>Testing Prediction Time(s)</w:t>
            </w:r>
          </w:p>
        </w:tc>
        <w:tc>
          <w:tcPr>
            <w:tcW w:w="1534" w:type="dxa"/>
          </w:tcPr>
          <w:p w:rsidR="00CF40B4" w:rsidRDefault="00CF40B4" w:rsidP="00FD38A8">
            <w:pPr>
              <w:pStyle w:val="ListParagraph"/>
              <w:ind w:left="0"/>
            </w:pPr>
            <w:r>
              <w:rPr>
                <w:rFonts w:ascii="Helvetica" w:hAnsi="Helvetica" w:cs="Helvetica"/>
                <w:color w:val="000000"/>
                <w:sz w:val="21"/>
                <w:szCs w:val="21"/>
              </w:rPr>
              <w:t>Testing F1</w:t>
            </w:r>
          </w:p>
        </w:tc>
      </w:tr>
      <w:tr w:rsidR="00CF40B4" w:rsidTr="007C074C">
        <w:tc>
          <w:tcPr>
            <w:tcW w:w="1453" w:type="dxa"/>
          </w:tcPr>
          <w:p w:rsidR="00CF40B4" w:rsidRDefault="00CF40B4" w:rsidP="00FD38A8">
            <w:pPr>
              <w:pStyle w:val="ListParagraph"/>
              <w:ind w:left="0"/>
            </w:pPr>
            <w:r>
              <w:t>100</w:t>
            </w:r>
          </w:p>
        </w:tc>
        <w:tc>
          <w:tcPr>
            <w:tcW w:w="1452" w:type="dxa"/>
          </w:tcPr>
          <w:p w:rsidR="00CF40B4" w:rsidRDefault="00CF40B4" w:rsidP="00FD38A8">
            <w:pPr>
              <w:pStyle w:val="ListParagraph"/>
              <w:ind w:left="0"/>
            </w:pPr>
            <w:r>
              <w:t>0.004</w:t>
            </w:r>
          </w:p>
        </w:tc>
        <w:tc>
          <w:tcPr>
            <w:tcW w:w="1534" w:type="dxa"/>
          </w:tcPr>
          <w:p w:rsidR="00CF40B4" w:rsidRDefault="00CF40B4" w:rsidP="00FD38A8">
            <w:pPr>
              <w:pStyle w:val="ListParagraph"/>
              <w:ind w:left="0"/>
            </w:pPr>
            <w:r>
              <w:t>0.000</w:t>
            </w:r>
          </w:p>
        </w:tc>
        <w:tc>
          <w:tcPr>
            <w:tcW w:w="1452" w:type="dxa"/>
          </w:tcPr>
          <w:p w:rsidR="00CF40B4" w:rsidRDefault="00CF40B4" w:rsidP="00FD38A8">
            <w:pPr>
              <w:pStyle w:val="ListParagraph"/>
              <w:ind w:left="0"/>
            </w:pPr>
            <w:r>
              <w:t>0.910</w:t>
            </w:r>
          </w:p>
        </w:tc>
        <w:tc>
          <w:tcPr>
            <w:tcW w:w="1205" w:type="dxa"/>
          </w:tcPr>
          <w:p w:rsidR="00CF40B4" w:rsidRDefault="009702CC" w:rsidP="00FD38A8">
            <w:pPr>
              <w:pStyle w:val="ListParagraph"/>
              <w:ind w:left="0"/>
            </w:pPr>
            <w:r>
              <w:t>0.001</w:t>
            </w:r>
          </w:p>
        </w:tc>
        <w:tc>
          <w:tcPr>
            <w:tcW w:w="1534" w:type="dxa"/>
          </w:tcPr>
          <w:p w:rsidR="00CF40B4" w:rsidRDefault="00CF40B4" w:rsidP="00FD38A8">
            <w:pPr>
              <w:pStyle w:val="ListParagraph"/>
              <w:ind w:left="0"/>
            </w:pPr>
            <w:r>
              <w:t>0.708</w:t>
            </w:r>
          </w:p>
        </w:tc>
      </w:tr>
      <w:tr w:rsidR="00CF40B4" w:rsidTr="007C074C">
        <w:tc>
          <w:tcPr>
            <w:tcW w:w="1453" w:type="dxa"/>
          </w:tcPr>
          <w:p w:rsidR="00CF40B4" w:rsidRDefault="00CF40B4" w:rsidP="00FD38A8">
            <w:pPr>
              <w:pStyle w:val="ListParagraph"/>
              <w:ind w:left="0"/>
            </w:pPr>
            <w:r>
              <w:t>200</w:t>
            </w:r>
          </w:p>
        </w:tc>
        <w:tc>
          <w:tcPr>
            <w:tcW w:w="1452" w:type="dxa"/>
          </w:tcPr>
          <w:p w:rsidR="00CF40B4" w:rsidRDefault="00CF40B4" w:rsidP="00FD38A8">
            <w:pPr>
              <w:pStyle w:val="ListParagraph"/>
              <w:ind w:left="0"/>
            </w:pPr>
            <w:r>
              <w:t>0.003</w:t>
            </w:r>
          </w:p>
        </w:tc>
        <w:tc>
          <w:tcPr>
            <w:tcW w:w="1534" w:type="dxa"/>
          </w:tcPr>
          <w:p w:rsidR="00CF40B4" w:rsidRDefault="009702CC" w:rsidP="00FD38A8">
            <w:pPr>
              <w:pStyle w:val="ListParagraph"/>
              <w:ind w:left="0"/>
            </w:pPr>
            <w:r>
              <w:t>0.000</w:t>
            </w:r>
          </w:p>
        </w:tc>
        <w:tc>
          <w:tcPr>
            <w:tcW w:w="1452" w:type="dxa"/>
          </w:tcPr>
          <w:p w:rsidR="00CF40B4" w:rsidRDefault="00CF40B4" w:rsidP="00FD38A8">
            <w:pPr>
              <w:pStyle w:val="ListParagraph"/>
              <w:ind w:left="0"/>
            </w:pPr>
            <w:r>
              <w:t>0.842</w:t>
            </w:r>
          </w:p>
        </w:tc>
        <w:tc>
          <w:tcPr>
            <w:tcW w:w="1205" w:type="dxa"/>
          </w:tcPr>
          <w:p w:rsidR="00CF40B4" w:rsidRDefault="00CF40B4" w:rsidP="00FD38A8">
            <w:pPr>
              <w:pStyle w:val="ListParagraph"/>
              <w:ind w:left="0"/>
            </w:pPr>
            <w:r>
              <w:t>0.000</w:t>
            </w:r>
          </w:p>
        </w:tc>
        <w:tc>
          <w:tcPr>
            <w:tcW w:w="1534" w:type="dxa"/>
          </w:tcPr>
          <w:p w:rsidR="00CF40B4" w:rsidRDefault="00CF40B4" w:rsidP="00FD38A8">
            <w:pPr>
              <w:pStyle w:val="ListParagraph"/>
              <w:ind w:left="0"/>
            </w:pPr>
            <w:r>
              <w:t>0.788</w:t>
            </w:r>
          </w:p>
        </w:tc>
      </w:tr>
      <w:tr w:rsidR="00CF40B4" w:rsidTr="007C074C">
        <w:tc>
          <w:tcPr>
            <w:tcW w:w="1453" w:type="dxa"/>
          </w:tcPr>
          <w:p w:rsidR="00CF40B4" w:rsidRDefault="00CF40B4" w:rsidP="00FD38A8">
            <w:pPr>
              <w:pStyle w:val="ListParagraph"/>
              <w:ind w:left="0"/>
            </w:pPr>
            <w:r>
              <w:t>300</w:t>
            </w:r>
          </w:p>
        </w:tc>
        <w:tc>
          <w:tcPr>
            <w:tcW w:w="1452" w:type="dxa"/>
          </w:tcPr>
          <w:p w:rsidR="00CF40B4" w:rsidRDefault="009702CC" w:rsidP="00FD38A8">
            <w:pPr>
              <w:pStyle w:val="ListParagraph"/>
              <w:ind w:left="0"/>
            </w:pPr>
            <w:r>
              <w:t>0.005</w:t>
            </w:r>
          </w:p>
        </w:tc>
        <w:tc>
          <w:tcPr>
            <w:tcW w:w="1534" w:type="dxa"/>
          </w:tcPr>
          <w:p w:rsidR="00CF40B4" w:rsidRDefault="00CF40B4" w:rsidP="00FD38A8">
            <w:pPr>
              <w:pStyle w:val="ListParagraph"/>
              <w:ind w:left="0"/>
            </w:pPr>
            <w:r>
              <w:t>0.000</w:t>
            </w:r>
          </w:p>
        </w:tc>
        <w:tc>
          <w:tcPr>
            <w:tcW w:w="1452" w:type="dxa"/>
          </w:tcPr>
          <w:p w:rsidR="00CF40B4" w:rsidRDefault="00CF40B4" w:rsidP="00FD38A8">
            <w:pPr>
              <w:pStyle w:val="ListParagraph"/>
              <w:ind w:left="0"/>
            </w:pPr>
            <w:r>
              <w:t>0.843</w:t>
            </w:r>
          </w:p>
        </w:tc>
        <w:tc>
          <w:tcPr>
            <w:tcW w:w="1205" w:type="dxa"/>
          </w:tcPr>
          <w:p w:rsidR="00CF40B4" w:rsidRDefault="00CF40B4" w:rsidP="00FD38A8">
            <w:pPr>
              <w:pStyle w:val="ListParagraph"/>
              <w:ind w:left="0"/>
            </w:pPr>
            <w:r>
              <w:t>0.000</w:t>
            </w:r>
          </w:p>
        </w:tc>
        <w:tc>
          <w:tcPr>
            <w:tcW w:w="1534" w:type="dxa"/>
          </w:tcPr>
          <w:p w:rsidR="00CF40B4" w:rsidRDefault="00CF40B4" w:rsidP="00FD38A8">
            <w:pPr>
              <w:pStyle w:val="ListParagraph"/>
              <w:ind w:left="0"/>
            </w:pPr>
            <w:r>
              <w:t>0.782</w:t>
            </w:r>
          </w:p>
        </w:tc>
      </w:tr>
    </w:tbl>
    <w:p w:rsidR="00E72F3C" w:rsidRDefault="00E72F3C" w:rsidP="00CF40B4"/>
    <w:p w:rsidR="00E72F3C" w:rsidRPr="00FD38A8" w:rsidRDefault="00E72F3C" w:rsidP="00CF40B4">
      <w:r w:rsidRPr="00E72F3C">
        <w:t>Model: Support Vector Machine</w:t>
      </w:r>
      <w:r w:rsidR="00CF40B4">
        <w:br/>
      </w:r>
    </w:p>
    <w:tbl>
      <w:tblPr>
        <w:tblStyle w:val="TableGrid"/>
        <w:tblW w:w="0" w:type="auto"/>
        <w:tblLook w:val="04A0" w:firstRow="1" w:lastRow="0" w:firstColumn="1" w:lastColumn="0" w:noHBand="0" w:noVBand="1"/>
      </w:tblPr>
      <w:tblGrid>
        <w:gridCol w:w="1453"/>
        <w:gridCol w:w="1452"/>
        <w:gridCol w:w="1534"/>
        <w:gridCol w:w="1452"/>
        <w:gridCol w:w="1205"/>
        <w:gridCol w:w="1534"/>
      </w:tblGrid>
      <w:tr w:rsidR="00E72F3C" w:rsidTr="00393EFA">
        <w:tc>
          <w:tcPr>
            <w:tcW w:w="1453" w:type="dxa"/>
          </w:tcPr>
          <w:p w:rsidR="00E72F3C" w:rsidRDefault="00E72F3C" w:rsidP="00393EFA">
            <w:pPr>
              <w:pStyle w:val="ListParagraph"/>
              <w:ind w:left="0"/>
            </w:pPr>
            <w:r>
              <w:rPr>
                <w:rFonts w:ascii="Helvetica" w:hAnsi="Helvetica" w:cs="Helvetica"/>
                <w:color w:val="000000"/>
                <w:sz w:val="21"/>
                <w:szCs w:val="21"/>
              </w:rPr>
              <w:t>Training Size</w:t>
            </w:r>
          </w:p>
        </w:tc>
        <w:tc>
          <w:tcPr>
            <w:tcW w:w="1452" w:type="dxa"/>
          </w:tcPr>
          <w:p w:rsidR="00E72F3C" w:rsidRDefault="00E72F3C" w:rsidP="00393EFA">
            <w:pPr>
              <w:pStyle w:val="ListParagraph"/>
              <w:ind w:left="0"/>
            </w:pPr>
            <w:r>
              <w:rPr>
                <w:rFonts w:ascii="Helvetica" w:hAnsi="Helvetica" w:cs="Helvetica"/>
                <w:color w:val="000000"/>
                <w:sz w:val="21"/>
                <w:szCs w:val="21"/>
              </w:rPr>
              <w:t>Training Time(s)</w:t>
            </w:r>
          </w:p>
        </w:tc>
        <w:tc>
          <w:tcPr>
            <w:tcW w:w="1534" w:type="dxa"/>
          </w:tcPr>
          <w:p w:rsidR="00E72F3C" w:rsidRDefault="00E72F3C" w:rsidP="00393EFA">
            <w:pPr>
              <w:pStyle w:val="ListParagraph"/>
              <w:ind w:left="0"/>
            </w:pPr>
            <w:r>
              <w:rPr>
                <w:rFonts w:ascii="Helvetica" w:hAnsi="Helvetica" w:cs="Helvetica"/>
                <w:color w:val="000000"/>
                <w:sz w:val="21"/>
                <w:szCs w:val="21"/>
              </w:rPr>
              <w:t>Training Prediction Time(s)</w:t>
            </w:r>
          </w:p>
        </w:tc>
        <w:tc>
          <w:tcPr>
            <w:tcW w:w="1452" w:type="dxa"/>
          </w:tcPr>
          <w:p w:rsidR="00E72F3C" w:rsidRDefault="00E72F3C" w:rsidP="00393EFA">
            <w:pPr>
              <w:pStyle w:val="ListParagraph"/>
              <w:ind w:left="0"/>
            </w:pPr>
            <w:r>
              <w:rPr>
                <w:rFonts w:ascii="Helvetica" w:hAnsi="Helvetica" w:cs="Helvetica"/>
                <w:color w:val="000000"/>
                <w:sz w:val="21"/>
                <w:szCs w:val="21"/>
              </w:rPr>
              <w:t>Training F1</w:t>
            </w:r>
          </w:p>
        </w:tc>
        <w:tc>
          <w:tcPr>
            <w:tcW w:w="1205" w:type="dxa"/>
          </w:tcPr>
          <w:p w:rsidR="00E72F3C" w:rsidRDefault="00E72F3C" w:rsidP="00393EFA">
            <w:pPr>
              <w:pStyle w:val="ListParagraph"/>
              <w:ind w:left="0"/>
              <w:rPr>
                <w:rFonts w:ascii="Helvetica" w:hAnsi="Helvetica" w:cs="Helvetica"/>
                <w:color w:val="000000"/>
                <w:sz w:val="21"/>
                <w:szCs w:val="21"/>
              </w:rPr>
            </w:pPr>
            <w:r>
              <w:rPr>
                <w:rFonts w:ascii="Helvetica" w:hAnsi="Helvetica" w:cs="Helvetica"/>
                <w:color w:val="000000"/>
                <w:sz w:val="21"/>
                <w:szCs w:val="21"/>
              </w:rPr>
              <w:t>Testing Prediction Time(s)</w:t>
            </w:r>
          </w:p>
        </w:tc>
        <w:tc>
          <w:tcPr>
            <w:tcW w:w="1534" w:type="dxa"/>
          </w:tcPr>
          <w:p w:rsidR="00E72F3C" w:rsidRDefault="00E72F3C" w:rsidP="00393EFA">
            <w:pPr>
              <w:pStyle w:val="ListParagraph"/>
              <w:ind w:left="0"/>
            </w:pPr>
            <w:r>
              <w:rPr>
                <w:rFonts w:ascii="Helvetica" w:hAnsi="Helvetica" w:cs="Helvetica"/>
                <w:color w:val="000000"/>
                <w:sz w:val="21"/>
                <w:szCs w:val="21"/>
              </w:rPr>
              <w:t>Testing F1</w:t>
            </w:r>
          </w:p>
        </w:tc>
      </w:tr>
      <w:tr w:rsidR="00E72F3C" w:rsidTr="00393EFA">
        <w:tc>
          <w:tcPr>
            <w:tcW w:w="1453" w:type="dxa"/>
          </w:tcPr>
          <w:p w:rsidR="00E72F3C" w:rsidRDefault="00E72F3C" w:rsidP="00393EFA">
            <w:pPr>
              <w:pStyle w:val="ListParagraph"/>
              <w:ind w:left="0"/>
            </w:pPr>
            <w:r>
              <w:t>100</w:t>
            </w:r>
          </w:p>
        </w:tc>
        <w:tc>
          <w:tcPr>
            <w:tcW w:w="1452" w:type="dxa"/>
          </w:tcPr>
          <w:p w:rsidR="00E72F3C" w:rsidRDefault="009702CC" w:rsidP="00393EFA">
            <w:pPr>
              <w:pStyle w:val="ListParagraph"/>
              <w:ind w:left="0"/>
            </w:pPr>
            <w:r>
              <w:t>0.035</w:t>
            </w:r>
          </w:p>
        </w:tc>
        <w:tc>
          <w:tcPr>
            <w:tcW w:w="1534" w:type="dxa"/>
          </w:tcPr>
          <w:p w:rsidR="00E72F3C" w:rsidRDefault="00C956AE" w:rsidP="00393EFA">
            <w:pPr>
              <w:pStyle w:val="ListParagraph"/>
              <w:ind w:left="0"/>
            </w:pPr>
            <w:r>
              <w:t>0.001</w:t>
            </w:r>
          </w:p>
        </w:tc>
        <w:tc>
          <w:tcPr>
            <w:tcW w:w="1452" w:type="dxa"/>
          </w:tcPr>
          <w:p w:rsidR="00E72F3C" w:rsidRDefault="00C956AE" w:rsidP="00393EFA">
            <w:pPr>
              <w:pStyle w:val="ListParagraph"/>
              <w:ind w:left="0"/>
            </w:pPr>
            <w:r>
              <w:t>0.877</w:t>
            </w:r>
          </w:p>
        </w:tc>
        <w:tc>
          <w:tcPr>
            <w:tcW w:w="1205" w:type="dxa"/>
          </w:tcPr>
          <w:p w:rsidR="00E72F3C" w:rsidRDefault="00C956AE" w:rsidP="00393EFA">
            <w:pPr>
              <w:pStyle w:val="ListParagraph"/>
              <w:ind w:left="0"/>
            </w:pPr>
            <w:r>
              <w:t>0.001</w:t>
            </w:r>
          </w:p>
        </w:tc>
        <w:tc>
          <w:tcPr>
            <w:tcW w:w="1534" w:type="dxa"/>
          </w:tcPr>
          <w:p w:rsidR="00E72F3C" w:rsidRDefault="00C956AE" w:rsidP="00393EFA">
            <w:pPr>
              <w:pStyle w:val="ListParagraph"/>
              <w:ind w:left="0"/>
            </w:pPr>
            <w:r>
              <w:t>0.774</w:t>
            </w:r>
          </w:p>
        </w:tc>
      </w:tr>
      <w:tr w:rsidR="00E72F3C" w:rsidTr="00393EFA">
        <w:tc>
          <w:tcPr>
            <w:tcW w:w="1453" w:type="dxa"/>
          </w:tcPr>
          <w:p w:rsidR="00E72F3C" w:rsidRDefault="00E72F3C" w:rsidP="00393EFA">
            <w:pPr>
              <w:pStyle w:val="ListParagraph"/>
              <w:ind w:left="0"/>
            </w:pPr>
            <w:r>
              <w:t>200</w:t>
            </w:r>
          </w:p>
        </w:tc>
        <w:tc>
          <w:tcPr>
            <w:tcW w:w="1452" w:type="dxa"/>
          </w:tcPr>
          <w:p w:rsidR="00E72F3C" w:rsidRDefault="00C956AE" w:rsidP="00393EFA">
            <w:pPr>
              <w:pStyle w:val="ListParagraph"/>
              <w:ind w:left="0"/>
            </w:pPr>
            <w:r>
              <w:t>0.005</w:t>
            </w:r>
          </w:p>
        </w:tc>
        <w:tc>
          <w:tcPr>
            <w:tcW w:w="1534" w:type="dxa"/>
          </w:tcPr>
          <w:p w:rsidR="00E72F3C" w:rsidRDefault="009702CC" w:rsidP="00393EFA">
            <w:pPr>
              <w:pStyle w:val="ListParagraph"/>
              <w:ind w:left="0"/>
            </w:pPr>
            <w:r>
              <w:t>0.005</w:t>
            </w:r>
          </w:p>
        </w:tc>
        <w:tc>
          <w:tcPr>
            <w:tcW w:w="1452" w:type="dxa"/>
          </w:tcPr>
          <w:p w:rsidR="00E72F3C" w:rsidRDefault="00C956AE" w:rsidP="00393EFA">
            <w:pPr>
              <w:pStyle w:val="ListParagraph"/>
              <w:ind w:left="0"/>
            </w:pPr>
            <w:r>
              <w:t>0.868</w:t>
            </w:r>
          </w:p>
        </w:tc>
        <w:tc>
          <w:tcPr>
            <w:tcW w:w="1205" w:type="dxa"/>
          </w:tcPr>
          <w:p w:rsidR="00E72F3C" w:rsidRDefault="00C956AE" w:rsidP="00393EFA">
            <w:pPr>
              <w:pStyle w:val="ListParagraph"/>
              <w:ind w:left="0"/>
            </w:pPr>
            <w:r>
              <w:t>0.001</w:t>
            </w:r>
          </w:p>
        </w:tc>
        <w:tc>
          <w:tcPr>
            <w:tcW w:w="1534" w:type="dxa"/>
          </w:tcPr>
          <w:p w:rsidR="00E72F3C" w:rsidRDefault="00C956AE" w:rsidP="00393EFA">
            <w:pPr>
              <w:pStyle w:val="ListParagraph"/>
              <w:ind w:left="0"/>
            </w:pPr>
            <w:r>
              <w:t>0.781</w:t>
            </w:r>
          </w:p>
        </w:tc>
      </w:tr>
      <w:tr w:rsidR="00E72F3C" w:rsidTr="00393EFA">
        <w:tc>
          <w:tcPr>
            <w:tcW w:w="1453" w:type="dxa"/>
          </w:tcPr>
          <w:p w:rsidR="00E72F3C" w:rsidRDefault="00E72F3C" w:rsidP="00393EFA">
            <w:pPr>
              <w:pStyle w:val="ListParagraph"/>
              <w:ind w:left="0"/>
            </w:pPr>
            <w:r>
              <w:t>300</w:t>
            </w:r>
          </w:p>
        </w:tc>
        <w:tc>
          <w:tcPr>
            <w:tcW w:w="1452" w:type="dxa"/>
          </w:tcPr>
          <w:p w:rsidR="00E72F3C" w:rsidRDefault="009702CC" w:rsidP="00393EFA">
            <w:pPr>
              <w:pStyle w:val="ListParagraph"/>
              <w:ind w:left="0"/>
            </w:pPr>
            <w:r>
              <w:t>0.012</w:t>
            </w:r>
          </w:p>
        </w:tc>
        <w:tc>
          <w:tcPr>
            <w:tcW w:w="1534" w:type="dxa"/>
          </w:tcPr>
          <w:p w:rsidR="00E72F3C" w:rsidRDefault="009702CC" w:rsidP="00393EFA">
            <w:pPr>
              <w:pStyle w:val="ListParagraph"/>
              <w:ind w:left="0"/>
            </w:pPr>
            <w:r>
              <w:t>0.006</w:t>
            </w:r>
          </w:p>
        </w:tc>
        <w:tc>
          <w:tcPr>
            <w:tcW w:w="1452" w:type="dxa"/>
          </w:tcPr>
          <w:p w:rsidR="00E72F3C" w:rsidRDefault="00C956AE" w:rsidP="00393EFA">
            <w:pPr>
              <w:pStyle w:val="ListParagraph"/>
              <w:ind w:left="0"/>
            </w:pPr>
            <w:r>
              <w:t>0.876</w:t>
            </w:r>
          </w:p>
        </w:tc>
        <w:tc>
          <w:tcPr>
            <w:tcW w:w="1205" w:type="dxa"/>
          </w:tcPr>
          <w:p w:rsidR="00E72F3C" w:rsidRDefault="009702CC" w:rsidP="00393EFA">
            <w:pPr>
              <w:pStyle w:val="ListParagraph"/>
              <w:ind w:left="0"/>
            </w:pPr>
            <w:r>
              <w:t>0.003</w:t>
            </w:r>
          </w:p>
        </w:tc>
        <w:tc>
          <w:tcPr>
            <w:tcW w:w="1534" w:type="dxa"/>
          </w:tcPr>
          <w:p w:rsidR="00E72F3C" w:rsidRDefault="00C956AE" w:rsidP="00393EFA">
            <w:pPr>
              <w:pStyle w:val="ListParagraph"/>
              <w:ind w:left="0"/>
            </w:pPr>
            <w:r>
              <w:t>0.784</w:t>
            </w:r>
          </w:p>
        </w:tc>
      </w:tr>
    </w:tbl>
    <w:p w:rsidR="00CF40B4" w:rsidRDefault="00CF40B4" w:rsidP="00CF40B4"/>
    <w:p w:rsidR="00E72F3C" w:rsidRDefault="00E72F3C" w:rsidP="00CF40B4">
      <w:r w:rsidRPr="00E72F3C">
        <w:t>Model: Gaussian Naive Bayes</w:t>
      </w:r>
    </w:p>
    <w:p w:rsidR="00E72F3C" w:rsidRDefault="00E72F3C" w:rsidP="00CF40B4"/>
    <w:tbl>
      <w:tblPr>
        <w:tblStyle w:val="TableGrid"/>
        <w:tblW w:w="0" w:type="auto"/>
        <w:tblLook w:val="04A0" w:firstRow="1" w:lastRow="0" w:firstColumn="1" w:lastColumn="0" w:noHBand="0" w:noVBand="1"/>
      </w:tblPr>
      <w:tblGrid>
        <w:gridCol w:w="1453"/>
        <w:gridCol w:w="1452"/>
        <w:gridCol w:w="1534"/>
        <w:gridCol w:w="1452"/>
        <w:gridCol w:w="1205"/>
        <w:gridCol w:w="1534"/>
      </w:tblGrid>
      <w:tr w:rsidR="00E72F3C" w:rsidTr="00393EFA">
        <w:tc>
          <w:tcPr>
            <w:tcW w:w="1453" w:type="dxa"/>
          </w:tcPr>
          <w:p w:rsidR="00E72F3C" w:rsidRDefault="00E72F3C" w:rsidP="00393EFA">
            <w:pPr>
              <w:pStyle w:val="ListParagraph"/>
              <w:ind w:left="0"/>
            </w:pPr>
            <w:r>
              <w:rPr>
                <w:rFonts w:ascii="Helvetica" w:hAnsi="Helvetica" w:cs="Helvetica"/>
                <w:color w:val="000000"/>
                <w:sz w:val="21"/>
                <w:szCs w:val="21"/>
              </w:rPr>
              <w:t>Training Size</w:t>
            </w:r>
          </w:p>
        </w:tc>
        <w:tc>
          <w:tcPr>
            <w:tcW w:w="1452" w:type="dxa"/>
          </w:tcPr>
          <w:p w:rsidR="00E72F3C" w:rsidRDefault="00E72F3C" w:rsidP="00393EFA">
            <w:pPr>
              <w:pStyle w:val="ListParagraph"/>
              <w:ind w:left="0"/>
            </w:pPr>
            <w:r>
              <w:rPr>
                <w:rFonts w:ascii="Helvetica" w:hAnsi="Helvetica" w:cs="Helvetica"/>
                <w:color w:val="000000"/>
                <w:sz w:val="21"/>
                <w:szCs w:val="21"/>
              </w:rPr>
              <w:t>Training Time(s)</w:t>
            </w:r>
          </w:p>
        </w:tc>
        <w:tc>
          <w:tcPr>
            <w:tcW w:w="1534" w:type="dxa"/>
          </w:tcPr>
          <w:p w:rsidR="00E72F3C" w:rsidRDefault="00E72F3C" w:rsidP="00393EFA">
            <w:pPr>
              <w:pStyle w:val="ListParagraph"/>
              <w:ind w:left="0"/>
            </w:pPr>
            <w:r>
              <w:rPr>
                <w:rFonts w:ascii="Helvetica" w:hAnsi="Helvetica" w:cs="Helvetica"/>
                <w:color w:val="000000"/>
                <w:sz w:val="21"/>
                <w:szCs w:val="21"/>
              </w:rPr>
              <w:t>Training Prediction Time(s)</w:t>
            </w:r>
          </w:p>
        </w:tc>
        <w:tc>
          <w:tcPr>
            <w:tcW w:w="1452" w:type="dxa"/>
          </w:tcPr>
          <w:p w:rsidR="00E72F3C" w:rsidRDefault="00E72F3C" w:rsidP="00393EFA">
            <w:pPr>
              <w:pStyle w:val="ListParagraph"/>
              <w:ind w:left="0"/>
            </w:pPr>
            <w:r>
              <w:rPr>
                <w:rFonts w:ascii="Helvetica" w:hAnsi="Helvetica" w:cs="Helvetica"/>
                <w:color w:val="000000"/>
                <w:sz w:val="21"/>
                <w:szCs w:val="21"/>
              </w:rPr>
              <w:t>Training F1</w:t>
            </w:r>
          </w:p>
        </w:tc>
        <w:tc>
          <w:tcPr>
            <w:tcW w:w="1205" w:type="dxa"/>
          </w:tcPr>
          <w:p w:rsidR="00E72F3C" w:rsidRDefault="00E72F3C" w:rsidP="00393EFA">
            <w:pPr>
              <w:pStyle w:val="ListParagraph"/>
              <w:ind w:left="0"/>
              <w:rPr>
                <w:rFonts w:ascii="Helvetica" w:hAnsi="Helvetica" w:cs="Helvetica"/>
                <w:color w:val="000000"/>
                <w:sz w:val="21"/>
                <w:szCs w:val="21"/>
              </w:rPr>
            </w:pPr>
            <w:r>
              <w:rPr>
                <w:rFonts w:ascii="Helvetica" w:hAnsi="Helvetica" w:cs="Helvetica"/>
                <w:color w:val="000000"/>
                <w:sz w:val="21"/>
                <w:szCs w:val="21"/>
              </w:rPr>
              <w:t>Testing Prediction Time(s)</w:t>
            </w:r>
          </w:p>
        </w:tc>
        <w:tc>
          <w:tcPr>
            <w:tcW w:w="1534" w:type="dxa"/>
          </w:tcPr>
          <w:p w:rsidR="00E72F3C" w:rsidRDefault="00E72F3C" w:rsidP="00393EFA">
            <w:pPr>
              <w:pStyle w:val="ListParagraph"/>
              <w:ind w:left="0"/>
            </w:pPr>
            <w:r>
              <w:rPr>
                <w:rFonts w:ascii="Helvetica" w:hAnsi="Helvetica" w:cs="Helvetica"/>
                <w:color w:val="000000"/>
                <w:sz w:val="21"/>
                <w:szCs w:val="21"/>
              </w:rPr>
              <w:t>Testing F1</w:t>
            </w:r>
          </w:p>
        </w:tc>
      </w:tr>
      <w:tr w:rsidR="00E72F3C" w:rsidTr="00393EFA">
        <w:tc>
          <w:tcPr>
            <w:tcW w:w="1453" w:type="dxa"/>
          </w:tcPr>
          <w:p w:rsidR="00E72F3C" w:rsidRDefault="00E72F3C" w:rsidP="00393EFA">
            <w:pPr>
              <w:pStyle w:val="ListParagraph"/>
              <w:ind w:left="0"/>
            </w:pPr>
            <w:r>
              <w:t>100</w:t>
            </w:r>
          </w:p>
        </w:tc>
        <w:tc>
          <w:tcPr>
            <w:tcW w:w="1452" w:type="dxa"/>
          </w:tcPr>
          <w:p w:rsidR="00E72F3C" w:rsidRDefault="009702CC" w:rsidP="00393EFA">
            <w:pPr>
              <w:pStyle w:val="ListParagraph"/>
              <w:ind w:left="0"/>
            </w:pPr>
            <w:r>
              <w:t>0.001</w:t>
            </w:r>
          </w:p>
        </w:tc>
        <w:tc>
          <w:tcPr>
            <w:tcW w:w="1534" w:type="dxa"/>
          </w:tcPr>
          <w:p w:rsidR="00E72F3C" w:rsidRDefault="009702CC" w:rsidP="00393EFA">
            <w:pPr>
              <w:pStyle w:val="ListParagraph"/>
              <w:ind w:left="0"/>
            </w:pPr>
            <w:r>
              <w:t>0.000</w:t>
            </w:r>
          </w:p>
        </w:tc>
        <w:tc>
          <w:tcPr>
            <w:tcW w:w="1452" w:type="dxa"/>
          </w:tcPr>
          <w:p w:rsidR="00E72F3C" w:rsidRDefault="00C956AE" w:rsidP="00393EFA">
            <w:pPr>
              <w:pStyle w:val="ListParagraph"/>
              <w:ind w:left="0"/>
            </w:pPr>
            <w:r>
              <w:t>0.846</w:t>
            </w:r>
          </w:p>
        </w:tc>
        <w:tc>
          <w:tcPr>
            <w:tcW w:w="1205" w:type="dxa"/>
          </w:tcPr>
          <w:p w:rsidR="00E72F3C" w:rsidRDefault="00E72F3C" w:rsidP="00393EFA">
            <w:pPr>
              <w:pStyle w:val="ListParagraph"/>
              <w:ind w:left="0"/>
            </w:pPr>
            <w:r>
              <w:t>0.000</w:t>
            </w:r>
          </w:p>
        </w:tc>
        <w:tc>
          <w:tcPr>
            <w:tcW w:w="1534" w:type="dxa"/>
          </w:tcPr>
          <w:p w:rsidR="00E72F3C" w:rsidRDefault="00C956AE" w:rsidP="00393EFA">
            <w:pPr>
              <w:pStyle w:val="ListParagraph"/>
              <w:ind w:left="0"/>
            </w:pPr>
            <w:r>
              <w:t>0.803</w:t>
            </w:r>
          </w:p>
        </w:tc>
      </w:tr>
      <w:tr w:rsidR="00E72F3C" w:rsidTr="00393EFA">
        <w:tc>
          <w:tcPr>
            <w:tcW w:w="1453" w:type="dxa"/>
          </w:tcPr>
          <w:p w:rsidR="00E72F3C" w:rsidRDefault="00E72F3C" w:rsidP="00393EFA">
            <w:pPr>
              <w:pStyle w:val="ListParagraph"/>
              <w:ind w:left="0"/>
            </w:pPr>
            <w:r>
              <w:t>200</w:t>
            </w:r>
          </w:p>
        </w:tc>
        <w:tc>
          <w:tcPr>
            <w:tcW w:w="1452" w:type="dxa"/>
          </w:tcPr>
          <w:p w:rsidR="00E72F3C" w:rsidRDefault="009702CC" w:rsidP="00393EFA">
            <w:pPr>
              <w:pStyle w:val="ListParagraph"/>
              <w:ind w:left="0"/>
            </w:pPr>
            <w:r>
              <w:t>0.001</w:t>
            </w:r>
          </w:p>
        </w:tc>
        <w:tc>
          <w:tcPr>
            <w:tcW w:w="1534" w:type="dxa"/>
          </w:tcPr>
          <w:p w:rsidR="00E72F3C" w:rsidRDefault="00C956AE" w:rsidP="00393EFA">
            <w:pPr>
              <w:pStyle w:val="ListParagraph"/>
              <w:ind w:left="0"/>
            </w:pPr>
            <w:r>
              <w:t>0.000</w:t>
            </w:r>
          </w:p>
        </w:tc>
        <w:tc>
          <w:tcPr>
            <w:tcW w:w="1452" w:type="dxa"/>
          </w:tcPr>
          <w:p w:rsidR="00E72F3C" w:rsidRDefault="00C956AE" w:rsidP="00393EFA">
            <w:pPr>
              <w:pStyle w:val="ListParagraph"/>
              <w:ind w:left="0"/>
            </w:pPr>
            <w:r>
              <w:t>0.840</w:t>
            </w:r>
          </w:p>
        </w:tc>
        <w:tc>
          <w:tcPr>
            <w:tcW w:w="1205" w:type="dxa"/>
          </w:tcPr>
          <w:p w:rsidR="00E72F3C" w:rsidRDefault="00E72F3C" w:rsidP="00393EFA">
            <w:pPr>
              <w:pStyle w:val="ListParagraph"/>
              <w:ind w:left="0"/>
            </w:pPr>
            <w:r>
              <w:t>0.000</w:t>
            </w:r>
          </w:p>
        </w:tc>
        <w:tc>
          <w:tcPr>
            <w:tcW w:w="1534" w:type="dxa"/>
          </w:tcPr>
          <w:p w:rsidR="00E72F3C" w:rsidRDefault="00C956AE" w:rsidP="00393EFA">
            <w:pPr>
              <w:pStyle w:val="ListParagraph"/>
              <w:ind w:left="0"/>
            </w:pPr>
            <w:r>
              <w:t>0.724</w:t>
            </w:r>
          </w:p>
        </w:tc>
      </w:tr>
      <w:tr w:rsidR="00E72F3C" w:rsidTr="00393EFA">
        <w:tc>
          <w:tcPr>
            <w:tcW w:w="1453" w:type="dxa"/>
          </w:tcPr>
          <w:p w:rsidR="00E72F3C" w:rsidRDefault="00E72F3C" w:rsidP="00393EFA">
            <w:pPr>
              <w:pStyle w:val="ListParagraph"/>
              <w:ind w:left="0"/>
            </w:pPr>
            <w:r>
              <w:t>300</w:t>
            </w:r>
          </w:p>
        </w:tc>
        <w:tc>
          <w:tcPr>
            <w:tcW w:w="1452" w:type="dxa"/>
          </w:tcPr>
          <w:p w:rsidR="00E72F3C" w:rsidRDefault="00C956AE" w:rsidP="00393EFA">
            <w:pPr>
              <w:pStyle w:val="ListParagraph"/>
              <w:ind w:left="0"/>
            </w:pPr>
            <w:r>
              <w:t>0.001</w:t>
            </w:r>
          </w:p>
        </w:tc>
        <w:tc>
          <w:tcPr>
            <w:tcW w:w="1534" w:type="dxa"/>
          </w:tcPr>
          <w:p w:rsidR="00E72F3C" w:rsidRDefault="009702CC" w:rsidP="00393EFA">
            <w:pPr>
              <w:pStyle w:val="ListParagraph"/>
              <w:ind w:left="0"/>
            </w:pPr>
            <w:r>
              <w:t>0.000</w:t>
            </w:r>
          </w:p>
        </w:tc>
        <w:tc>
          <w:tcPr>
            <w:tcW w:w="1452" w:type="dxa"/>
          </w:tcPr>
          <w:p w:rsidR="00E72F3C" w:rsidRDefault="00C956AE" w:rsidP="00393EFA">
            <w:pPr>
              <w:pStyle w:val="ListParagraph"/>
              <w:ind w:left="0"/>
            </w:pPr>
            <w:r>
              <w:t>0.804</w:t>
            </w:r>
          </w:p>
        </w:tc>
        <w:tc>
          <w:tcPr>
            <w:tcW w:w="1205" w:type="dxa"/>
          </w:tcPr>
          <w:p w:rsidR="00E72F3C" w:rsidRDefault="00E72F3C" w:rsidP="00393EFA">
            <w:pPr>
              <w:pStyle w:val="ListParagraph"/>
              <w:ind w:left="0"/>
            </w:pPr>
            <w:r>
              <w:t>0.000</w:t>
            </w:r>
          </w:p>
        </w:tc>
        <w:tc>
          <w:tcPr>
            <w:tcW w:w="1534" w:type="dxa"/>
          </w:tcPr>
          <w:p w:rsidR="00E72F3C" w:rsidRDefault="00C956AE" w:rsidP="00393EFA">
            <w:pPr>
              <w:pStyle w:val="ListParagraph"/>
              <w:ind w:left="0"/>
            </w:pPr>
            <w:r>
              <w:t>0.763</w:t>
            </w:r>
          </w:p>
        </w:tc>
      </w:tr>
    </w:tbl>
    <w:p w:rsidR="00E72F3C" w:rsidRPr="001B51D9" w:rsidRDefault="00E72F3C" w:rsidP="00CF40B4">
      <w:pPr>
        <w:rPr>
          <w:b/>
        </w:rPr>
      </w:pPr>
    </w:p>
    <w:p w:rsidR="00E72F3C" w:rsidRDefault="001B51D9" w:rsidP="00CF40B4">
      <w:pPr>
        <w:rPr>
          <w:b/>
        </w:rPr>
      </w:pPr>
      <w:r w:rsidRPr="001B51D9">
        <w:rPr>
          <w:b/>
        </w:rPr>
        <w:t>Choosing the best model</w:t>
      </w:r>
    </w:p>
    <w:p w:rsidR="001B51D9" w:rsidRDefault="001B51D9" w:rsidP="001B51D9">
      <w:r w:rsidRPr="001B51D9">
        <w:lastRenderedPageBreak/>
        <w:t xml:space="preserve">Based on the results I choose support vector machine as the model for prediction. After testing logistic regression and Gaussian naive </w:t>
      </w:r>
      <w:proofErr w:type="spellStart"/>
      <w:r w:rsidRPr="001B51D9">
        <w:t>bayes</w:t>
      </w:r>
      <w:proofErr w:type="spellEnd"/>
      <w:r w:rsidRPr="001B51D9">
        <w:t xml:space="preserve">, it seems support vector machine has the best </w:t>
      </w:r>
      <w:r w:rsidR="009661E1">
        <w:t xml:space="preserve">testing </w:t>
      </w:r>
      <w:r w:rsidRPr="001B51D9">
        <w:t>F1 score with</w:t>
      </w:r>
      <w:r w:rsidR="009661E1">
        <w:t xml:space="preserve"> maximum training size 300 (0.784 as opposed to 0.782 for logistic regression and 0.763 for Gaussian Naïve Bayes). Besides having high testing F1 score SVM F1 score also seems to be in a closer range with 0.774 for training size 100 and 0.784 for training size 300. On the other hand, testing F1 score for Logistic Regression ranges from 0.708 to 0.782 and for Gaussian Naïve Bayes the testing F1 score ranges from 0.803 to 0.763. </w:t>
      </w:r>
      <w:r w:rsidR="00E25334">
        <w:t xml:space="preserve">This shows that SVM generalizes better than other models. </w:t>
      </w:r>
    </w:p>
    <w:p w:rsidR="00DB29D2" w:rsidRPr="001B51D9" w:rsidRDefault="00DB29D2" w:rsidP="001B51D9"/>
    <w:p w:rsidR="00DB29D2" w:rsidRDefault="00DB29D2" w:rsidP="001B51D9">
      <w:r>
        <w:rPr>
          <w:noProof/>
        </w:rPr>
        <w:drawing>
          <wp:inline distT="0" distB="0" distL="0" distR="0">
            <wp:extent cx="5943600" cy="640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sv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403975"/>
                    </a:xfrm>
                    <a:prstGeom prst="rect">
                      <a:avLst/>
                    </a:prstGeom>
                  </pic:spPr>
                </pic:pic>
              </a:graphicData>
            </a:graphic>
          </wp:inline>
        </w:drawing>
      </w:r>
    </w:p>
    <w:p w:rsidR="00DB29D2" w:rsidRDefault="00DB29D2" w:rsidP="00DB29D2">
      <w:r w:rsidRPr="001B51D9">
        <w:lastRenderedPageBreak/>
        <w:t>Support vector machine maps features as points in space and tries to separate different classes of points as far apart as possible</w:t>
      </w:r>
      <w:r>
        <w:t xml:space="preserve">. A vanilla SVM is a type of linear separator. It finds the maximum margin line or the line in the middle that separates two different classes of labels. </w:t>
      </w:r>
      <w:r>
        <w:t>For example, suppose we want to split black and white circles in the above figure. There are infinite number of lines that separate the two types of points. SVM would find the maximum-margin line, which is the line in the middle. This works well because it allows noise on either side. Given a new point or feature, SVM would be able to predict which class it belongs to depending on which side of the line, the point would be mapped to.</w:t>
      </w:r>
    </w:p>
    <w:p w:rsidR="001B51D9" w:rsidRDefault="00DB29D2" w:rsidP="001B51D9">
      <w:r>
        <w:rPr>
          <w:noProof/>
        </w:rPr>
        <w:drawing>
          <wp:inline distT="0" distB="0" distL="0" distR="0">
            <wp:extent cx="5943600" cy="2153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rne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53285"/>
                    </a:xfrm>
                    <a:prstGeom prst="rect">
                      <a:avLst/>
                    </a:prstGeom>
                  </pic:spPr>
                </pic:pic>
              </a:graphicData>
            </a:graphic>
          </wp:inline>
        </w:drawing>
      </w:r>
    </w:p>
    <w:p w:rsidR="00DB29D2" w:rsidRPr="001B51D9" w:rsidRDefault="00DB29D2" w:rsidP="001B51D9">
      <w:r>
        <w:t>Sometimes we need a curve instead of a straight line to separate different classes of points. In the left figure above a circle around the red dots would separate them from blue dots and in the right figure a plane parallel to ground would separate the blue dots from the red ones.</w:t>
      </w:r>
      <w:r w:rsidR="009803FE">
        <w:t xml:space="preserve"> This is achieved not by drawing curves or planes but by lifting the features we observe into higher dimension. For example if we can’t draw a line in space (</w:t>
      </w:r>
      <w:proofErr w:type="spellStart"/>
      <w:proofErr w:type="gramStart"/>
      <w:r w:rsidR="009803FE">
        <w:t>x,y</w:t>
      </w:r>
      <w:proofErr w:type="spellEnd"/>
      <w:proofErr w:type="gramEnd"/>
      <w:r w:rsidR="009803FE">
        <w:t>) then we may try adding a third dimension (</w:t>
      </w:r>
      <w:proofErr w:type="spellStart"/>
      <w:r w:rsidR="009803FE">
        <w:t>x,y,xy</w:t>
      </w:r>
      <w:proofErr w:type="spellEnd"/>
      <w:r w:rsidR="009803FE">
        <w:t>). If we project the line, called a hyperplane in higher dimension down to original dimension, it looks like a curve. Doing this kind of lift is called a kernel trick.</w:t>
      </w:r>
    </w:p>
    <w:p w:rsidR="001B51D9" w:rsidRPr="001B51D9" w:rsidRDefault="001B51D9" w:rsidP="001B51D9">
      <w:r w:rsidRPr="001B51D9">
        <w:t>Using grid search the final F1 score of the model with training data is 0.876 and with t</w:t>
      </w:r>
      <w:bookmarkStart w:id="0" w:name="_GoBack"/>
      <w:bookmarkEnd w:id="0"/>
      <w:r w:rsidRPr="001B51D9">
        <w:t>est data is</w:t>
      </w:r>
      <w:r w:rsidR="007F215F">
        <w:t xml:space="preserve"> 0.784</w:t>
      </w:r>
    </w:p>
    <w:sectPr w:rsidR="001B51D9" w:rsidRPr="001B5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29C9"/>
    <w:multiLevelType w:val="hybridMultilevel"/>
    <w:tmpl w:val="5A829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F016D"/>
    <w:multiLevelType w:val="hybridMultilevel"/>
    <w:tmpl w:val="A6802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D2C66"/>
    <w:multiLevelType w:val="hybridMultilevel"/>
    <w:tmpl w:val="DC7C2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8336D"/>
    <w:multiLevelType w:val="hybridMultilevel"/>
    <w:tmpl w:val="661CA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E5E9E"/>
    <w:multiLevelType w:val="hybridMultilevel"/>
    <w:tmpl w:val="CFF20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A8"/>
    <w:rsid w:val="000D3028"/>
    <w:rsid w:val="001B51D9"/>
    <w:rsid w:val="00496306"/>
    <w:rsid w:val="005126A6"/>
    <w:rsid w:val="007C074C"/>
    <w:rsid w:val="007F215F"/>
    <w:rsid w:val="009661E1"/>
    <w:rsid w:val="009702CC"/>
    <w:rsid w:val="009803FE"/>
    <w:rsid w:val="009F47D2"/>
    <w:rsid w:val="00C72FA3"/>
    <w:rsid w:val="00C956AE"/>
    <w:rsid w:val="00CF40B4"/>
    <w:rsid w:val="00DA1D9C"/>
    <w:rsid w:val="00DB29D2"/>
    <w:rsid w:val="00E25334"/>
    <w:rsid w:val="00E72F3C"/>
    <w:rsid w:val="00E74ABD"/>
    <w:rsid w:val="00FD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768AC"/>
  <w15:chartTrackingRefBased/>
  <w15:docId w15:val="{174167BF-E150-4892-B20B-8E23B111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38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8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38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D38A8"/>
    <w:pPr>
      <w:ind w:left="720"/>
      <w:contextualSpacing/>
    </w:pPr>
  </w:style>
  <w:style w:type="table" w:styleId="TableGrid">
    <w:name w:val="Table Grid"/>
    <w:basedOn w:val="TableNormal"/>
    <w:uiPriority w:val="39"/>
    <w:rsid w:val="00FD3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559404">
      <w:bodyDiv w:val="1"/>
      <w:marLeft w:val="0"/>
      <w:marRight w:val="0"/>
      <w:marTop w:val="0"/>
      <w:marBottom w:val="0"/>
      <w:divBdr>
        <w:top w:val="none" w:sz="0" w:space="0" w:color="auto"/>
        <w:left w:val="none" w:sz="0" w:space="0" w:color="auto"/>
        <w:bottom w:val="none" w:sz="0" w:space="0" w:color="auto"/>
        <w:right w:val="none" w:sz="0" w:space="0" w:color="auto"/>
      </w:divBdr>
      <w:divsChild>
        <w:div w:id="1832912558">
          <w:marLeft w:val="0"/>
          <w:marRight w:val="0"/>
          <w:marTop w:val="0"/>
          <w:marBottom w:val="0"/>
          <w:divBdr>
            <w:top w:val="none" w:sz="0" w:space="0" w:color="auto"/>
            <w:left w:val="none" w:sz="0" w:space="0" w:color="auto"/>
            <w:bottom w:val="none" w:sz="0" w:space="0" w:color="auto"/>
            <w:right w:val="none" w:sz="0" w:space="0" w:color="auto"/>
          </w:divBdr>
          <w:divsChild>
            <w:div w:id="1711029682">
              <w:marLeft w:val="0"/>
              <w:marRight w:val="0"/>
              <w:marTop w:val="0"/>
              <w:marBottom w:val="0"/>
              <w:divBdr>
                <w:top w:val="none" w:sz="0" w:space="0" w:color="auto"/>
                <w:left w:val="none" w:sz="0" w:space="0" w:color="auto"/>
                <w:bottom w:val="none" w:sz="0" w:space="0" w:color="auto"/>
                <w:right w:val="none" w:sz="0" w:space="0" w:color="auto"/>
              </w:divBdr>
              <w:divsChild>
                <w:div w:id="282538931">
                  <w:marLeft w:val="0"/>
                  <w:marRight w:val="0"/>
                  <w:marTop w:val="0"/>
                  <w:marBottom w:val="0"/>
                  <w:divBdr>
                    <w:top w:val="none" w:sz="0" w:space="0" w:color="auto"/>
                    <w:left w:val="none" w:sz="0" w:space="0" w:color="auto"/>
                    <w:bottom w:val="none" w:sz="0" w:space="0" w:color="auto"/>
                    <w:right w:val="none" w:sz="0" w:space="0" w:color="auto"/>
                  </w:divBdr>
                  <w:divsChild>
                    <w:div w:id="912543253">
                      <w:marLeft w:val="0"/>
                      <w:marRight w:val="0"/>
                      <w:marTop w:val="0"/>
                      <w:marBottom w:val="0"/>
                      <w:divBdr>
                        <w:top w:val="none" w:sz="0" w:space="0" w:color="auto"/>
                        <w:left w:val="none" w:sz="0" w:space="0" w:color="auto"/>
                        <w:bottom w:val="none" w:sz="0" w:space="0" w:color="auto"/>
                        <w:right w:val="none" w:sz="0" w:space="0" w:color="auto"/>
                      </w:divBdr>
                      <w:divsChild>
                        <w:div w:id="667289308">
                          <w:marLeft w:val="0"/>
                          <w:marRight w:val="0"/>
                          <w:marTop w:val="0"/>
                          <w:marBottom w:val="0"/>
                          <w:divBdr>
                            <w:top w:val="none" w:sz="0" w:space="0" w:color="auto"/>
                            <w:left w:val="none" w:sz="0" w:space="0" w:color="auto"/>
                            <w:bottom w:val="none" w:sz="0" w:space="0" w:color="auto"/>
                            <w:right w:val="none" w:sz="0" w:space="0" w:color="auto"/>
                          </w:divBdr>
                          <w:divsChild>
                            <w:div w:id="1772122504">
                              <w:marLeft w:val="0"/>
                              <w:marRight w:val="0"/>
                              <w:marTop w:val="0"/>
                              <w:marBottom w:val="0"/>
                              <w:divBdr>
                                <w:top w:val="single" w:sz="6" w:space="4" w:color="auto"/>
                                <w:left w:val="single" w:sz="6" w:space="4" w:color="auto"/>
                                <w:bottom w:val="single" w:sz="6" w:space="4" w:color="auto"/>
                                <w:right w:val="single" w:sz="6" w:space="4" w:color="auto"/>
                              </w:divBdr>
                              <w:divsChild>
                                <w:div w:id="1004478015">
                                  <w:marLeft w:val="0"/>
                                  <w:marRight w:val="0"/>
                                  <w:marTop w:val="0"/>
                                  <w:marBottom w:val="0"/>
                                  <w:divBdr>
                                    <w:top w:val="none" w:sz="0" w:space="0" w:color="auto"/>
                                    <w:left w:val="none" w:sz="0" w:space="0" w:color="auto"/>
                                    <w:bottom w:val="none" w:sz="0" w:space="0" w:color="auto"/>
                                    <w:right w:val="none" w:sz="0" w:space="0" w:color="auto"/>
                                  </w:divBdr>
                                  <w:divsChild>
                                    <w:div w:id="20514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Arunansu Pattanayak</dc:creator>
  <cp:keywords/>
  <dc:description/>
  <cp:lastModifiedBy>Arunansu Pattanayak</cp:lastModifiedBy>
  <cp:revision>6</cp:revision>
  <dcterms:created xsi:type="dcterms:W3CDTF">2016-03-24T15:21:00Z</dcterms:created>
  <dcterms:modified xsi:type="dcterms:W3CDTF">2016-03-29T15:34:00Z</dcterms:modified>
</cp:coreProperties>
</file>