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4AC" w:rsidRPr="005754AC" w:rsidRDefault="005754AC" w:rsidP="005754AC">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6"/>
          <w:szCs w:val="36"/>
        </w:rPr>
      </w:pPr>
      <w:r w:rsidRPr="005754AC">
        <w:rPr>
          <w:rFonts w:ascii="Segoe UI" w:eastAsia="Times New Roman" w:hAnsi="Segoe UI" w:cs="Segoe UI"/>
          <w:b/>
          <w:bCs/>
          <w:color w:val="333333"/>
          <w:sz w:val="36"/>
          <w:szCs w:val="36"/>
        </w:rPr>
        <w:t>1. Object level lock in Java</w:t>
      </w:r>
    </w:p>
    <w:p w:rsidR="005754AC" w:rsidRPr="005754AC" w:rsidRDefault="005754AC" w:rsidP="005754AC">
      <w:pPr>
        <w:shd w:val="clear" w:color="auto" w:fill="FFFFFF"/>
        <w:spacing w:before="150" w:after="240" w:line="240" w:lineRule="auto"/>
        <w:rPr>
          <w:rFonts w:ascii="Segoe UI" w:eastAsia="Times New Roman" w:hAnsi="Segoe UI" w:cs="Segoe UI"/>
          <w:color w:val="333333"/>
          <w:sz w:val="26"/>
          <w:szCs w:val="26"/>
        </w:rPr>
      </w:pPr>
      <w:r w:rsidRPr="005754AC">
        <w:rPr>
          <w:rFonts w:ascii="Segoe UI" w:eastAsia="Times New Roman" w:hAnsi="Segoe UI" w:cs="Segoe UI"/>
          <w:b/>
          <w:bCs/>
          <w:color w:val="333333"/>
          <w:sz w:val="26"/>
        </w:rPr>
        <w:t>Object level lock</w:t>
      </w:r>
      <w:r w:rsidRPr="005754AC">
        <w:rPr>
          <w:rFonts w:ascii="Segoe UI" w:eastAsia="Times New Roman" w:hAnsi="Segoe UI" w:cs="Segoe UI"/>
          <w:color w:val="333333"/>
          <w:sz w:val="26"/>
          <w:szCs w:val="26"/>
        </w:rPr>
        <w:t> is mechanism when we want to synchronize a </w:t>
      </w:r>
      <w:r w:rsidRPr="005754AC">
        <w:rPr>
          <w:rFonts w:ascii="Segoe UI" w:eastAsia="Times New Roman" w:hAnsi="Segoe UI" w:cs="Segoe UI"/>
          <w:b/>
          <w:bCs/>
          <w:color w:val="333333"/>
          <w:sz w:val="26"/>
        </w:rPr>
        <w:t>non-static method</w:t>
      </w:r>
      <w:r w:rsidRPr="005754AC">
        <w:rPr>
          <w:rFonts w:ascii="Segoe UI" w:eastAsia="Times New Roman" w:hAnsi="Segoe UI" w:cs="Segoe UI"/>
          <w:color w:val="333333"/>
          <w:sz w:val="26"/>
          <w:szCs w:val="26"/>
        </w:rPr>
        <w:t> or </w:t>
      </w:r>
      <w:r w:rsidRPr="005754AC">
        <w:rPr>
          <w:rFonts w:ascii="Segoe UI" w:eastAsia="Times New Roman" w:hAnsi="Segoe UI" w:cs="Segoe UI"/>
          <w:b/>
          <w:bCs/>
          <w:color w:val="333333"/>
          <w:sz w:val="26"/>
        </w:rPr>
        <w:t>non-static code block</w:t>
      </w:r>
      <w:r w:rsidRPr="005754AC">
        <w:rPr>
          <w:rFonts w:ascii="Segoe UI" w:eastAsia="Times New Roman" w:hAnsi="Segoe UI" w:cs="Segoe UI"/>
          <w:color w:val="333333"/>
          <w:sz w:val="26"/>
          <w:szCs w:val="26"/>
        </w:rPr>
        <w:t> such that only one thread will be able to execute the code block on given instance of the class. This should always be done </w:t>
      </w:r>
      <w:r w:rsidRPr="005754AC">
        <w:rPr>
          <w:rFonts w:ascii="Segoe UI" w:eastAsia="Times New Roman" w:hAnsi="Segoe UI" w:cs="Segoe UI"/>
          <w:b/>
          <w:bCs/>
          <w:color w:val="333333"/>
          <w:sz w:val="26"/>
        </w:rPr>
        <w:t>to make instance level data thread safe</w:t>
      </w:r>
      <w:r w:rsidRPr="005754AC">
        <w:rPr>
          <w:rFonts w:ascii="Segoe UI" w:eastAsia="Times New Roman" w:hAnsi="Segoe UI" w:cs="Segoe UI"/>
          <w:color w:val="333333"/>
          <w:sz w:val="26"/>
          <w:szCs w:val="26"/>
        </w:rPr>
        <w:t>.</w:t>
      </w:r>
    </w:p>
    <w:p w:rsidR="005754AC" w:rsidRPr="005754AC" w:rsidRDefault="005754AC" w:rsidP="005754AC">
      <w:pPr>
        <w:shd w:val="clear" w:color="auto" w:fill="FFFFFF"/>
        <w:spacing w:before="150" w:after="240" w:line="240" w:lineRule="auto"/>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Object level locking can be done as below :</w:t>
      </w:r>
    </w:p>
    <w:tbl>
      <w:tblPr>
        <w:tblW w:w="10860" w:type="dxa"/>
        <w:tblCellMar>
          <w:left w:w="0" w:type="dxa"/>
          <w:right w:w="0" w:type="dxa"/>
        </w:tblCellMar>
        <w:tblLook w:val="04A0"/>
      </w:tblPr>
      <w:tblGrid>
        <w:gridCol w:w="10860"/>
      </w:tblGrid>
      <w:tr w:rsidR="005754AC" w:rsidRPr="005754AC" w:rsidTr="005754AC">
        <w:tc>
          <w:tcPr>
            <w:tcW w:w="0" w:type="auto"/>
            <w:tcBorders>
              <w:top w:val="nil"/>
              <w:left w:val="nil"/>
              <w:bottom w:val="nil"/>
              <w:right w:val="nil"/>
            </w:tcBorders>
            <w:vAlign w:val="center"/>
            <w:hideMark/>
          </w:tcPr>
          <w:p w:rsidR="005754AC" w:rsidRPr="005754AC" w:rsidRDefault="005754AC" w:rsidP="005754AC">
            <w:pPr>
              <w:spacing w:after="0" w:line="240" w:lineRule="auto"/>
              <w:jc w:val="center"/>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Various ways for object level locking</w:t>
            </w:r>
          </w:p>
        </w:tc>
      </w:tr>
      <w:tr w:rsidR="005754AC" w:rsidRPr="005754AC" w:rsidTr="005754AC">
        <w:tc>
          <w:tcPr>
            <w:tcW w:w="10830" w:type="dxa"/>
            <w:vAlign w:val="center"/>
            <w:hideMark/>
          </w:tcPr>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class</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DemoClass</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synchronized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void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demoMethod(){}</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or</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class</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DemoClass</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void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demoMethod(){</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synchronized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(this)</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//other thread safe code</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or</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class</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DemoClass</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private</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final</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Object lock = new</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Object();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void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demoMethod(){</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synchronized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(lock)</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//other thread safe code</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tc>
      </w:tr>
    </w:tbl>
    <w:p w:rsidR="005754AC" w:rsidRPr="005754AC" w:rsidRDefault="005754AC" w:rsidP="005754AC">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6"/>
          <w:szCs w:val="36"/>
        </w:rPr>
      </w:pPr>
      <w:r w:rsidRPr="005754AC">
        <w:rPr>
          <w:rFonts w:ascii="Segoe UI" w:eastAsia="Times New Roman" w:hAnsi="Segoe UI" w:cs="Segoe UI"/>
          <w:b/>
          <w:bCs/>
          <w:color w:val="333333"/>
          <w:sz w:val="36"/>
          <w:szCs w:val="36"/>
        </w:rPr>
        <w:t>2. Class level lock in Java</w:t>
      </w:r>
    </w:p>
    <w:p w:rsidR="005754AC" w:rsidRPr="005754AC" w:rsidRDefault="005754AC" w:rsidP="005754AC">
      <w:pPr>
        <w:shd w:val="clear" w:color="auto" w:fill="FFFFFF"/>
        <w:spacing w:before="150" w:after="240" w:line="240" w:lineRule="auto"/>
        <w:rPr>
          <w:rFonts w:ascii="Segoe UI" w:eastAsia="Times New Roman" w:hAnsi="Segoe UI" w:cs="Segoe UI"/>
          <w:color w:val="333333"/>
          <w:sz w:val="26"/>
          <w:szCs w:val="26"/>
        </w:rPr>
      </w:pPr>
      <w:r w:rsidRPr="005754AC">
        <w:rPr>
          <w:rFonts w:ascii="Segoe UI" w:eastAsia="Times New Roman" w:hAnsi="Segoe UI" w:cs="Segoe UI"/>
          <w:b/>
          <w:bCs/>
          <w:color w:val="333333"/>
          <w:sz w:val="26"/>
        </w:rPr>
        <w:lastRenderedPageBreak/>
        <w:t>Class level lock</w:t>
      </w:r>
      <w:r w:rsidRPr="005754AC">
        <w:rPr>
          <w:rFonts w:ascii="Segoe UI" w:eastAsia="Times New Roman" w:hAnsi="Segoe UI" w:cs="Segoe UI"/>
          <w:color w:val="333333"/>
          <w:sz w:val="26"/>
          <w:szCs w:val="26"/>
        </w:rPr>
        <w:t> prevents multiple threads to enter in </w:t>
      </w:r>
      <w:r w:rsidRPr="005754AC">
        <w:rPr>
          <w:rFonts w:ascii="Courier New" w:eastAsia="Times New Roman" w:hAnsi="Courier New" w:cs="Courier New"/>
          <w:color w:val="37474F"/>
          <w:sz w:val="23"/>
        </w:rPr>
        <w:t>synchronized</w:t>
      </w:r>
      <w:r w:rsidRPr="005754AC">
        <w:rPr>
          <w:rFonts w:ascii="Segoe UI" w:eastAsia="Times New Roman" w:hAnsi="Segoe UI" w:cs="Segoe UI"/>
          <w:color w:val="333333"/>
          <w:sz w:val="26"/>
          <w:szCs w:val="26"/>
        </w:rPr>
        <w:t> block in any of all available instances of the class on runtime. This means if in runtime there are 100 instances of </w:t>
      </w:r>
      <w:r w:rsidRPr="005754AC">
        <w:rPr>
          <w:rFonts w:ascii="Courier New" w:eastAsia="Times New Roman" w:hAnsi="Courier New" w:cs="Courier New"/>
          <w:color w:val="37474F"/>
          <w:sz w:val="23"/>
        </w:rPr>
        <w:t>DemoClass</w:t>
      </w:r>
      <w:r w:rsidRPr="005754AC">
        <w:rPr>
          <w:rFonts w:ascii="Segoe UI" w:eastAsia="Times New Roman" w:hAnsi="Segoe UI" w:cs="Segoe UI"/>
          <w:color w:val="333333"/>
          <w:sz w:val="26"/>
          <w:szCs w:val="26"/>
        </w:rPr>
        <w:t>, then only one thread will be able to execute </w:t>
      </w:r>
      <w:r w:rsidRPr="005754AC">
        <w:rPr>
          <w:rFonts w:ascii="Courier New" w:eastAsia="Times New Roman" w:hAnsi="Courier New" w:cs="Courier New"/>
          <w:color w:val="37474F"/>
          <w:sz w:val="23"/>
        </w:rPr>
        <w:t>demoMethod()</w:t>
      </w:r>
      <w:r w:rsidRPr="005754AC">
        <w:rPr>
          <w:rFonts w:ascii="Segoe UI" w:eastAsia="Times New Roman" w:hAnsi="Segoe UI" w:cs="Segoe UI"/>
          <w:color w:val="333333"/>
          <w:sz w:val="26"/>
          <w:szCs w:val="26"/>
        </w:rPr>
        <w:t> in any one of instance at a time, and all other instances will be locked for other threads.</w:t>
      </w:r>
    </w:p>
    <w:p w:rsidR="005754AC" w:rsidRPr="005754AC" w:rsidRDefault="005754AC" w:rsidP="005754AC">
      <w:pPr>
        <w:shd w:val="clear" w:color="auto" w:fill="FFFFFF"/>
        <w:spacing w:before="150" w:after="240" w:line="240" w:lineRule="auto"/>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Class level locking should always be done </w:t>
      </w:r>
      <w:r w:rsidRPr="005754AC">
        <w:rPr>
          <w:rFonts w:ascii="Segoe UI" w:eastAsia="Times New Roman" w:hAnsi="Segoe UI" w:cs="Segoe UI"/>
          <w:b/>
          <w:bCs/>
          <w:color w:val="333333"/>
          <w:sz w:val="26"/>
        </w:rPr>
        <w:t>to make static data thread safe</w:t>
      </w:r>
      <w:r w:rsidRPr="005754AC">
        <w:rPr>
          <w:rFonts w:ascii="Segoe UI" w:eastAsia="Times New Roman" w:hAnsi="Segoe UI" w:cs="Segoe UI"/>
          <w:color w:val="333333"/>
          <w:sz w:val="26"/>
          <w:szCs w:val="26"/>
        </w:rPr>
        <w:t>. As we know that </w:t>
      </w:r>
      <w:hyperlink r:id="rId5" w:history="1">
        <w:r w:rsidRPr="005754AC">
          <w:rPr>
            <w:rFonts w:ascii="Segoe UI" w:eastAsia="Times New Roman" w:hAnsi="Segoe UI" w:cs="Segoe UI"/>
            <w:b/>
            <w:bCs/>
            <w:color w:val="0366D6"/>
            <w:sz w:val="26"/>
          </w:rPr>
          <w:t>static</w:t>
        </w:r>
      </w:hyperlink>
      <w:r w:rsidRPr="005754AC">
        <w:rPr>
          <w:rFonts w:ascii="Segoe UI" w:eastAsia="Times New Roman" w:hAnsi="Segoe UI" w:cs="Segoe UI"/>
          <w:color w:val="333333"/>
          <w:sz w:val="26"/>
          <w:szCs w:val="26"/>
        </w:rPr>
        <w:t> keyword associate data of methods to class level, so use locking at static fields or methods to make it on class level.</w:t>
      </w:r>
    </w:p>
    <w:tbl>
      <w:tblPr>
        <w:tblW w:w="10860" w:type="dxa"/>
        <w:tblCellMar>
          <w:left w:w="0" w:type="dxa"/>
          <w:right w:w="0" w:type="dxa"/>
        </w:tblCellMar>
        <w:tblLook w:val="04A0"/>
      </w:tblPr>
      <w:tblGrid>
        <w:gridCol w:w="10860"/>
      </w:tblGrid>
      <w:tr w:rsidR="005754AC" w:rsidRPr="005754AC" w:rsidTr="005754AC">
        <w:tc>
          <w:tcPr>
            <w:tcW w:w="0" w:type="auto"/>
            <w:tcBorders>
              <w:top w:val="nil"/>
              <w:left w:val="nil"/>
              <w:bottom w:val="nil"/>
              <w:right w:val="nil"/>
            </w:tcBorders>
            <w:vAlign w:val="center"/>
            <w:hideMark/>
          </w:tcPr>
          <w:p w:rsidR="005754AC" w:rsidRPr="005754AC" w:rsidRDefault="005754AC" w:rsidP="005754AC">
            <w:pPr>
              <w:spacing w:after="0" w:line="240" w:lineRule="auto"/>
              <w:jc w:val="center"/>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Various ways for class level locking</w:t>
            </w:r>
          </w:p>
        </w:tc>
      </w:tr>
      <w:tr w:rsidR="005754AC" w:rsidRPr="005754AC" w:rsidTr="005754AC">
        <w:tc>
          <w:tcPr>
            <w:tcW w:w="10830" w:type="dxa"/>
            <w:vAlign w:val="center"/>
            <w:hideMark/>
          </w:tcPr>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class</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DemoClass</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//Method is static</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synchronized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static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void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demoMethod(){</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or</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class</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DemoClass</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void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demoMethod()</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//Acquire lock on .class reference</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synchronized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(DemoClass.class)</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//other thread safe code</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or</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class</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DemoClass</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private</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final</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static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Object lock = new</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Object();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Times New Roman" w:eastAsia="Times New Roman" w:hAnsi="Times New Roman" w:cs="Times New Roman"/>
                <w:sz w:val="24"/>
                <w:szCs w:val="24"/>
              </w:rPr>
              <w:t> </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public</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void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demoMethod()</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//Lock object is static</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synchronized</w:t>
            </w:r>
            <w:r w:rsidRPr="005754AC">
              <w:rPr>
                <w:rFonts w:ascii="Times New Roman" w:eastAsia="Times New Roman" w:hAnsi="Times New Roman" w:cs="Times New Roman"/>
                <w:sz w:val="24"/>
                <w:szCs w:val="24"/>
              </w:rPr>
              <w:t> </w:t>
            </w:r>
            <w:r w:rsidRPr="005754AC">
              <w:rPr>
                <w:rFonts w:ascii="Courier New" w:eastAsia="Times New Roman" w:hAnsi="Courier New" w:cs="Courier New"/>
                <w:sz w:val="20"/>
              </w:rPr>
              <w:t>(lock)</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//other thread safe code</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color w:val="37474F"/>
                <w:sz w:val="20"/>
              </w:rPr>
              <w:t>    </w:t>
            </w:r>
            <w:r w:rsidRPr="005754AC">
              <w:rPr>
                <w:rFonts w:ascii="Courier New" w:eastAsia="Times New Roman" w:hAnsi="Courier New" w:cs="Courier New"/>
                <w:sz w:val="20"/>
              </w:rPr>
              <w:t>}</w:t>
            </w:r>
          </w:p>
          <w:p w:rsidR="005754AC" w:rsidRPr="005754AC" w:rsidRDefault="005754AC" w:rsidP="005754AC">
            <w:pPr>
              <w:spacing w:after="0" w:line="240" w:lineRule="auto"/>
              <w:rPr>
                <w:rFonts w:ascii="Times New Roman" w:eastAsia="Times New Roman" w:hAnsi="Times New Roman" w:cs="Times New Roman"/>
                <w:sz w:val="24"/>
                <w:szCs w:val="24"/>
              </w:rPr>
            </w:pPr>
            <w:r w:rsidRPr="005754AC">
              <w:rPr>
                <w:rFonts w:ascii="Courier New" w:eastAsia="Times New Roman" w:hAnsi="Courier New" w:cs="Courier New"/>
                <w:sz w:val="20"/>
              </w:rPr>
              <w:t>}</w:t>
            </w:r>
          </w:p>
        </w:tc>
      </w:tr>
    </w:tbl>
    <w:p w:rsidR="005754AC" w:rsidRPr="005754AC" w:rsidRDefault="005754AC" w:rsidP="005754AC">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6"/>
          <w:szCs w:val="36"/>
        </w:rPr>
      </w:pPr>
      <w:r w:rsidRPr="005754AC">
        <w:rPr>
          <w:rFonts w:ascii="Segoe UI" w:eastAsia="Times New Roman" w:hAnsi="Segoe UI" w:cs="Segoe UI"/>
          <w:b/>
          <w:bCs/>
          <w:color w:val="333333"/>
          <w:sz w:val="36"/>
          <w:szCs w:val="36"/>
        </w:rPr>
        <w:lastRenderedPageBreak/>
        <w:t>3. Object level lock vs class level lock – Important notes</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Synchronization in Java guarantees that no two threads can execute a synchronized method, which requires same lock, simultaneously or concurrently.</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Courier New" w:eastAsia="Times New Roman" w:hAnsi="Courier New" w:cs="Courier New"/>
          <w:color w:val="37474F"/>
          <w:sz w:val="23"/>
        </w:rPr>
        <w:t>synchronized</w:t>
      </w:r>
      <w:r w:rsidRPr="005754AC">
        <w:rPr>
          <w:rFonts w:ascii="Segoe UI" w:eastAsia="Times New Roman" w:hAnsi="Segoe UI" w:cs="Segoe UI"/>
          <w:color w:val="333333"/>
          <w:sz w:val="26"/>
          <w:szCs w:val="26"/>
        </w:rPr>
        <w:t> keyword can be used only with methods and code blocks. These methods or blocks can be </w:t>
      </w:r>
      <w:r w:rsidRPr="005754AC">
        <w:rPr>
          <w:rFonts w:ascii="Segoe UI" w:eastAsia="Times New Roman" w:hAnsi="Segoe UI" w:cs="Segoe UI"/>
          <w:i/>
          <w:iCs/>
          <w:color w:val="333333"/>
          <w:sz w:val="26"/>
        </w:rPr>
        <w:t>static</w:t>
      </w:r>
      <w:r w:rsidRPr="005754AC">
        <w:rPr>
          <w:rFonts w:ascii="Segoe UI" w:eastAsia="Times New Roman" w:hAnsi="Segoe UI" w:cs="Segoe UI"/>
          <w:color w:val="333333"/>
          <w:sz w:val="26"/>
          <w:szCs w:val="26"/>
        </w:rPr>
        <w:t> or </w:t>
      </w:r>
      <w:r w:rsidRPr="005754AC">
        <w:rPr>
          <w:rFonts w:ascii="Segoe UI" w:eastAsia="Times New Roman" w:hAnsi="Segoe UI" w:cs="Segoe UI"/>
          <w:i/>
          <w:iCs/>
          <w:color w:val="333333"/>
          <w:sz w:val="26"/>
        </w:rPr>
        <w:t>non-static</w:t>
      </w:r>
      <w:r w:rsidRPr="005754AC">
        <w:rPr>
          <w:rFonts w:ascii="Segoe UI" w:eastAsia="Times New Roman" w:hAnsi="Segoe UI" w:cs="Segoe UI"/>
          <w:color w:val="333333"/>
          <w:sz w:val="26"/>
          <w:szCs w:val="26"/>
        </w:rPr>
        <w:t> both.</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When ever a thread enters into Java </w:t>
      </w:r>
      <w:r w:rsidRPr="005754AC">
        <w:rPr>
          <w:rFonts w:ascii="Courier New" w:eastAsia="Times New Roman" w:hAnsi="Courier New" w:cs="Courier New"/>
          <w:color w:val="37474F"/>
          <w:sz w:val="23"/>
        </w:rPr>
        <w:t>synchronized</w:t>
      </w:r>
      <w:r w:rsidRPr="005754AC">
        <w:rPr>
          <w:rFonts w:ascii="Segoe UI" w:eastAsia="Times New Roman" w:hAnsi="Segoe UI" w:cs="Segoe UI"/>
          <w:color w:val="333333"/>
          <w:sz w:val="26"/>
          <w:szCs w:val="26"/>
        </w:rPr>
        <w:t> method or block it acquires a lock and whenever it leaves synchronized method or block it releases the lock. Lock is released even if thread leaves synchronized method after completion or due to any Error or Exception.</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Java </w:t>
      </w:r>
      <w:r w:rsidRPr="005754AC">
        <w:rPr>
          <w:rFonts w:ascii="Courier New" w:eastAsia="Times New Roman" w:hAnsi="Courier New" w:cs="Courier New"/>
          <w:color w:val="37474F"/>
          <w:sz w:val="23"/>
        </w:rPr>
        <w:t>synchronized</w:t>
      </w:r>
      <w:r w:rsidRPr="005754AC">
        <w:rPr>
          <w:rFonts w:ascii="Segoe UI" w:eastAsia="Times New Roman" w:hAnsi="Segoe UI" w:cs="Segoe UI"/>
          <w:color w:val="333333"/>
          <w:sz w:val="26"/>
          <w:szCs w:val="26"/>
        </w:rPr>
        <w:t> keyword is </w:t>
      </w:r>
      <w:r w:rsidRPr="005754AC">
        <w:rPr>
          <w:rFonts w:ascii="Segoe UI" w:eastAsia="Times New Roman" w:hAnsi="Segoe UI" w:cs="Segoe UI"/>
          <w:b/>
          <w:bCs/>
          <w:color w:val="333333"/>
          <w:sz w:val="26"/>
        </w:rPr>
        <w:t>re-entrant</w:t>
      </w:r>
      <w:r w:rsidRPr="005754AC">
        <w:rPr>
          <w:rFonts w:ascii="Segoe UI" w:eastAsia="Times New Roman" w:hAnsi="Segoe UI" w:cs="Segoe UI"/>
          <w:color w:val="333333"/>
          <w:sz w:val="26"/>
          <w:szCs w:val="26"/>
        </w:rPr>
        <w:t> in nature it means if a synchronized method calls another synchronized method which requires same lock then current thread which is holding lock can enter into that method without acquiring lock.</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Java synchronization will throw </w:t>
      </w:r>
      <w:hyperlink r:id="rId6" w:history="1">
        <w:r w:rsidRPr="005754AC">
          <w:rPr>
            <w:rFonts w:ascii="Courier New" w:eastAsia="Times New Roman" w:hAnsi="Courier New" w:cs="Courier New"/>
            <w:color w:val="0366D6"/>
            <w:sz w:val="23"/>
          </w:rPr>
          <w:t>NullPointerException</w:t>
        </w:r>
      </w:hyperlink>
      <w:r w:rsidRPr="005754AC">
        <w:rPr>
          <w:rFonts w:ascii="Segoe UI" w:eastAsia="Times New Roman" w:hAnsi="Segoe UI" w:cs="Segoe UI"/>
          <w:color w:val="333333"/>
          <w:sz w:val="26"/>
          <w:szCs w:val="26"/>
        </w:rPr>
        <w:t> if object used in synchronized block is null. For example, in above code sample if lock is initialized as null, the “</w:t>
      </w:r>
      <w:r w:rsidRPr="005754AC">
        <w:rPr>
          <w:rFonts w:ascii="Courier New" w:eastAsia="Times New Roman" w:hAnsi="Courier New" w:cs="Courier New"/>
          <w:color w:val="37474F"/>
          <w:sz w:val="23"/>
        </w:rPr>
        <w:t>synchronized (lock)</w:t>
      </w:r>
      <w:r w:rsidRPr="005754AC">
        <w:rPr>
          <w:rFonts w:ascii="Segoe UI" w:eastAsia="Times New Roman" w:hAnsi="Segoe UI" w:cs="Segoe UI"/>
          <w:color w:val="333333"/>
          <w:sz w:val="26"/>
          <w:szCs w:val="26"/>
        </w:rPr>
        <w:t>” will throw </w:t>
      </w:r>
      <w:r w:rsidRPr="005754AC">
        <w:rPr>
          <w:rFonts w:ascii="Courier New" w:eastAsia="Times New Roman" w:hAnsi="Courier New" w:cs="Courier New"/>
          <w:color w:val="37474F"/>
          <w:sz w:val="23"/>
        </w:rPr>
        <w:t>NullPointerException</w:t>
      </w:r>
      <w:r w:rsidRPr="005754AC">
        <w:rPr>
          <w:rFonts w:ascii="Segoe UI" w:eastAsia="Times New Roman" w:hAnsi="Segoe UI" w:cs="Segoe UI"/>
          <w:color w:val="333333"/>
          <w:sz w:val="26"/>
          <w:szCs w:val="26"/>
        </w:rPr>
        <w:t>.</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Synchronized methods in Java put a performance cost on your application. So use synchronization when it is absolutely required. Also, consider using synchronized code blocks for synchronizing only critical section of your code.</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It’s possible that both static synchronized and non static synchronized method can run simultaneously or concurrently because they lock on different object.</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According to the Java language specification you can not use </w:t>
      </w:r>
      <w:r w:rsidRPr="005754AC">
        <w:rPr>
          <w:rFonts w:ascii="Courier New" w:eastAsia="Times New Roman" w:hAnsi="Courier New" w:cs="Courier New"/>
          <w:color w:val="37474F"/>
          <w:sz w:val="23"/>
        </w:rPr>
        <w:t>synchronized</w:t>
      </w:r>
      <w:r w:rsidRPr="005754AC">
        <w:rPr>
          <w:rFonts w:ascii="Segoe UI" w:eastAsia="Times New Roman" w:hAnsi="Segoe UI" w:cs="Segoe UI"/>
          <w:color w:val="333333"/>
          <w:sz w:val="26"/>
          <w:szCs w:val="26"/>
        </w:rPr>
        <w:t> keyword with constructor. It is illegal and result in compilation error.</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Do not synchronize on non final field on synchronized block in Java. because reference of non final field may change any time and then different thread might synchronizing on different objects i.e. no synchronization at all.</w:t>
      </w:r>
    </w:p>
    <w:p w:rsidR="005754AC" w:rsidRPr="005754AC" w:rsidRDefault="005754AC" w:rsidP="005754AC">
      <w:pPr>
        <w:numPr>
          <w:ilvl w:val="0"/>
          <w:numId w:val="1"/>
        </w:numPr>
        <w:shd w:val="clear" w:color="auto" w:fill="FFFFFF"/>
        <w:spacing w:before="60" w:after="100" w:afterAutospacing="1" w:line="240" w:lineRule="auto"/>
        <w:ind w:left="600"/>
        <w:rPr>
          <w:rFonts w:ascii="Segoe UI" w:eastAsia="Times New Roman" w:hAnsi="Segoe UI" w:cs="Segoe UI"/>
          <w:color w:val="333333"/>
          <w:sz w:val="26"/>
          <w:szCs w:val="26"/>
        </w:rPr>
      </w:pPr>
      <w:r w:rsidRPr="005754AC">
        <w:rPr>
          <w:rFonts w:ascii="Segoe UI" w:eastAsia="Times New Roman" w:hAnsi="Segoe UI" w:cs="Segoe UI"/>
          <w:color w:val="333333"/>
          <w:sz w:val="26"/>
          <w:szCs w:val="26"/>
        </w:rPr>
        <w:t xml:space="preserve">Do not use String literals because they might be referenced else where in the application and can cause deadlock. String objects created </w:t>
      </w:r>
      <w:r w:rsidRPr="005754AC">
        <w:rPr>
          <w:rFonts w:ascii="Segoe UI" w:eastAsia="Times New Roman" w:hAnsi="Segoe UI" w:cs="Segoe UI"/>
          <w:color w:val="333333"/>
          <w:sz w:val="26"/>
          <w:szCs w:val="26"/>
        </w:rPr>
        <w:lastRenderedPageBreak/>
        <w:t>with </w:t>
      </w:r>
      <w:r w:rsidRPr="005754AC">
        <w:rPr>
          <w:rFonts w:ascii="Courier New" w:eastAsia="Times New Roman" w:hAnsi="Courier New" w:cs="Courier New"/>
          <w:color w:val="37474F"/>
          <w:sz w:val="23"/>
        </w:rPr>
        <w:t>new</w:t>
      </w:r>
      <w:r w:rsidRPr="005754AC">
        <w:rPr>
          <w:rFonts w:ascii="Segoe UI" w:eastAsia="Times New Roman" w:hAnsi="Segoe UI" w:cs="Segoe UI"/>
          <w:color w:val="333333"/>
          <w:sz w:val="26"/>
          <w:szCs w:val="26"/>
        </w:rPr>
        <w:t> keyword can be used safely. But as a best practice, create a new </w:t>
      </w:r>
      <w:r w:rsidRPr="005754AC">
        <w:rPr>
          <w:rFonts w:ascii="Segoe UI" w:eastAsia="Times New Roman" w:hAnsi="Segoe UI" w:cs="Segoe UI"/>
          <w:b/>
          <w:bCs/>
          <w:color w:val="333333"/>
          <w:sz w:val="26"/>
        </w:rPr>
        <w:t>private</w:t>
      </w:r>
      <w:r w:rsidRPr="005754AC">
        <w:rPr>
          <w:rFonts w:ascii="Segoe UI" w:eastAsia="Times New Roman" w:hAnsi="Segoe UI" w:cs="Segoe UI"/>
          <w:color w:val="333333"/>
          <w:sz w:val="26"/>
          <w:szCs w:val="26"/>
        </w:rPr>
        <w:t> scoped </w:t>
      </w:r>
      <w:r w:rsidRPr="005754AC">
        <w:rPr>
          <w:rFonts w:ascii="Courier New" w:eastAsia="Times New Roman" w:hAnsi="Courier New" w:cs="Courier New"/>
          <w:color w:val="37474F"/>
          <w:sz w:val="23"/>
        </w:rPr>
        <w:t>Object</w:t>
      </w:r>
      <w:r w:rsidRPr="005754AC">
        <w:rPr>
          <w:rFonts w:ascii="Segoe UI" w:eastAsia="Times New Roman" w:hAnsi="Segoe UI" w:cs="Segoe UI"/>
          <w:color w:val="333333"/>
          <w:sz w:val="26"/>
          <w:szCs w:val="26"/>
        </w:rPr>
        <w:t> instance OR lock on the shared variable itself which we want to protect. </w:t>
      </w:r>
    </w:p>
    <w:p w:rsidR="00C345D5" w:rsidRDefault="00C345D5"/>
    <w:sectPr w:rsidR="00C345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D0E37"/>
    <w:multiLevelType w:val="multilevel"/>
    <w:tmpl w:val="5848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754AC"/>
    <w:rsid w:val="005754AC"/>
    <w:rsid w:val="00C34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54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4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54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4AC"/>
    <w:rPr>
      <w:b/>
      <w:bCs/>
    </w:rPr>
  </w:style>
  <w:style w:type="character" w:styleId="HTMLCode">
    <w:name w:val="HTML Code"/>
    <w:basedOn w:val="DefaultParagraphFont"/>
    <w:uiPriority w:val="99"/>
    <w:semiHidden/>
    <w:unhideWhenUsed/>
    <w:rsid w:val="005754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54AC"/>
    <w:rPr>
      <w:color w:val="0000FF"/>
      <w:u w:val="single"/>
    </w:rPr>
  </w:style>
  <w:style w:type="character" w:styleId="Emphasis">
    <w:name w:val="Emphasis"/>
    <w:basedOn w:val="DefaultParagraphFont"/>
    <w:uiPriority w:val="20"/>
    <w:qFormat/>
    <w:rsid w:val="005754AC"/>
    <w:rPr>
      <w:i/>
      <w:iCs/>
    </w:rPr>
  </w:style>
</w:styles>
</file>

<file path=word/webSettings.xml><?xml version="1.0" encoding="utf-8"?>
<w:webSettings xmlns:r="http://schemas.openxmlformats.org/officeDocument/2006/relationships" xmlns:w="http://schemas.openxmlformats.org/wordprocessingml/2006/main">
  <w:divs>
    <w:div w:id="477304860">
      <w:bodyDiv w:val="1"/>
      <w:marLeft w:val="0"/>
      <w:marRight w:val="0"/>
      <w:marTop w:val="0"/>
      <w:marBottom w:val="0"/>
      <w:divBdr>
        <w:top w:val="none" w:sz="0" w:space="0" w:color="auto"/>
        <w:left w:val="none" w:sz="0" w:space="0" w:color="auto"/>
        <w:bottom w:val="none" w:sz="0" w:space="0" w:color="auto"/>
        <w:right w:val="none" w:sz="0" w:space="0" w:color="auto"/>
      </w:divBdr>
      <w:divsChild>
        <w:div w:id="831140839">
          <w:marLeft w:val="0"/>
          <w:marRight w:val="0"/>
          <w:marTop w:val="0"/>
          <w:marBottom w:val="0"/>
          <w:divBdr>
            <w:top w:val="none" w:sz="0" w:space="0" w:color="auto"/>
            <w:left w:val="none" w:sz="0" w:space="0" w:color="auto"/>
            <w:bottom w:val="none" w:sz="0" w:space="0" w:color="auto"/>
            <w:right w:val="none" w:sz="0" w:space="0" w:color="auto"/>
          </w:divBdr>
          <w:divsChild>
            <w:div w:id="1375427905">
              <w:marLeft w:val="0"/>
              <w:marRight w:val="0"/>
              <w:marTop w:val="0"/>
              <w:marBottom w:val="0"/>
              <w:divBdr>
                <w:top w:val="none" w:sz="0" w:space="0" w:color="auto"/>
                <w:left w:val="none" w:sz="0" w:space="0" w:color="auto"/>
                <w:bottom w:val="none" w:sz="0" w:space="0" w:color="auto"/>
                <w:right w:val="none" w:sz="0" w:space="0" w:color="auto"/>
              </w:divBdr>
              <w:divsChild>
                <w:div w:id="1262837562">
                  <w:marLeft w:val="0"/>
                  <w:marRight w:val="0"/>
                  <w:marTop w:val="0"/>
                  <w:marBottom w:val="0"/>
                  <w:divBdr>
                    <w:top w:val="none" w:sz="0" w:space="0" w:color="auto"/>
                    <w:left w:val="none" w:sz="0" w:space="0" w:color="auto"/>
                    <w:bottom w:val="none" w:sz="0" w:space="0" w:color="auto"/>
                    <w:right w:val="none" w:sz="0" w:space="0" w:color="auto"/>
                  </w:divBdr>
                  <w:divsChild>
                    <w:div w:id="1951279561">
                      <w:marLeft w:val="0"/>
                      <w:marRight w:val="0"/>
                      <w:marTop w:val="0"/>
                      <w:marBottom w:val="0"/>
                      <w:divBdr>
                        <w:top w:val="none" w:sz="0" w:space="0" w:color="auto"/>
                        <w:left w:val="none" w:sz="0" w:space="0" w:color="auto"/>
                        <w:bottom w:val="none" w:sz="0" w:space="0" w:color="auto"/>
                        <w:right w:val="none" w:sz="0" w:space="0" w:color="auto"/>
                      </w:divBdr>
                    </w:div>
                    <w:div w:id="372120277">
                      <w:marLeft w:val="0"/>
                      <w:marRight w:val="0"/>
                      <w:marTop w:val="0"/>
                      <w:marBottom w:val="0"/>
                      <w:divBdr>
                        <w:top w:val="none" w:sz="0" w:space="0" w:color="auto"/>
                        <w:left w:val="none" w:sz="0" w:space="0" w:color="auto"/>
                        <w:bottom w:val="none" w:sz="0" w:space="0" w:color="auto"/>
                        <w:right w:val="none" w:sz="0" w:space="0" w:color="auto"/>
                      </w:divBdr>
                    </w:div>
                    <w:div w:id="2130007278">
                      <w:marLeft w:val="0"/>
                      <w:marRight w:val="0"/>
                      <w:marTop w:val="0"/>
                      <w:marBottom w:val="0"/>
                      <w:divBdr>
                        <w:top w:val="none" w:sz="0" w:space="0" w:color="auto"/>
                        <w:left w:val="none" w:sz="0" w:space="0" w:color="auto"/>
                        <w:bottom w:val="none" w:sz="0" w:space="0" w:color="auto"/>
                        <w:right w:val="none" w:sz="0" w:space="0" w:color="auto"/>
                      </w:divBdr>
                    </w:div>
                    <w:div w:id="1224213558">
                      <w:marLeft w:val="0"/>
                      <w:marRight w:val="0"/>
                      <w:marTop w:val="0"/>
                      <w:marBottom w:val="0"/>
                      <w:divBdr>
                        <w:top w:val="none" w:sz="0" w:space="0" w:color="auto"/>
                        <w:left w:val="none" w:sz="0" w:space="0" w:color="auto"/>
                        <w:bottom w:val="none" w:sz="0" w:space="0" w:color="auto"/>
                        <w:right w:val="none" w:sz="0" w:space="0" w:color="auto"/>
                      </w:divBdr>
                    </w:div>
                    <w:div w:id="319509235">
                      <w:marLeft w:val="0"/>
                      <w:marRight w:val="0"/>
                      <w:marTop w:val="0"/>
                      <w:marBottom w:val="0"/>
                      <w:divBdr>
                        <w:top w:val="none" w:sz="0" w:space="0" w:color="auto"/>
                        <w:left w:val="none" w:sz="0" w:space="0" w:color="auto"/>
                        <w:bottom w:val="none" w:sz="0" w:space="0" w:color="auto"/>
                        <w:right w:val="none" w:sz="0" w:space="0" w:color="auto"/>
                      </w:divBdr>
                    </w:div>
                    <w:div w:id="1223516371">
                      <w:marLeft w:val="0"/>
                      <w:marRight w:val="0"/>
                      <w:marTop w:val="0"/>
                      <w:marBottom w:val="0"/>
                      <w:divBdr>
                        <w:top w:val="none" w:sz="0" w:space="0" w:color="auto"/>
                        <w:left w:val="none" w:sz="0" w:space="0" w:color="auto"/>
                        <w:bottom w:val="none" w:sz="0" w:space="0" w:color="auto"/>
                        <w:right w:val="none" w:sz="0" w:space="0" w:color="auto"/>
                      </w:divBdr>
                    </w:div>
                    <w:div w:id="343677610">
                      <w:marLeft w:val="0"/>
                      <w:marRight w:val="0"/>
                      <w:marTop w:val="0"/>
                      <w:marBottom w:val="0"/>
                      <w:divBdr>
                        <w:top w:val="none" w:sz="0" w:space="0" w:color="auto"/>
                        <w:left w:val="none" w:sz="0" w:space="0" w:color="auto"/>
                        <w:bottom w:val="none" w:sz="0" w:space="0" w:color="auto"/>
                        <w:right w:val="none" w:sz="0" w:space="0" w:color="auto"/>
                      </w:divBdr>
                    </w:div>
                    <w:div w:id="151219091">
                      <w:marLeft w:val="0"/>
                      <w:marRight w:val="0"/>
                      <w:marTop w:val="0"/>
                      <w:marBottom w:val="0"/>
                      <w:divBdr>
                        <w:top w:val="none" w:sz="0" w:space="0" w:color="auto"/>
                        <w:left w:val="none" w:sz="0" w:space="0" w:color="auto"/>
                        <w:bottom w:val="none" w:sz="0" w:space="0" w:color="auto"/>
                        <w:right w:val="none" w:sz="0" w:space="0" w:color="auto"/>
                      </w:divBdr>
                    </w:div>
                    <w:div w:id="58014812">
                      <w:marLeft w:val="0"/>
                      <w:marRight w:val="0"/>
                      <w:marTop w:val="0"/>
                      <w:marBottom w:val="0"/>
                      <w:divBdr>
                        <w:top w:val="none" w:sz="0" w:space="0" w:color="auto"/>
                        <w:left w:val="none" w:sz="0" w:space="0" w:color="auto"/>
                        <w:bottom w:val="none" w:sz="0" w:space="0" w:color="auto"/>
                        <w:right w:val="none" w:sz="0" w:space="0" w:color="auto"/>
                      </w:divBdr>
                    </w:div>
                    <w:div w:id="714352222">
                      <w:marLeft w:val="0"/>
                      <w:marRight w:val="0"/>
                      <w:marTop w:val="0"/>
                      <w:marBottom w:val="0"/>
                      <w:divBdr>
                        <w:top w:val="none" w:sz="0" w:space="0" w:color="auto"/>
                        <w:left w:val="none" w:sz="0" w:space="0" w:color="auto"/>
                        <w:bottom w:val="none" w:sz="0" w:space="0" w:color="auto"/>
                        <w:right w:val="none" w:sz="0" w:space="0" w:color="auto"/>
                      </w:divBdr>
                    </w:div>
                    <w:div w:id="1989360675">
                      <w:marLeft w:val="0"/>
                      <w:marRight w:val="0"/>
                      <w:marTop w:val="0"/>
                      <w:marBottom w:val="0"/>
                      <w:divBdr>
                        <w:top w:val="none" w:sz="0" w:space="0" w:color="auto"/>
                        <w:left w:val="none" w:sz="0" w:space="0" w:color="auto"/>
                        <w:bottom w:val="none" w:sz="0" w:space="0" w:color="auto"/>
                        <w:right w:val="none" w:sz="0" w:space="0" w:color="auto"/>
                      </w:divBdr>
                    </w:div>
                    <w:div w:id="344211507">
                      <w:marLeft w:val="0"/>
                      <w:marRight w:val="0"/>
                      <w:marTop w:val="0"/>
                      <w:marBottom w:val="0"/>
                      <w:divBdr>
                        <w:top w:val="none" w:sz="0" w:space="0" w:color="auto"/>
                        <w:left w:val="none" w:sz="0" w:space="0" w:color="auto"/>
                        <w:bottom w:val="none" w:sz="0" w:space="0" w:color="auto"/>
                        <w:right w:val="none" w:sz="0" w:space="0" w:color="auto"/>
                      </w:divBdr>
                    </w:div>
                    <w:div w:id="1963147457">
                      <w:marLeft w:val="0"/>
                      <w:marRight w:val="0"/>
                      <w:marTop w:val="0"/>
                      <w:marBottom w:val="0"/>
                      <w:divBdr>
                        <w:top w:val="none" w:sz="0" w:space="0" w:color="auto"/>
                        <w:left w:val="none" w:sz="0" w:space="0" w:color="auto"/>
                        <w:bottom w:val="none" w:sz="0" w:space="0" w:color="auto"/>
                        <w:right w:val="none" w:sz="0" w:space="0" w:color="auto"/>
                      </w:divBdr>
                    </w:div>
                    <w:div w:id="1321347852">
                      <w:marLeft w:val="0"/>
                      <w:marRight w:val="0"/>
                      <w:marTop w:val="0"/>
                      <w:marBottom w:val="0"/>
                      <w:divBdr>
                        <w:top w:val="none" w:sz="0" w:space="0" w:color="auto"/>
                        <w:left w:val="none" w:sz="0" w:space="0" w:color="auto"/>
                        <w:bottom w:val="none" w:sz="0" w:space="0" w:color="auto"/>
                        <w:right w:val="none" w:sz="0" w:space="0" w:color="auto"/>
                      </w:divBdr>
                    </w:div>
                    <w:div w:id="107511599">
                      <w:marLeft w:val="0"/>
                      <w:marRight w:val="0"/>
                      <w:marTop w:val="0"/>
                      <w:marBottom w:val="0"/>
                      <w:divBdr>
                        <w:top w:val="none" w:sz="0" w:space="0" w:color="auto"/>
                        <w:left w:val="none" w:sz="0" w:space="0" w:color="auto"/>
                        <w:bottom w:val="none" w:sz="0" w:space="0" w:color="auto"/>
                        <w:right w:val="none" w:sz="0" w:space="0" w:color="auto"/>
                      </w:divBdr>
                    </w:div>
                    <w:div w:id="1312565982">
                      <w:marLeft w:val="0"/>
                      <w:marRight w:val="0"/>
                      <w:marTop w:val="0"/>
                      <w:marBottom w:val="0"/>
                      <w:divBdr>
                        <w:top w:val="none" w:sz="0" w:space="0" w:color="auto"/>
                        <w:left w:val="none" w:sz="0" w:space="0" w:color="auto"/>
                        <w:bottom w:val="none" w:sz="0" w:space="0" w:color="auto"/>
                        <w:right w:val="none" w:sz="0" w:space="0" w:color="auto"/>
                      </w:divBdr>
                    </w:div>
                    <w:div w:id="765462382">
                      <w:marLeft w:val="0"/>
                      <w:marRight w:val="0"/>
                      <w:marTop w:val="0"/>
                      <w:marBottom w:val="0"/>
                      <w:divBdr>
                        <w:top w:val="none" w:sz="0" w:space="0" w:color="auto"/>
                        <w:left w:val="none" w:sz="0" w:space="0" w:color="auto"/>
                        <w:bottom w:val="none" w:sz="0" w:space="0" w:color="auto"/>
                        <w:right w:val="none" w:sz="0" w:space="0" w:color="auto"/>
                      </w:divBdr>
                    </w:div>
                    <w:div w:id="15891788">
                      <w:marLeft w:val="0"/>
                      <w:marRight w:val="0"/>
                      <w:marTop w:val="0"/>
                      <w:marBottom w:val="0"/>
                      <w:divBdr>
                        <w:top w:val="none" w:sz="0" w:space="0" w:color="auto"/>
                        <w:left w:val="none" w:sz="0" w:space="0" w:color="auto"/>
                        <w:bottom w:val="none" w:sz="0" w:space="0" w:color="auto"/>
                        <w:right w:val="none" w:sz="0" w:space="0" w:color="auto"/>
                      </w:divBdr>
                    </w:div>
                    <w:div w:id="25101288">
                      <w:marLeft w:val="0"/>
                      <w:marRight w:val="0"/>
                      <w:marTop w:val="0"/>
                      <w:marBottom w:val="0"/>
                      <w:divBdr>
                        <w:top w:val="none" w:sz="0" w:space="0" w:color="auto"/>
                        <w:left w:val="none" w:sz="0" w:space="0" w:color="auto"/>
                        <w:bottom w:val="none" w:sz="0" w:space="0" w:color="auto"/>
                        <w:right w:val="none" w:sz="0" w:space="0" w:color="auto"/>
                      </w:divBdr>
                    </w:div>
                    <w:div w:id="1587955942">
                      <w:marLeft w:val="0"/>
                      <w:marRight w:val="0"/>
                      <w:marTop w:val="0"/>
                      <w:marBottom w:val="0"/>
                      <w:divBdr>
                        <w:top w:val="none" w:sz="0" w:space="0" w:color="auto"/>
                        <w:left w:val="none" w:sz="0" w:space="0" w:color="auto"/>
                        <w:bottom w:val="none" w:sz="0" w:space="0" w:color="auto"/>
                        <w:right w:val="none" w:sz="0" w:space="0" w:color="auto"/>
                      </w:divBdr>
                    </w:div>
                    <w:div w:id="798693357">
                      <w:marLeft w:val="0"/>
                      <w:marRight w:val="0"/>
                      <w:marTop w:val="0"/>
                      <w:marBottom w:val="0"/>
                      <w:divBdr>
                        <w:top w:val="none" w:sz="0" w:space="0" w:color="auto"/>
                        <w:left w:val="none" w:sz="0" w:space="0" w:color="auto"/>
                        <w:bottom w:val="none" w:sz="0" w:space="0" w:color="auto"/>
                        <w:right w:val="none" w:sz="0" w:space="0" w:color="auto"/>
                      </w:divBdr>
                    </w:div>
                    <w:div w:id="2049643783">
                      <w:marLeft w:val="0"/>
                      <w:marRight w:val="0"/>
                      <w:marTop w:val="0"/>
                      <w:marBottom w:val="0"/>
                      <w:divBdr>
                        <w:top w:val="none" w:sz="0" w:space="0" w:color="auto"/>
                        <w:left w:val="none" w:sz="0" w:space="0" w:color="auto"/>
                        <w:bottom w:val="none" w:sz="0" w:space="0" w:color="auto"/>
                        <w:right w:val="none" w:sz="0" w:space="0" w:color="auto"/>
                      </w:divBdr>
                    </w:div>
                    <w:div w:id="839806354">
                      <w:marLeft w:val="0"/>
                      <w:marRight w:val="0"/>
                      <w:marTop w:val="0"/>
                      <w:marBottom w:val="0"/>
                      <w:divBdr>
                        <w:top w:val="none" w:sz="0" w:space="0" w:color="auto"/>
                        <w:left w:val="none" w:sz="0" w:space="0" w:color="auto"/>
                        <w:bottom w:val="none" w:sz="0" w:space="0" w:color="auto"/>
                        <w:right w:val="none" w:sz="0" w:space="0" w:color="auto"/>
                      </w:divBdr>
                    </w:div>
                    <w:div w:id="618607068">
                      <w:marLeft w:val="0"/>
                      <w:marRight w:val="0"/>
                      <w:marTop w:val="0"/>
                      <w:marBottom w:val="0"/>
                      <w:divBdr>
                        <w:top w:val="none" w:sz="0" w:space="0" w:color="auto"/>
                        <w:left w:val="none" w:sz="0" w:space="0" w:color="auto"/>
                        <w:bottom w:val="none" w:sz="0" w:space="0" w:color="auto"/>
                        <w:right w:val="none" w:sz="0" w:space="0" w:color="auto"/>
                      </w:divBdr>
                    </w:div>
                    <w:div w:id="1463035665">
                      <w:marLeft w:val="0"/>
                      <w:marRight w:val="0"/>
                      <w:marTop w:val="0"/>
                      <w:marBottom w:val="0"/>
                      <w:divBdr>
                        <w:top w:val="none" w:sz="0" w:space="0" w:color="auto"/>
                        <w:left w:val="none" w:sz="0" w:space="0" w:color="auto"/>
                        <w:bottom w:val="none" w:sz="0" w:space="0" w:color="auto"/>
                        <w:right w:val="none" w:sz="0" w:space="0" w:color="auto"/>
                      </w:divBdr>
                    </w:div>
                    <w:div w:id="1464498647">
                      <w:marLeft w:val="0"/>
                      <w:marRight w:val="0"/>
                      <w:marTop w:val="0"/>
                      <w:marBottom w:val="0"/>
                      <w:divBdr>
                        <w:top w:val="none" w:sz="0" w:space="0" w:color="auto"/>
                        <w:left w:val="none" w:sz="0" w:space="0" w:color="auto"/>
                        <w:bottom w:val="none" w:sz="0" w:space="0" w:color="auto"/>
                        <w:right w:val="none" w:sz="0" w:space="0" w:color="auto"/>
                      </w:divBdr>
                    </w:div>
                    <w:div w:id="1743064235">
                      <w:marLeft w:val="0"/>
                      <w:marRight w:val="0"/>
                      <w:marTop w:val="0"/>
                      <w:marBottom w:val="0"/>
                      <w:divBdr>
                        <w:top w:val="none" w:sz="0" w:space="0" w:color="auto"/>
                        <w:left w:val="none" w:sz="0" w:space="0" w:color="auto"/>
                        <w:bottom w:val="none" w:sz="0" w:space="0" w:color="auto"/>
                        <w:right w:val="none" w:sz="0" w:space="0" w:color="auto"/>
                      </w:divBdr>
                    </w:div>
                    <w:div w:id="2132238509">
                      <w:marLeft w:val="0"/>
                      <w:marRight w:val="0"/>
                      <w:marTop w:val="0"/>
                      <w:marBottom w:val="0"/>
                      <w:divBdr>
                        <w:top w:val="none" w:sz="0" w:space="0" w:color="auto"/>
                        <w:left w:val="none" w:sz="0" w:space="0" w:color="auto"/>
                        <w:bottom w:val="none" w:sz="0" w:space="0" w:color="auto"/>
                        <w:right w:val="none" w:sz="0" w:space="0" w:color="auto"/>
                      </w:divBdr>
                    </w:div>
                    <w:div w:id="16319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81204">
          <w:marLeft w:val="0"/>
          <w:marRight w:val="0"/>
          <w:marTop w:val="0"/>
          <w:marBottom w:val="0"/>
          <w:divBdr>
            <w:top w:val="none" w:sz="0" w:space="0" w:color="auto"/>
            <w:left w:val="none" w:sz="0" w:space="0" w:color="auto"/>
            <w:bottom w:val="none" w:sz="0" w:space="0" w:color="auto"/>
            <w:right w:val="none" w:sz="0" w:space="0" w:color="auto"/>
          </w:divBdr>
          <w:divsChild>
            <w:div w:id="417824444">
              <w:marLeft w:val="0"/>
              <w:marRight w:val="0"/>
              <w:marTop w:val="0"/>
              <w:marBottom w:val="0"/>
              <w:divBdr>
                <w:top w:val="none" w:sz="0" w:space="0" w:color="auto"/>
                <w:left w:val="none" w:sz="0" w:space="0" w:color="auto"/>
                <w:bottom w:val="none" w:sz="0" w:space="0" w:color="auto"/>
                <w:right w:val="none" w:sz="0" w:space="0" w:color="auto"/>
              </w:divBdr>
              <w:divsChild>
                <w:div w:id="936405504">
                  <w:marLeft w:val="0"/>
                  <w:marRight w:val="0"/>
                  <w:marTop w:val="0"/>
                  <w:marBottom w:val="0"/>
                  <w:divBdr>
                    <w:top w:val="none" w:sz="0" w:space="0" w:color="auto"/>
                    <w:left w:val="none" w:sz="0" w:space="0" w:color="auto"/>
                    <w:bottom w:val="none" w:sz="0" w:space="0" w:color="auto"/>
                    <w:right w:val="none" w:sz="0" w:space="0" w:color="auto"/>
                  </w:divBdr>
                  <w:divsChild>
                    <w:div w:id="1286079121">
                      <w:marLeft w:val="0"/>
                      <w:marRight w:val="0"/>
                      <w:marTop w:val="0"/>
                      <w:marBottom w:val="0"/>
                      <w:divBdr>
                        <w:top w:val="none" w:sz="0" w:space="0" w:color="auto"/>
                        <w:left w:val="none" w:sz="0" w:space="0" w:color="auto"/>
                        <w:bottom w:val="none" w:sz="0" w:space="0" w:color="auto"/>
                        <w:right w:val="none" w:sz="0" w:space="0" w:color="auto"/>
                      </w:divBdr>
                    </w:div>
                    <w:div w:id="2062827778">
                      <w:marLeft w:val="0"/>
                      <w:marRight w:val="0"/>
                      <w:marTop w:val="0"/>
                      <w:marBottom w:val="0"/>
                      <w:divBdr>
                        <w:top w:val="none" w:sz="0" w:space="0" w:color="auto"/>
                        <w:left w:val="none" w:sz="0" w:space="0" w:color="auto"/>
                        <w:bottom w:val="none" w:sz="0" w:space="0" w:color="auto"/>
                        <w:right w:val="none" w:sz="0" w:space="0" w:color="auto"/>
                      </w:divBdr>
                    </w:div>
                    <w:div w:id="355156317">
                      <w:marLeft w:val="0"/>
                      <w:marRight w:val="0"/>
                      <w:marTop w:val="0"/>
                      <w:marBottom w:val="0"/>
                      <w:divBdr>
                        <w:top w:val="none" w:sz="0" w:space="0" w:color="auto"/>
                        <w:left w:val="none" w:sz="0" w:space="0" w:color="auto"/>
                        <w:bottom w:val="none" w:sz="0" w:space="0" w:color="auto"/>
                        <w:right w:val="none" w:sz="0" w:space="0" w:color="auto"/>
                      </w:divBdr>
                    </w:div>
                    <w:div w:id="475680205">
                      <w:marLeft w:val="0"/>
                      <w:marRight w:val="0"/>
                      <w:marTop w:val="0"/>
                      <w:marBottom w:val="0"/>
                      <w:divBdr>
                        <w:top w:val="none" w:sz="0" w:space="0" w:color="auto"/>
                        <w:left w:val="none" w:sz="0" w:space="0" w:color="auto"/>
                        <w:bottom w:val="none" w:sz="0" w:space="0" w:color="auto"/>
                        <w:right w:val="none" w:sz="0" w:space="0" w:color="auto"/>
                      </w:divBdr>
                    </w:div>
                    <w:div w:id="1661350474">
                      <w:marLeft w:val="0"/>
                      <w:marRight w:val="0"/>
                      <w:marTop w:val="0"/>
                      <w:marBottom w:val="0"/>
                      <w:divBdr>
                        <w:top w:val="none" w:sz="0" w:space="0" w:color="auto"/>
                        <w:left w:val="none" w:sz="0" w:space="0" w:color="auto"/>
                        <w:bottom w:val="none" w:sz="0" w:space="0" w:color="auto"/>
                        <w:right w:val="none" w:sz="0" w:space="0" w:color="auto"/>
                      </w:divBdr>
                    </w:div>
                    <w:div w:id="1553735895">
                      <w:marLeft w:val="0"/>
                      <w:marRight w:val="0"/>
                      <w:marTop w:val="0"/>
                      <w:marBottom w:val="0"/>
                      <w:divBdr>
                        <w:top w:val="none" w:sz="0" w:space="0" w:color="auto"/>
                        <w:left w:val="none" w:sz="0" w:space="0" w:color="auto"/>
                        <w:bottom w:val="none" w:sz="0" w:space="0" w:color="auto"/>
                        <w:right w:val="none" w:sz="0" w:space="0" w:color="auto"/>
                      </w:divBdr>
                    </w:div>
                    <w:div w:id="1897159232">
                      <w:marLeft w:val="0"/>
                      <w:marRight w:val="0"/>
                      <w:marTop w:val="0"/>
                      <w:marBottom w:val="0"/>
                      <w:divBdr>
                        <w:top w:val="none" w:sz="0" w:space="0" w:color="auto"/>
                        <w:left w:val="none" w:sz="0" w:space="0" w:color="auto"/>
                        <w:bottom w:val="none" w:sz="0" w:space="0" w:color="auto"/>
                        <w:right w:val="none" w:sz="0" w:space="0" w:color="auto"/>
                      </w:divBdr>
                    </w:div>
                    <w:div w:id="1554542756">
                      <w:marLeft w:val="0"/>
                      <w:marRight w:val="0"/>
                      <w:marTop w:val="0"/>
                      <w:marBottom w:val="0"/>
                      <w:divBdr>
                        <w:top w:val="none" w:sz="0" w:space="0" w:color="auto"/>
                        <w:left w:val="none" w:sz="0" w:space="0" w:color="auto"/>
                        <w:bottom w:val="none" w:sz="0" w:space="0" w:color="auto"/>
                        <w:right w:val="none" w:sz="0" w:space="0" w:color="auto"/>
                      </w:divBdr>
                    </w:div>
                    <w:div w:id="2013020067">
                      <w:marLeft w:val="0"/>
                      <w:marRight w:val="0"/>
                      <w:marTop w:val="0"/>
                      <w:marBottom w:val="0"/>
                      <w:divBdr>
                        <w:top w:val="none" w:sz="0" w:space="0" w:color="auto"/>
                        <w:left w:val="none" w:sz="0" w:space="0" w:color="auto"/>
                        <w:bottom w:val="none" w:sz="0" w:space="0" w:color="auto"/>
                        <w:right w:val="none" w:sz="0" w:space="0" w:color="auto"/>
                      </w:divBdr>
                    </w:div>
                    <w:div w:id="1938638418">
                      <w:marLeft w:val="0"/>
                      <w:marRight w:val="0"/>
                      <w:marTop w:val="0"/>
                      <w:marBottom w:val="0"/>
                      <w:divBdr>
                        <w:top w:val="none" w:sz="0" w:space="0" w:color="auto"/>
                        <w:left w:val="none" w:sz="0" w:space="0" w:color="auto"/>
                        <w:bottom w:val="none" w:sz="0" w:space="0" w:color="auto"/>
                        <w:right w:val="none" w:sz="0" w:space="0" w:color="auto"/>
                      </w:divBdr>
                    </w:div>
                    <w:div w:id="1718161485">
                      <w:marLeft w:val="0"/>
                      <w:marRight w:val="0"/>
                      <w:marTop w:val="0"/>
                      <w:marBottom w:val="0"/>
                      <w:divBdr>
                        <w:top w:val="none" w:sz="0" w:space="0" w:color="auto"/>
                        <w:left w:val="none" w:sz="0" w:space="0" w:color="auto"/>
                        <w:bottom w:val="none" w:sz="0" w:space="0" w:color="auto"/>
                        <w:right w:val="none" w:sz="0" w:space="0" w:color="auto"/>
                      </w:divBdr>
                    </w:div>
                    <w:div w:id="1922716183">
                      <w:marLeft w:val="0"/>
                      <w:marRight w:val="0"/>
                      <w:marTop w:val="0"/>
                      <w:marBottom w:val="0"/>
                      <w:divBdr>
                        <w:top w:val="none" w:sz="0" w:space="0" w:color="auto"/>
                        <w:left w:val="none" w:sz="0" w:space="0" w:color="auto"/>
                        <w:bottom w:val="none" w:sz="0" w:space="0" w:color="auto"/>
                        <w:right w:val="none" w:sz="0" w:space="0" w:color="auto"/>
                      </w:divBdr>
                    </w:div>
                    <w:div w:id="1731003124">
                      <w:marLeft w:val="0"/>
                      <w:marRight w:val="0"/>
                      <w:marTop w:val="0"/>
                      <w:marBottom w:val="0"/>
                      <w:divBdr>
                        <w:top w:val="none" w:sz="0" w:space="0" w:color="auto"/>
                        <w:left w:val="none" w:sz="0" w:space="0" w:color="auto"/>
                        <w:bottom w:val="none" w:sz="0" w:space="0" w:color="auto"/>
                        <w:right w:val="none" w:sz="0" w:space="0" w:color="auto"/>
                      </w:divBdr>
                    </w:div>
                    <w:div w:id="1677342694">
                      <w:marLeft w:val="0"/>
                      <w:marRight w:val="0"/>
                      <w:marTop w:val="0"/>
                      <w:marBottom w:val="0"/>
                      <w:divBdr>
                        <w:top w:val="none" w:sz="0" w:space="0" w:color="auto"/>
                        <w:left w:val="none" w:sz="0" w:space="0" w:color="auto"/>
                        <w:bottom w:val="none" w:sz="0" w:space="0" w:color="auto"/>
                        <w:right w:val="none" w:sz="0" w:space="0" w:color="auto"/>
                      </w:divBdr>
                    </w:div>
                    <w:div w:id="201870370">
                      <w:marLeft w:val="0"/>
                      <w:marRight w:val="0"/>
                      <w:marTop w:val="0"/>
                      <w:marBottom w:val="0"/>
                      <w:divBdr>
                        <w:top w:val="none" w:sz="0" w:space="0" w:color="auto"/>
                        <w:left w:val="none" w:sz="0" w:space="0" w:color="auto"/>
                        <w:bottom w:val="none" w:sz="0" w:space="0" w:color="auto"/>
                        <w:right w:val="none" w:sz="0" w:space="0" w:color="auto"/>
                      </w:divBdr>
                    </w:div>
                    <w:div w:id="1188182909">
                      <w:marLeft w:val="0"/>
                      <w:marRight w:val="0"/>
                      <w:marTop w:val="0"/>
                      <w:marBottom w:val="0"/>
                      <w:divBdr>
                        <w:top w:val="none" w:sz="0" w:space="0" w:color="auto"/>
                        <w:left w:val="none" w:sz="0" w:space="0" w:color="auto"/>
                        <w:bottom w:val="none" w:sz="0" w:space="0" w:color="auto"/>
                        <w:right w:val="none" w:sz="0" w:space="0" w:color="auto"/>
                      </w:divBdr>
                    </w:div>
                    <w:div w:id="1090346447">
                      <w:marLeft w:val="0"/>
                      <w:marRight w:val="0"/>
                      <w:marTop w:val="0"/>
                      <w:marBottom w:val="0"/>
                      <w:divBdr>
                        <w:top w:val="none" w:sz="0" w:space="0" w:color="auto"/>
                        <w:left w:val="none" w:sz="0" w:space="0" w:color="auto"/>
                        <w:bottom w:val="none" w:sz="0" w:space="0" w:color="auto"/>
                        <w:right w:val="none" w:sz="0" w:space="0" w:color="auto"/>
                      </w:divBdr>
                    </w:div>
                    <w:div w:id="2013219767">
                      <w:marLeft w:val="0"/>
                      <w:marRight w:val="0"/>
                      <w:marTop w:val="0"/>
                      <w:marBottom w:val="0"/>
                      <w:divBdr>
                        <w:top w:val="none" w:sz="0" w:space="0" w:color="auto"/>
                        <w:left w:val="none" w:sz="0" w:space="0" w:color="auto"/>
                        <w:bottom w:val="none" w:sz="0" w:space="0" w:color="auto"/>
                        <w:right w:val="none" w:sz="0" w:space="0" w:color="auto"/>
                      </w:divBdr>
                    </w:div>
                    <w:div w:id="1517844942">
                      <w:marLeft w:val="0"/>
                      <w:marRight w:val="0"/>
                      <w:marTop w:val="0"/>
                      <w:marBottom w:val="0"/>
                      <w:divBdr>
                        <w:top w:val="none" w:sz="0" w:space="0" w:color="auto"/>
                        <w:left w:val="none" w:sz="0" w:space="0" w:color="auto"/>
                        <w:bottom w:val="none" w:sz="0" w:space="0" w:color="auto"/>
                        <w:right w:val="none" w:sz="0" w:space="0" w:color="auto"/>
                      </w:divBdr>
                    </w:div>
                    <w:div w:id="305554158">
                      <w:marLeft w:val="0"/>
                      <w:marRight w:val="0"/>
                      <w:marTop w:val="0"/>
                      <w:marBottom w:val="0"/>
                      <w:divBdr>
                        <w:top w:val="none" w:sz="0" w:space="0" w:color="auto"/>
                        <w:left w:val="none" w:sz="0" w:space="0" w:color="auto"/>
                        <w:bottom w:val="none" w:sz="0" w:space="0" w:color="auto"/>
                        <w:right w:val="none" w:sz="0" w:space="0" w:color="auto"/>
                      </w:divBdr>
                    </w:div>
                    <w:div w:id="1902322141">
                      <w:marLeft w:val="0"/>
                      <w:marRight w:val="0"/>
                      <w:marTop w:val="0"/>
                      <w:marBottom w:val="0"/>
                      <w:divBdr>
                        <w:top w:val="none" w:sz="0" w:space="0" w:color="auto"/>
                        <w:left w:val="none" w:sz="0" w:space="0" w:color="auto"/>
                        <w:bottom w:val="none" w:sz="0" w:space="0" w:color="auto"/>
                        <w:right w:val="none" w:sz="0" w:space="0" w:color="auto"/>
                      </w:divBdr>
                    </w:div>
                    <w:div w:id="731732353">
                      <w:marLeft w:val="0"/>
                      <w:marRight w:val="0"/>
                      <w:marTop w:val="0"/>
                      <w:marBottom w:val="0"/>
                      <w:divBdr>
                        <w:top w:val="none" w:sz="0" w:space="0" w:color="auto"/>
                        <w:left w:val="none" w:sz="0" w:space="0" w:color="auto"/>
                        <w:bottom w:val="none" w:sz="0" w:space="0" w:color="auto"/>
                        <w:right w:val="none" w:sz="0" w:space="0" w:color="auto"/>
                      </w:divBdr>
                    </w:div>
                    <w:div w:id="1073428610">
                      <w:marLeft w:val="0"/>
                      <w:marRight w:val="0"/>
                      <w:marTop w:val="0"/>
                      <w:marBottom w:val="0"/>
                      <w:divBdr>
                        <w:top w:val="none" w:sz="0" w:space="0" w:color="auto"/>
                        <w:left w:val="none" w:sz="0" w:space="0" w:color="auto"/>
                        <w:bottom w:val="none" w:sz="0" w:space="0" w:color="auto"/>
                        <w:right w:val="none" w:sz="0" w:space="0" w:color="auto"/>
                      </w:divBdr>
                    </w:div>
                    <w:div w:id="1514144313">
                      <w:marLeft w:val="0"/>
                      <w:marRight w:val="0"/>
                      <w:marTop w:val="0"/>
                      <w:marBottom w:val="0"/>
                      <w:divBdr>
                        <w:top w:val="none" w:sz="0" w:space="0" w:color="auto"/>
                        <w:left w:val="none" w:sz="0" w:space="0" w:color="auto"/>
                        <w:bottom w:val="none" w:sz="0" w:space="0" w:color="auto"/>
                        <w:right w:val="none" w:sz="0" w:space="0" w:color="auto"/>
                      </w:divBdr>
                    </w:div>
                    <w:div w:id="1249118291">
                      <w:marLeft w:val="0"/>
                      <w:marRight w:val="0"/>
                      <w:marTop w:val="0"/>
                      <w:marBottom w:val="0"/>
                      <w:divBdr>
                        <w:top w:val="none" w:sz="0" w:space="0" w:color="auto"/>
                        <w:left w:val="none" w:sz="0" w:space="0" w:color="auto"/>
                        <w:bottom w:val="none" w:sz="0" w:space="0" w:color="auto"/>
                        <w:right w:val="none" w:sz="0" w:space="0" w:color="auto"/>
                      </w:divBdr>
                    </w:div>
                    <w:div w:id="1347632730">
                      <w:marLeft w:val="0"/>
                      <w:marRight w:val="0"/>
                      <w:marTop w:val="0"/>
                      <w:marBottom w:val="0"/>
                      <w:divBdr>
                        <w:top w:val="none" w:sz="0" w:space="0" w:color="auto"/>
                        <w:left w:val="none" w:sz="0" w:space="0" w:color="auto"/>
                        <w:bottom w:val="none" w:sz="0" w:space="0" w:color="auto"/>
                        <w:right w:val="none" w:sz="0" w:space="0" w:color="auto"/>
                      </w:divBdr>
                    </w:div>
                    <w:div w:id="221455060">
                      <w:marLeft w:val="0"/>
                      <w:marRight w:val="0"/>
                      <w:marTop w:val="0"/>
                      <w:marBottom w:val="0"/>
                      <w:divBdr>
                        <w:top w:val="none" w:sz="0" w:space="0" w:color="auto"/>
                        <w:left w:val="none" w:sz="0" w:space="0" w:color="auto"/>
                        <w:bottom w:val="none" w:sz="0" w:space="0" w:color="auto"/>
                        <w:right w:val="none" w:sz="0" w:space="0" w:color="auto"/>
                      </w:divBdr>
                    </w:div>
                    <w:div w:id="911820199">
                      <w:marLeft w:val="0"/>
                      <w:marRight w:val="0"/>
                      <w:marTop w:val="0"/>
                      <w:marBottom w:val="0"/>
                      <w:divBdr>
                        <w:top w:val="none" w:sz="0" w:space="0" w:color="auto"/>
                        <w:left w:val="none" w:sz="0" w:space="0" w:color="auto"/>
                        <w:bottom w:val="none" w:sz="0" w:space="0" w:color="auto"/>
                        <w:right w:val="none" w:sz="0" w:space="0" w:color="auto"/>
                      </w:divBdr>
                    </w:div>
                    <w:div w:id="814688078">
                      <w:marLeft w:val="0"/>
                      <w:marRight w:val="0"/>
                      <w:marTop w:val="0"/>
                      <w:marBottom w:val="0"/>
                      <w:divBdr>
                        <w:top w:val="none" w:sz="0" w:space="0" w:color="auto"/>
                        <w:left w:val="none" w:sz="0" w:space="0" w:color="auto"/>
                        <w:bottom w:val="none" w:sz="0" w:space="0" w:color="auto"/>
                        <w:right w:val="none" w:sz="0" w:space="0" w:color="auto"/>
                      </w:divBdr>
                    </w:div>
                    <w:div w:id="1587151962">
                      <w:marLeft w:val="0"/>
                      <w:marRight w:val="0"/>
                      <w:marTop w:val="0"/>
                      <w:marBottom w:val="0"/>
                      <w:divBdr>
                        <w:top w:val="none" w:sz="0" w:space="0" w:color="auto"/>
                        <w:left w:val="none" w:sz="0" w:space="0" w:color="auto"/>
                        <w:bottom w:val="none" w:sz="0" w:space="0" w:color="auto"/>
                        <w:right w:val="none" w:sz="0" w:space="0" w:color="auto"/>
                      </w:divBdr>
                    </w:div>
                    <w:div w:id="1825076897">
                      <w:marLeft w:val="0"/>
                      <w:marRight w:val="0"/>
                      <w:marTop w:val="0"/>
                      <w:marBottom w:val="0"/>
                      <w:divBdr>
                        <w:top w:val="none" w:sz="0" w:space="0" w:color="auto"/>
                        <w:left w:val="none" w:sz="0" w:space="0" w:color="auto"/>
                        <w:bottom w:val="none" w:sz="0" w:space="0" w:color="auto"/>
                        <w:right w:val="none" w:sz="0" w:space="0" w:color="auto"/>
                      </w:divBdr>
                    </w:div>
                    <w:div w:id="879972678">
                      <w:marLeft w:val="0"/>
                      <w:marRight w:val="0"/>
                      <w:marTop w:val="0"/>
                      <w:marBottom w:val="0"/>
                      <w:divBdr>
                        <w:top w:val="none" w:sz="0" w:space="0" w:color="auto"/>
                        <w:left w:val="none" w:sz="0" w:space="0" w:color="auto"/>
                        <w:bottom w:val="none" w:sz="0" w:space="0" w:color="auto"/>
                        <w:right w:val="none" w:sz="0" w:space="0" w:color="auto"/>
                      </w:divBdr>
                    </w:div>
                    <w:div w:id="2060204450">
                      <w:marLeft w:val="0"/>
                      <w:marRight w:val="0"/>
                      <w:marTop w:val="0"/>
                      <w:marBottom w:val="0"/>
                      <w:divBdr>
                        <w:top w:val="none" w:sz="0" w:space="0" w:color="auto"/>
                        <w:left w:val="none" w:sz="0" w:space="0" w:color="auto"/>
                        <w:bottom w:val="none" w:sz="0" w:space="0" w:color="auto"/>
                        <w:right w:val="none" w:sz="0" w:space="0" w:color="auto"/>
                      </w:divBdr>
                    </w:div>
                    <w:div w:id="515729975">
                      <w:marLeft w:val="0"/>
                      <w:marRight w:val="0"/>
                      <w:marTop w:val="0"/>
                      <w:marBottom w:val="0"/>
                      <w:divBdr>
                        <w:top w:val="none" w:sz="0" w:space="0" w:color="auto"/>
                        <w:left w:val="none" w:sz="0" w:space="0" w:color="auto"/>
                        <w:bottom w:val="none" w:sz="0" w:space="0" w:color="auto"/>
                        <w:right w:val="none" w:sz="0" w:space="0" w:color="auto"/>
                      </w:divBdr>
                    </w:div>
                    <w:div w:id="1851406906">
                      <w:marLeft w:val="0"/>
                      <w:marRight w:val="0"/>
                      <w:marTop w:val="0"/>
                      <w:marBottom w:val="0"/>
                      <w:divBdr>
                        <w:top w:val="none" w:sz="0" w:space="0" w:color="auto"/>
                        <w:left w:val="none" w:sz="0" w:space="0" w:color="auto"/>
                        <w:bottom w:val="none" w:sz="0" w:space="0" w:color="auto"/>
                        <w:right w:val="none" w:sz="0" w:space="0" w:color="auto"/>
                      </w:divBdr>
                    </w:div>
                    <w:div w:id="1475298447">
                      <w:marLeft w:val="0"/>
                      <w:marRight w:val="0"/>
                      <w:marTop w:val="0"/>
                      <w:marBottom w:val="0"/>
                      <w:divBdr>
                        <w:top w:val="none" w:sz="0" w:space="0" w:color="auto"/>
                        <w:left w:val="none" w:sz="0" w:space="0" w:color="auto"/>
                        <w:bottom w:val="none" w:sz="0" w:space="0" w:color="auto"/>
                        <w:right w:val="none" w:sz="0" w:space="0" w:color="auto"/>
                      </w:divBdr>
                    </w:div>
                    <w:div w:id="12256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exception-handling/how-to-effectively-handle-nullpointerexception-in-java/" TargetMode="External"/><Relationship Id="rId5" Type="http://schemas.openxmlformats.org/officeDocument/2006/relationships/hyperlink" Target="https://howtodoinjava.com/java/basics/java-static-keyw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2019-11-06T00:31:00Z</dcterms:created>
  <dcterms:modified xsi:type="dcterms:W3CDTF">2019-11-06T00:31:00Z</dcterms:modified>
</cp:coreProperties>
</file>