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BF" w:rsidRPr="001015BF" w:rsidRDefault="001015BF" w:rsidP="001015BF">
      <w:pPr>
        <w:shd w:val="clear" w:color="auto" w:fill="FFFFFF"/>
        <w:spacing w:line="0" w:lineRule="auto"/>
        <w:textAlignment w:val="baseline"/>
        <w:rPr>
          <w:rFonts w:ascii="Arial" w:eastAsia="Times New Roman" w:hAnsi="Arial" w:cs="Arial"/>
          <w:color w:val="333C4E"/>
          <w:sz w:val="2"/>
          <w:szCs w:val="2"/>
        </w:rPr>
      </w:pPr>
      <w:r w:rsidRPr="001015BF">
        <w:rPr>
          <w:rFonts w:ascii="Helvetica" w:eastAsia="Times New Roman" w:hAnsi="Helvetica" w:cs="Helvetica"/>
          <w:color w:val="FFFFFF"/>
          <w:sz w:val="17"/>
          <w:szCs w:val="17"/>
          <w:bdr w:val="none" w:sz="0" w:space="0" w:color="auto" w:frame="1"/>
        </w:rPr>
        <w:t>EmailTwitterFacebookLinkedInGoogle+</w:t>
      </w:r>
    </w:p>
    <w:p w:rsidR="001015BF" w:rsidRPr="001015BF" w:rsidRDefault="001015BF" w:rsidP="001015BF">
      <w:pPr>
        <w:shd w:val="clear" w:color="auto" w:fill="FFFFFF"/>
        <w:spacing w:beforeAutospacing="1" w:after="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In our node js application, sometimes we have to execute functions either synchronously or asynchronously. To achieve so , we have a node js module </w:t>
      </w:r>
      <w:r w:rsidRPr="001015BF">
        <w:rPr>
          <w:rFonts w:ascii="open_sansregular" w:eastAsia="Times New Roman" w:hAnsi="open_sansregular" w:cs="Arial"/>
          <w:b/>
          <w:bCs/>
          <w:color w:val="333C4E"/>
          <w:sz w:val="24"/>
          <w:szCs w:val="24"/>
          <w:bdr w:val="none" w:sz="0" w:space="0" w:color="auto" w:frame="1"/>
        </w:rPr>
        <w:t>“async”</w:t>
      </w:r>
      <w:r w:rsidRPr="001015BF">
        <w:rPr>
          <w:rFonts w:ascii="open_sansregular" w:eastAsia="Times New Roman" w:hAnsi="open_sansregular" w:cs="Arial"/>
          <w:color w:val="333C4E"/>
          <w:sz w:val="27"/>
          <w:szCs w:val="27"/>
        </w:rPr>
        <w:t> that helps us to push down our functions in an array, so that we can execute them as per the need of the project.</w:t>
      </w:r>
    </w:p>
    <w:p w:rsidR="001015BF" w:rsidRPr="001015BF" w:rsidRDefault="001015BF" w:rsidP="001015BF">
      <w:pPr>
        <w:shd w:val="clear" w:color="auto" w:fill="FFFFFF"/>
        <w:spacing w:after="0" w:line="240" w:lineRule="auto"/>
        <w:ind w:left="720"/>
        <w:textAlignment w:val="baseline"/>
        <w:rPr>
          <w:rFonts w:ascii="Arial" w:eastAsia="Times New Roman" w:hAnsi="Arial" w:cs="Arial"/>
          <w:color w:val="333C4E"/>
          <w:sz w:val="27"/>
          <w:szCs w:val="27"/>
        </w:rPr>
      </w:pPr>
      <w:r w:rsidRPr="001015BF">
        <w:rPr>
          <w:rFonts w:ascii="Arial" w:eastAsia="Times New Roman" w:hAnsi="Arial" w:cs="Arial"/>
          <w:b/>
          <w:bCs/>
          <w:color w:val="333C4E"/>
          <w:sz w:val="27"/>
          <w:szCs w:val="27"/>
          <w:bdr w:val="none" w:sz="0" w:space="0" w:color="auto" w:frame="1"/>
        </w:rPr>
        <w:t>Installation Part:</w:t>
      </w:r>
    </w:p>
    <w:p w:rsidR="001015BF" w:rsidRPr="001015BF" w:rsidRDefault="001015BF" w:rsidP="001015BF">
      <w:pPr>
        <w:shd w:val="clear" w:color="auto" w:fill="FFFFFF"/>
        <w:spacing w:beforeAutospacing="1" w:after="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Run this command to install the “async” module through </w:t>
      </w:r>
      <w:r w:rsidRPr="001015BF">
        <w:rPr>
          <w:rFonts w:ascii="open_sansregular" w:eastAsia="Times New Roman" w:hAnsi="open_sansregular" w:cs="Arial"/>
          <w:b/>
          <w:bCs/>
          <w:color w:val="333C4E"/>
          <w:sz w:val="24"/>
          <w:szCs w:val="24"/>
          <w:bdr w:val="none" w:sz="0" w:space="0" w:color="auto" w:frame="1"/>
        </w:rPr>
        <w:t>npm</w:t>
      </w:r>
      <w:r w:rsidRPr="001015BF">
        <w:rPr>
          <w:rFonts w:ascii="open_sansregular" w:eastAsia="Times New Roman" w:hAnsi="open_sansregular" w:cs="Arial"/>
          <w:color w:val="333C4E"/>
          <w:sz w:val="27"/>
          <w:szCs w:val="27"/>
        </w:rPr>
        <w:t> (Node Package Manager)</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$npm install async</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Now this will install the async module in your Project.</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After the installation, you can use the predefined functions of this modules by simply passing an array of functions to its methods.For that you need to require the async module in your application.</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 xml:space="preserve"> var async =require('async');</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Now all you have to do is simply create an array of functions you want to call either synchronously or asynchronously. And pass this array to a desired method of async module.</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 xml:space="preserve"> Task[] = [&lt;function 1&gt;,&lt;function 2&gt;........&lt;function n&gt;];</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Some of the methods of async module that we usually use to control the flow of the tasks are</w:t>
      </w:r>
    </w:p>
    <w:p w:rsidR="001015BF" w:rsidRPr="001015BF" w:rsidRDefault="001015BF" w:rsidP="001015BF">
      <w:pPr>
        <w:numPr>
          <w:ilvl w:val="0"/>
          <w:numId w:val="1"/>
        </w:num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series</w:t>
      </w:r>
    </w:p>
    <w:p w:rsidR="001015BF" w:rsidRPr="001015BF" w:rsidRDefault="001015BF" w:rsidP="001015BF">
      <w:pPr>
        <w:numPr>
          <w:ilvl w:val="0"/>
          <w:numId w:val="1"/>
        </w:num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parallel</w:t>
      </w:r>
    </w:p>
    <w:p w:rsidR="001015BF" w:rsidRPr="001015BF" w:rsidRDefault="001015BF" w:rsidP="001015BF">
      <w:pPr>
        <w:numPr>
          <w:ilvl w:val="0"/>
          <w:numId w:val="1"/>
        </w:num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forever</w:t>
      </w:r>
    </w:p>
    <w:p w:rsidR="001015BF" w:rsidRPr="001015BF" w:rsidRDefault="001015BF" w:rsidP="001015BF">
      <w:pPr>
        <w:numPr>
          <w:ilvl w:val="0"/>
          <w:numId w:val="1"/>
        </w:num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waterfall</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Lets see a demonstration of how it works</w:t>
      </w:r>
    </w:p>
    <w:p w:rsidR="001015BF" w:rsidRPr="001015BF" w:rsidRDefault="001015BF" w:rsidP="001015BF">
      <w:pPr>
        <w:shd w:val="clear" w:color="auto" w:fill="FFFFFF"/>
        <w:spacing w:after="0" w:line="240" w:lineRule="auto"/>
        <w:ind w:left="720"/>
        <w:textAlignment w:val="baseline"/>
        <w:rPr>
          <w:rFonts w:ascii="Arial" w:eastAsia="Times New Roman" w:hAnsi="Arial" w:cs="Arial"/>
          <w:color w:val="333C4E"/>
          <w:sz w:val="27"/>
          <w:szCs w:val="27"/>
        </w:rPr>
      </w:pPr>
      <w:r w:rsidRPr="001015BF">
        <w:rPr>
          <w:rFonts w:ascii="Arial" w:eastAsia="Times New Roman" w:hAnsi="Arial" w:cs="Arial"/>
          <w:b/>
          <w:bCs/>
          <w:color w:val="333C4E"/>
          <w:sz w:val="27"/>
          <w:szCs w:val="27"/>
          <w:bdr w:val="none" w:sz="0" w:space="0" w:color="auto" w:frame="1"/>
        </w:rPr>
        <w:lastRenderedPageBreak/>
        <w:t>Code :</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 xml:space="preserve"> var async =require('async');</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var task=[];</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task.push(function(cb){</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setTimeout(function(){console.log("first");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cb(null,"first");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},3000)</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task.push(function(cb){</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setTimeout(function(){console.log("second");</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cb(null,"second");}</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,1000)</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task.push(function(cb){</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setTimeout(function(){console.log("final");</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cb(null,"final");}</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,6000)</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async.series(task,function(err,data){console.log(data)});</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async.parallel(task,function(err,data){console.log(data)});</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The series method calls each function of the array task, one by one in a form of series.This makes the execution flow synchronous in nature.</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##Output of series :</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first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second</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final</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 'first', 'second', 'final' ]</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The parallel method calls each function of the array task, simultaneously in a form of parallel execution.This makes the execution flow asynchronous in nature.</w:t>
      </w:r>
    </w:p>
    <w:p w:rsidR="001015BF" w:rsidRPr="001015BF" w:rsidRDefault="001015BF" w:rsidP="001015BF">
      <w:pPr>
        <w:shd w:val="clear" w:color="auto" w:fill="FFFFFF"/>
        <w:spacing w:before="100" w:beforeAutospacing="1" w:after="100" w:afterAutospacing="1" w:line="390" w:lineRule="atLeast"/>
        <w:textAlignment w:val="baseline"/>
        <w:rPr>
          <w:rFonts w:ascii="open_sansregular" w:eastAsia="Times New Roman" w:hAnsi="open_sansregular" w:cs="Arial"/>
          <w:color w:val="333C4E"/>
          <w:sz w:val="27"/>
          <w:szCs w:val="27"/>
        </w:rPr>
      </w:pPr>
      <w:r w:rsidRPr="001015BF">
        <w:rPr>
          <w:rFonts w:ascii="open_sansregular" w:eastAsia="Times New Roman" w:hAnsi="open_sansregular" w:cs="Arial"/>
          <w:color w:val="333C4E"/>
          <w:sz w:val="27"/>
          <w:szCs w:val="27"/>
        </w:rPr>
        <w:t>##Output of parallel :</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second</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first</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final</w:t>
      </w:r>
    </w:p>
    <w:p w:rsidR="001015BF" w:rsidRPr="001015BF" w:rsidRDefault="001015BF" w:rsidP="001015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textAlignment w:val="baseline"/>
        <w:rPr>
          <w:rFonts w:ascii="Consolas" w:eastAsia="Times New Roman" w:hAnsi="Consolas" w:cs="Consolas"/>
          <w:color w:val="333333"/>
          <w:sz w:val="27"/>
          <w:szCs w:val="27"/>
        </w:rPr>
      </w:pPr>
      <w:r w:rsidRPr="001015BF">
        <w:rPr>
          <w:rFonts w:ascii="Consolas" w:eastAsia="Times New Roman" w:hAnsi="Consolas" w:cs="Consolas"/>
          <w:color w:val="333333"/>
          <w:sz w:val="27"/>
          <w:szCs w:val="27"/>
        </w:rPr>
        <w:t>[ 'first', 'second', 'final' ]</w:t>
      </w:r>
    </w:p>
    <w:p w:rsidR="006E4BB7" w:rsidRDefault="001015BF">
      <w:bookmarkStart w:id="0" w:name="_GoBack"/>
      <w:bookmarkEnd w:id="0"/>
    </w:p>
    <w:sectPr w:rsidR="006E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_sans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2115"/>
    <w:multiLevelType w:val="multilevel"/>
    <w:tmpl w:val="AFC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F1"/>
    <w:rsid w:val="001015BF"/>
    <w:rsid w:val="002818CB"/>
    <w:rsid w:val="005C7896"/>
    <w:rsid w:val="00E4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2C88D-536F-45C9-A5F9-F88DD50C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label">
    <w:name w:val="at-label"/>
    <w:basedOn w:val="DefaultParagraphFont"/>
    <w:rsid w:val="001015BF"/>
  </w:style>
  <w:style w:type="paragraph" w:styleId="NormalWeb">
    <w:name w:val="Normal (Web)"/>
    <w:basedOn w:val="Normal"/>
    <w:uiPriority w:val="99"/>
    <w:semiHidden/>
    <w:unhideWhenUsed/>
    <w:rsid w:val="00101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5BF"/>
    <w:rPr>
      <w:b/>
      <w:bCs/>
    </w:rPr>
  </w:style>
  <w:style w:type="paragraph" w:styleId="HTMLPreformatted">
    <w:name w:val="HTML Preformatted"/>
    <w:basedOn w:val="Normal"/>
    <w:link w:val="HTMLPreformattedChar"/>
    <w:uiPriority w:val="99"/>
    <w:semiHidden/>
    <w:unhideWhenUsed/>
    <w:rsid w:val="0010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61697">
      <w:bodyDiv w:val="1"/>
      <w:marLeft w:val="0"/>
      <w:marRight w:val="0"/>
      <w:marTop w:val="0"/>
      <w:marBottom w:val="0"/>
      <w:divBdr>
        <w:top w:val="none" w:sz="0" w:space="0" w:color="auto"/>
        <w:left w:val="none" w:sz="0" w:space="0" w:color="auto"/>
        <w:bottom w:val="none" w:sz="0" w:space="0" w:color="auto"/>
        <w:right w:val="none" w:sz="0" w:space="0" w:color="auto"/>
      </w:divBdr>
      <w:divsChild>
        <w:div w:id="1150058374">
          <w:marLeft w:val="0"/>
          <w:marRight w:val="0"/>
          <w:marTop w:val="0"/>
          <w:marBottom w:val="225"/>
          <w:divBdr>
            <w:top w:val="none" w:sz="0" w:space="20" w:color="auto"/>
            <w:left w:val="none" w:sz="0" w:space="0" w:color="auto"/>
            <w:bottom w:val="single" w:sz="6" w:space="8" w:color="E5E5E5"/>
            <w:right w:val="none" w:sz="0" w:space="0" w:color="auto"/>
          </w:divBdr>
          <w:divsChild>
            <w:div w:id="663362894">
              <w:marLeft w:val="0"/>
              <w:marRight w:val="0"/>
              <w:marTop w:val="0"/>
              <w:marBottom w:val="0"/>
              <w:divBdr>
                <w:top w:val="none" w:sz="0" w:space="0" w:color="auto"/>
                <w:left w:val="none" w:sz="0" w:space="0" w:color="auto"/>
                <w:bottom w:val="none" w:sz="0" w:space="0" w:color="auto"/>
                <w:right w:val="none" w:sz="0" w:space="0" w:color="auto"/>
              </w:divBdr>
              <w:divsChild>
                <w:div w:id="1826430682">
                  <w:marLeft w:val="0"/>
                  <w:marRight w:val="0"/>
                  <w:marTop w:val="0"/>
                  <w:marBottom w:val="0"/>
                  <w:divBdr>
                    <w:top w:val="none" w:sz="0" w:space="0" w:color="auto"/>
                    <w:left w:val="none" w:sz="0" w:space="0" w:color="auto"/>
                    <w:bottom w:val="none" w:sz="0" w:space="0" w:color="auto"/>
                    <w:right w:val="none" w:sz="0" w:space="0" w:color="auto"/>
                  </w:divBdr>
                  <w:divsChild>
                    <w:div w:id="2249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2018-12-11T10:36:00Z</dcterms:created>
  <dcterms:modified xsi:type="dcterms:W3CDTF">2018-12-11T10:36:00Z</dcterms:modified>
</cp:coreProperties>
</file>