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25" w:rsidRPr="00B71425" w:rsidRDefault="00B71425" w:rsidP="00B7142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7142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Structural design patterns</w:t>
      </w:r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7142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Structural design patterns</w:t>
      </w:r>
      <w:r w:rsidRPr="00B71425">
        <w:rPr>
          <w:rFonts w:ascii="Segoe UI" w:eastAsia="Times New Roman" w:hAnsi="Segoe UI" w:cs="Segoe UI"/>
          <w:color w:val="333333"/>
          <w:sz w:val="24"/>
          <w:szCs w:val="24"/>
        </w:rPr>
        <w:t> are concerned with how classes and objects can be composed, to form larger structures.</w:t>
      </w:r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71425">
        <w:rPr>
          <w:rFonts w:ascii="Segoe UI" w:eastAsia="Times New Roman" w:hAnsi="Segoe UI" w:cs="Segoe UI"/>
          <w:color w:val="333333"/>
          <w:sz w:val="24"/>
          <w:szCs w:val="24"/>
        </w:rPr>
        <w:t>The structural design patterns </w:t>
      </w:r>
      <w:r w:rsidRPr="00B7142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simplifies the structure by identifying the relationships</w:t>
      </w:r>
      <w:r w:rsidRPr="00B7142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71425">
        <w:rPr>
          <w:rFonts w:ascii="Segoe UI" w:eastAsia="Times New Roman" w:hAnsi="Segoe UI" w:cs="Segoe UI"/>
          <w:color w:val="333333"/>
          <w:sz w:val="24"/>
          <w:szCs w:val="24"/>
        </w:rPr>
        <w:t>These patterns focus on, how the classes inherit from each other and how they are composed from other classes.</w:t>
      </w:r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71425">
        <w:rPr>
          <w:rFonts w:ascii="Helvetica" w:eastAsia="Times New Roman" w:hAnsi="Helvetica" w:cs="Helvetica"/>
          <w:color w:val="610B38"/>
          <w:sz w:val="38"/>
          <w:szCs w:val="38"/>
        </w:rPr>
        <w:t>Types of structural design patterns</w:t>
      </w:r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71425">
        <w:rPr>
          <w:rFonts w:ascii="Segoe UI" w:eastAsia="Times New Roman" w:hAnsi="Segoe UI" w:cs="Segoe UI"/>
          <w:color w:val="333333"/>
          <w:sz w:val="24"/>
          <w:szCs w:val="24"/>
        </w:rPr>
        <w:t>There are following 7 types of structural design patterns.</w:t>
      </w:r>
    </w:p>
    <w:p w:rsidR="00B71425" w:rsidRPr="00B71425" w:rsidRDefault="00B71425" w:rsidP="00B714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" w:history="1">
        <w:r w:rsidRPr="00B71425">
          <w:rPr>
            <w:rFonts w:ascii="Segoe UI" w:eastAsia="Times New Roman" w:hAnsi="Segoe UI" w:cs="Segoe UI"/>
            <w:color w:val="008000"/>
            <w:sz w:val="24"/>
            <w:szCs w:val="24"/>
          </w:rPr>
          <w:t>Adapter Pattern</w:t>
        </w:r>
      </w:hyperlink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1425">
        <w:rPr>
          <w:rFonts w:ascii="Segoe UI" w:eastAsia="Times New Roman" w:hAnsi="Segoe UI" w:cs="Segoe UI"/>
          <w:color w:val="000000"/>
          <w:sz w:val="24"/>
          <w:szCs w:val="24"/>
        </w:rPr>
        <w:t>Adapting an interface into another according to client expectation.</w:t>
      </w:r>
    </w:p>
    <w:p w:rsidR="00B71425" w:rsidRPr="00B71425" w:rsidRDefault="00B71425" w:rsidP="00B714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history="1">
        <w:r w:rsidRPr="00B71425">
          <w:rPr>
            <w:rFonts w:ascii="Segoe UI" w:eastAsia="Times New Roman" w:hAnsi="Segoe UI" w:cs="Segoe UI"/>
            <w:color w:val="008000"/>
            <w:sz w:val="24"/>
            <w:szCs w:val="24"/>
          </w:rPr>
          <w:t>Bridge Pattern</w:t>
        </w:r>
      </w:hyperlink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1425">
        <w:rPr>
          <w:rFonts w:ascii="Segoe UI" w:eastAsia="Times New Roman" w:hAnsi="Segoe UI" w:cs="Segoe UI"/>
          <w:color w:val="000000"/>
          <w:sz w:val="24"/>
          <w:szCs w:val="24"/>
        </w:rPr>
        <w:t>Separating abstraction (interface) from implementation.</w:t>
      </w:r>
    </w:p>
    <w:p w:rsidR="00B71425" w:rsidRPr="00B71425" w:rsidRDefault="00B71425" w:rsidP="00B714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Pr="00B71425">
          <w:rPr>
            <w:rFonts w:ascii="Segoe UI" w:eastAsia="Times New Roman" w:hAnsi="Segoe UI" w:cs="Segoe UI"/>
            <w:color w:val="008000"/>
            <w:sz w:val="24"/>
            <w:szCs w:val="24"/>
          </w:rPr>
          <w:t>Composite Pattern</w:t>
        </w:r>
      </w:hyperlink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1425">
        <w:rPr>
          <w:rFonts w:ascii="Segoe UI" w:eastAsia="Times New Roman" w:hAnsi="Segoe UI" w:cs="Segoe UI"/>
          <w:color w:val="000000"/>
          <w:sz w:val="24"/>
          <w:szCs w:val="24"/>
        </w:rPr>
        <w:t>Allowing clients to operate on hierarchy of objects.</w:t>
      </w:r>
    </w:p>
    <w:p w:rsidR="00B71425" w:rsidRPr="00B71425" w:rsidRDefault="00B71425" w:rsidP="00B714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r w:rsidRPr="00B71425">
          <w:rPr>
            <w:rFonts w:ascii="Segoe UI" w:eastAsia="Times New Roman" w:hAnsi="Segoe UI" w:cs="Segoe UI"/>
            <w:color w:val="008000"/>
            <w:sz w:val="24"/>
            <w:szCs w:val="24"/>
          </w:rPr>
          <w:t>Decorator Pattern</w:t>
        </w:r>
      </w:hyperlink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1425">
        <w:rPr>
          <w:rFonts w:ascii="Segoe UI" w:eastAsia="Times New Roman" w:hAnsi="Segoe UI" w:cs="Segoe UI"/>
          <w:color w:val="000000"/>
          <w:sz w:val="24"/>
          <w:szCs w:val="24"/>
        </w:rPr>
        <w:t>Adding functionality to an object dynamically.</w:t>
      </w:r>
    </w:p>
    <w:p w:rsidR="00B71425" w:rsidRPr="00B71425" w:rsidRDefault="00B71425" w:rsidP="00B714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Pr="00B71425">
          <w:rPr>
            <w:rFonts w:ascii="Segoe UI" w:eastAsia="Times New Roman" w:hAnsi="Segoe UI" w:cs="Segoe UI"/>
            <w:color w:val="008000"/>
            <w:sz w:val="24"/>
            <w:szCs w:val="24"/>
          </w:rPr>
          <w:t>Facade Pattern</w:t>
        </w:r>
      </w:hyperlink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1425">
        <w:rPr>
          <w:rFonts w:ascii="Segoe UI" w:eastAsia="Times New Roman" w:hAnsi="Segoe UI" w:cs="Segoe UI"/>
          <w:color w:val="000000"/>
          <w:sz w:val="24"/>
          <w:szCs w:val="24"/>
        </w:rPr>
        <w:t>Providing an interface to a set of interfaces.</w:t>
      </w:r>
    </w:p>
    <w:p w:rsidR="00B71425" w:rsidRPr="00B71425" w:rsidRDefault="00B71425" w:rsidP="00B714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r w:rsidRPr="00B71425">
          <w:rPr>
            <w:rFonts w:ascii="Segoe UI" w:eastAsia="Times New Roman" w:hAnsi="Segoe UI" w:cs="Segoe UI"/>
            <w:color w:val="008000"/>
            <w:sz w:val="24"/>
            <w:szCs w:val="24"/>
          </w:rPr>
          <w:t>Flyweight Pattern</w:t>
        </w:r>
      </w:hyperlink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1425">
        <w:rPr>
          <w:rFonts w:ascii="Segoe UI" w:eastAsia="Times New Roman" w:hAnsi="Segoe UI" w:cs="Segoe UI"/>
          <w:color w:val="000000"/>
          <w:sz w:val="24"/>
          <w:szCs w:val="24"/>
        </w:rPr>
        <w:t>Reusing an object by sharing it.</w:t>
      </w:r>
    </w:p>
    <w:p w:rsidR="00B71425" w:rsidRPr="00B71425" w:rsidRDefault="00B71425" w:rsidP="00B714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1" w:history="1">
        <w:r w:rsidRPr="00B71425">
          <w:rPr>
            <w:rFonts w:ascii="Segoe UI" w:eastAsia="Times New Roman" w:hAnsi="Segoe UI" w:cs="Segoe UI"/>
            <w:color w:val="008000"/>
            <w:sz w:val="24"/>
            <w:szCs w:val="24"/>
          </w:rPr>
          <w:t>proxy Pattern</w:t>
        </w:r>
      </w:hyperlink>
    </w:p>
    <w:p w:rsidR="00B71425" w:rsidRPr="00B71425" w:rsidRDefault="00B71425" w:rsidP="00B71425">
      <w:pPr>
        <w:shd w:val="clear" w:color="auto" w:fill="FFFFFF"/>
        <w:spacing w:before="100" w:beforeAutospacing="1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1425">
        <w:rPr>
          <w:rFonts w:ascii="Segoe UI" w:eastAsia="Times New Roman" w:hAnsi="Segoe UI" w:cs="Segoe UI"/>
          <w:color w:val="000000"/>
          <w:sz w:val="24"/>
          <w:szCs w:val="24"/>
        </w:rPr>
        <w:t>Representing another object.</w:t>
      </w:r>
    </w:p>
    <w:p w:rsidR="003152A0" w:rsidRDefault="003152A0"/>
    <w:sectPr w:rsidR="0031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01A81"/>
    <w:multiLevelType w:val="multilevel"/>
    <w:tmpl w:val="2D2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1425"/>
    <w:rsid w:val="003152A0"/>
    <w:rsid w:val="00B7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4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1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14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ecorator-patte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composite-patter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bridge-pattern" TargetMode="External"/><Relationship Id="rId11" Type="http://schemas.openxmlformats.org/officeDocument/2006/relationships/hyperlink" Target="https://www.javatpoint.com/proxy-pattern" TargetMode="External"/><Relationship Id="rId5" Type="http://schemas.openxmlformats.org/officeDocument/2006/relationships/hyperlink" Target="https://www.javatpoint.com/adapter-pattern" TargetMode="External"/><Relationship Id="rId10" Type="http://schemas.openxmlformats.org/officeDocument/2006/relationships/hyperlink" Target="https://www.javatpoint.com/flyweight-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acade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2022-08-02T03:03:00Z</dcterms:created>
  <dcterms:modified xsi:type="dcterms:W3CDTF">2022-08-02T03:03:00Z</dcterms:modified>
</cp:coreProperties>
</file>