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71E" w:rsidRPr="00F1271E" w:rsidRDefault="00F1271E" w:rsidP="00F12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71E">
        <w:rPr>
          <w:rFonts w:ascii="Times New Roman" w:eastAsia="Times New Roman" w:hAnsi="Times New Roman" w:cs="Times New Roman"/>
          <w:b/>
          <w:bCs/>
          <w:sz w:val="27"/>
          <w:szCs w:val="27"/>
        </w:rPr>
        <w:t>#pragma ibm critical</w:t>
      </w:r>
    </w:p>
    <w:p w:rsidR="00F1271E" w:rsidRPr="00F1271E" w:rsidRDefault="00F1271E" w:rsidP="00F12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C on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C only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wq1347"/>
      <w:bookmarkEnd w:id="0"/>
    </w:p>
    <w:p w:rsidR="00F1271E" w:rsidRPr="00F1271E" w:rsidRDefault="00F1271E" w:rsidP="00F12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71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:rsidR="00F1271E" w:rsidRPr="00F1271E" w:rsidRDefault="00F1271E" w:rsidP="00F12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71E">
        <w:rPr>
          <w:rFonts w:ascii="Times New Roman" w:eastAsia="Times New Roman" w:hAnsi="Times New Roman" w:cs="Times New Roman"/>
          <w:sz w:val="24"/>
          <w:szCs w:val="24"/>
        </w:rPr>
        <w:t>The critical pragma identifies a critical section of program code that must only be run by one process at a time.</w:t>
      </w:r>
    </w:p>
    <w:p w:rsidR="00F1271E" w:rsidRPr="00F1271E" w:rsidRDefault="00F1271E" w:rsidP="00F12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wq1348"/>
      <w:bookmarkEnd w:id="1"/>
      <w:r w:rsidRPr="00F1271E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</w:p>
    <w:p w:rsidR="00F1271E" w:rsidRPr="00F1271E" w:rsidRDefault="00F1271E" w:rsidP="00F1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Read syntax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Read syntax diagram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MneXGMQCAADT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Skip visual syntax diagram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Skip visual syntax diagram" href="http://publib.boulder.ibm.com/infocenter/comphelp/v8v101/topic/com.ibm.xlcpp8a.doc/compiler/ref/ruprpcri.htm#skipsyn-24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1271E">
        <w:rPr>
          <w:rFonts w:ascii="Courier New" w:eastAsia="Times New Roman" w:hAnsi="Courier New" w:cs="Courier New"/>
          <w:sz w:val="20"/>
          <w:szCs w:val="20"/>
        </w:rPr>
        <w:t>&gt;&gt;-#--pragma--ibm critical--+--------+-------------------------&gt;&lt;</w:t>
      </w:r>
    </w:p>
    <w:p w:rsidR="00F1271E" w:rsidRPr="00F1271E" w:rsidRDefault="00F1271E" w:rsidP="00F1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71E">
        <w:rPr>
          <w:rFonts w:ascii="Courier New" w:eastAsia="Times New Roman" w:hAnsi="Courier New" w:cs="Courier New"/>
          <w:sz w:val="20"/>
          <w:szCs w:val="20"/>
        </w:rPr>
        <w:t xml:space="preserve">                            '-(name)-'</w:t>
      </w:r>
    </w:p>
    <w:p w:rsidR="00F1271E" w:rsidRPr="00F1271E" w:rsidRDefault="00F1271E" w:rsidP="00F1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271E" w:rsidRPr="00F1271E" w:rsidRDefault="00F1271E" w:rsidP="00F12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skipsyn-246"/>
      <w:bookmarkEnd w:id="2"/>
      <w:r w:rsidRPr="00F1271E">
        <w:rPr>
          <w:rFonts w:ascii="Times New Roman" w:eastAsia="Times New Roman" w:hAnsi="Times New Roman" w:cs="Times New Roman"/>
          <w:sz w:val="24"/>
          <w:szCs w:val="24"/>
        </w:rPr>
        <w:t>where name can be used to optionally identify the critical region. Identifiers naming a critical region have external linkage.</w:t>
      </w:r>
    </w:p>
    <w:p w:rsidR="00F1271E" w:rsidRPr="00F1271E" w:rsidRDefault="00F1271E" w:rsidP="00F12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wq1349"/>
      <w:bookmarkEnd w:id="3"/>
      <w:r w:rsidRPr="00F1271E">
        <w:rPr>
          <w:rFonts w:ascii="Times New Roman" w:eastAsia="Times New Roman" w:hAnsi="Times New Roman" w:cs="Times New Roman"/>
          <w:sz w:val="24"/>
          <w:szCs w:val="24"/>
        </w:rPr>
        <w:t>Note:</w:t>
      </w:r>
    </w:p>
    <w:p w:rsidR="00F1271E" w:rsidRPr="00F1271E" w:rsidRDefault="00F1271E" w:rsidP="00F12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71E">
        <w:rPr>
          <w:rFonts w:ascii="Times New Roman" w:eastAsia="Times New Roman" w:hAnsi="Times New Roman" w:cs="Times New Roman"/>
          <w:sz w:val="24"/>
          <w:szCs w:val="24"/>
        </w:rPr>
        <w:t>The compiler reports an error if you try to branch into or out of a critical section. Some situations that will cause an error are:</w:t>
      </w:r>
    </w:p>
    <w:p w:rsidR="00F1271E" w:rsidRPr="00F1271E" w:rsidRDefault="00F1271E" w:rsidP="00F12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71E">
        <w:rPr>
          <w:rFonts w:ascii="Times New Roman" w:eastAsia="Times New Roman" w:hAnsi="Times New Roman" w:cs="Times New Roman"/>
          <w:sz w:val="24"/>
          <w:szCs w:val="24"/>
        </w:rPr>
        <w:t>A critical section that contains the return statement.</w:t>
      </w:r>
    </w:p>
    <w:p w:rsidR="00F1271E" w:rsidRPr="00F1271E" w:rsidRDefault="00F1271E" w:rsidP="00F12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71E">
        <w:rPr>
          <w:rFonts w:ascii="Times New Roman" w:eastAsia="Times New Roman" w:hAnsi="Times New Roman" w:cs="Times New Roman"/>
          <w:sz w:val="24"/>
          <w:szCs w:val="24"/>
        </w:rPr>
        <w:t>A critical section that contains goto, continue, or break statements that transfer program flow outside of the critical section.</w:t>
      </w:r>
    </w:p>
    <w:p w:rsidR="00F1271E" w:rsidRPr="00F1271E" w:rsidRDefault="00F1271E" w:rsidP="00F12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71E">
        <w:rPr>
          <w:rFonts w:ascii="Times New Roman" w:eastAsia="Times New Roman" w:hAnsi="Times New Roman" w:cs="Times New Roman"/>
          <w:sz w:val="24"/>
          <w:szCs w:val="24"/>
        </w:rPr>
        <w:t>A goto statement outside a critical section that transfers program flow to a label defined within a critical section.</w:t>
      </w:r>
    </w:p>
    <w:p w:rsidR="00280FDC" w:rsidRDefault="00280FDC">
      <w:bookmarkStart w:id="4" w:name="_GoBack"/>
      <w:bookmarkEnd w:id="4"/>
    </w:p>
    <w:sectPr w:rsidR="0028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00B2B"/>
    <w:multiLevelType w:val="multilevel"/>
    <w:tmpl w:val="5B3E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2E"/>
    <w:rsid w:val="00280FDC"/>
    <w:rsid w:val="00DF2F2E"/>
    <w:rsid w:val="00F1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2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27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7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27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127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71E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F127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2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27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7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27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127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71E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F12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lib.boulder.ibm.com/infocenter/comphelp/v8v101/topic/com.ibm.xlcpp8a.doc/compiler/ref/ruprpcri.htm#skipsyn-24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708</Characters>
  <Application>Microsoft Office Word</Application>
  <DocSecurity>0</DocSecurity>
  <Lines>5</Lines>
  <Paragraphs>1</Paragraphs>
  <ScaleCrop>false</ScaleCrop>
  <Company>Warez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Baby</cp:lastModifiedBy>
  <cp:revision>2</cp:revision>
  <dcterms:created xsi:type="dcterms:W3CDTF">2011-04-05T14:09:00Z</dcterms:created>
  <dcterms:modified xsi:type="dcterms:W3CDTF">2011-04-05T14:11:00Z</dcterms:modified>
</cp:coreProperties>
</file>