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8F0" w:rsidRDefault="00835A6E" w:rsidP="006128F0">
      <w:r>
        <w:rPr>
          <w:b/>
        </w:rPr>
        <w:t>Program</w:t>
      </w:r>
      <w:r w:rsidR="006128F0" w:rsidRPr="00B40B70">
        <w:rPr>
          <w:b/>
        </w:rPr>
        <w:t xml:space="preserve"> No</w:t>
      </w:r>
      <w:r w:rsidR="006128F0">
        <w:t>:</w:t>
      </w:r>
      <w:r w:rsidR="005C6665">
        <w:t xml:space="preserve"> 5</w:t>
      </w:r>
    </w:p>
    <w:p w:rsidR="006128F0" w:rsidRDefault="006128F0" w:rsidP="006128F0">
      <w:r w:rsidRPr="00B40B70">
        <w:rPr>
          <w:b/>
        </w:rPr>
        <w:t>Date</w:t>
      </w:r>
      <w:r>
        <w:t>: 2</w:t>
      </w:r>
      <w:r w:rsidR="005C6665">
        <w:t>7</w:t>
      </w:r>
      <w:r>
        <w:t>-7-2009</w:t>
      </w:r>
    </w:p>
    <w:p w:rsidR="006128F0" w:rsidRDefault="006128F0" w:rsidP="006128F0">
      <w:pPr>
        <w:ind w:left="180"/>
        <w:jc w:val="center"/>
        <w:rPr>
          <w:b/>
          <w:sz w:val="32"/>
          <w:szCs w:val="32"/>
        </w:rPr>
      </w:pPr>
    </w:p>
    <w:p w:rsidR="006128F0" w:rsidRPr="002A79E7" w:rsidRDefault="000D56AC" w:rsidP="006128F0">
      <w:pPr>
        <w:ind w:left="180"/>
        <w:jc w:val="center"/>
        <w:rPr>
          <w:b/>
          <w:sz w:val="32"/>
          <w:szCs w:val="32"/>
        </w:rPr>
      </w:pPr>
      <w:r>
        <w:rPr>
          <w:b/>
          <w:sz w:val="32"/>
          <w:szCs w:val="32"/>
        </w:rPr>
        <w:t>8</w:t>
      </w:r>
      <w:r w:rsidR="006128F0">
        <w:rPr>
          <w:b/>
          <w:sz w:val="32"/>
          <w:szCs w:val="32"/>
        </w:rPr>
        <w:t xml:space="preserve">-BIT </w:t>
      </w:r>
      <w:r w:rsidR="00CD6F14">
        <w:rPr>
          <w:b/>
          <w:sz w:val="32"/>
          <w:szCs w:val="32"/>
        </w:rPr>
        <w:t>DIVISION</w:t>
      </w:r>
    </w:p>
    <w:p w:rsidR="00396443" w:rsidRDefault="00396443" w:rsidP="006128F0">
      <w:pPr>
        <w:jc w:val="both"/>
        <w:rPr>
          <w:b/>
          <w:bCs/>
          <w:iCs/>
          <w:sz w:val="28"/>
          <w:szCs w:val="28"/>
        </w:rPr>
      </w:pPr>
    </w:p>
    <w:p w:rsidR="006128F0" w:rsidRDefault="006128F0" w:rsidP="006128F0">
      <w:pPr>
        <w:jc w:val="both"/>
        <w:rPr>
          <w:b/>
          <w:bCs/>
          <w:iCs/>
          <w:sz w:val="28"/>
          <w:szCs w:val="28"/>
        </w:rPr>
      </w:pPr>
      <w:r w:rsidRPr="00B40B70">
        <w:rPr>
          <w:b/>
          <w:bCs/>
          <w:iCs/>
          <w:sz w:val="28"/>
          <w:szCs w:val="28"/>
        </w:rPr>
        <w:t>PROBLEM DEFINITION</w:t>
      </w:r>
    </w:p>
    <w:p w:rsidR="006128F0" w:rsidRDefault="006128F0" w:rsidP="006128F0">
      <w:pPr>
        <w:jc w:val="both"/>
        <w:rPr>
          <w:b/>
          <w:bCs/>
          <w:iCs/>
          <w:sz w:val="28"/>
          <w:szCs w:val="28"/>
        </w:rPr>
      </w:pPr>
    </w:p>
    <w:p w:rsidR="006128F0" w:rsidRDefault="00CD6F14" w:rsidP="00CD6F14">
      <w:pPr>
        <w:jc w:val="both"/>
        <w:rPr>
          <w:szCs w:val="22"/>
        </w:rPr>
      </w:pPr>
      <w:r>
        <w:rPr>
          <w:szCs w:val="22"/>
        </w:rPr>
        <w:t>An ALP to perform the division of two 8-bit numbers.</w:t>
      </w:r>
    </w:p>
    <w:p w:rsidR="006128F0" w:rsidRPr="002A79E7" w:rsidRDefault="006128F0" w:rsidP="006128F0">
      <w:pPr>
        <w:ind w:left="180"/>
        <w:jc w:val="both"/>
        <w:rPr>
          <w:szCs w:val="22"/>
        </w:rPr>
      </w:pPr>
    </w:p>
    <w:p w:rsidR="006128F0" w:rsidRDefault="006128F0" w:rsidP="006128F0">
      <w:pPr>
        <w:jc w:val="both"/>
        <w:rPr>
          <w:b/>
          <w:bCs/>
          <w:iCs/>
          <w:sz w:val="28"/>
          <w:szCs w:val="28"/>
        </w:rPr>
      </w:pPr>
      <w:r w:rsidRPr="00B40B70">
        <w:rPr>
          <w:b/>
          <w:bCs/>
          <w:iCs/>
          <w:sz w:val="28"/>
          <w:szCs w:val="28"/>
        </w:rPr>
        <w:t>THEORETICAL BACKGROUND</w:t>
      </w:r>
    </w:p>
    <w:p w:rsidR="006128F0" w:rsidRDefault="006128F0" w:rsidP="006128F0">
      <w:pPr>
        <w:pStyle w:val="BodyTextIndent3"/>
        <w:ind w:firstLine="0"/>
        <w:rPr>
          <w:b/>
          <w:bCs/>
          <w:iCs/>
          <w:sz w:val="28"/>
          <w:szCs w:val="28"/>
        </w:rPr>
      </w:pPr>
    </w:p>
    <w:p w:rsidR="00B747CB" w:rsidRDefault="00603197" w:rsidP="00603197">
      <w:pPr>
        <w:autoSpaceDE w:val="0"/>
        <w:autoSpaceDN w:val="0"/>
        <w:adjustRightInd w:val="0"/>
        <w:jc w:val="both"/>
      </w:pPr>
      <w:r>
        <w:t>8085 performs division as repeated subtractions. The dividend is stored in the accumulator and divisor in B register. The initial value of the quotient is assumed as zero. Subtraction should be preformed only when the dividend is greater than divisor. Subtraction is continued until dividend is lesser than divisor. For each subtraction, quotient is incremented by one. Finally the quotient and the remainder is stored in the memory.</w:t>
      </w:r>
      <w:r w:rsidR="00B747CB">
        <w:t>Certain Assembly codes used here are:</w:t>
      </w:r>
    </w:p>
    <w:p w:rsidR="00B747CB" w:rsidRDefault="00B747CB" w:rsidP="00603197">
      <w:pPr>
        <w:autoSpaceDE w:val="0"/>
        <w:autoSpaceDN w:val="0"/>
        <w:adjustRightInd w:val="0"/>
        <w:jc w:val="both"/>
      </w:pPr>
    </w:p>
    <w:p w:rsidR="00603197" w:rsidRDefault="00603197" w:rsidP="00603197">
      <w:pPr>
        <w:autoSpaceDE w:val="0"/>
        <w:autoSpaceDN w:val="0"/>
        <w:adjustRightInd w:val="0"/>
        <w:jc w:val="both"/>
      </w:pPr>
      <w:r>
        <w:t>CMP Reg:</w:t>
      </w:r>
    </w:p>
    <w:p w:rsidR="00603197" w:rsidRDefault="00603197" w:rsidP="00603197">
      <w:pPr>
        <w:autoSpaceDE w:val="0"/>
        <w:autoSpaceDN w:val="0"/>
        <w:adjustRightInd w:val="0"/>
        <w:jc w:val="both"/>
      </w:pPr>
      <w:r>
        <w:t>This instruction compares the contents of the accumulator with the contents of the register specified.</w:t>
      </w:r>
    </w:p>
    <w:p w:rsidR="00603197" w:rsidRDefault="00603197" w:rsidP="00603197">
      <w:pPr>
        <w:autoSpaceDE w:val="0"/>
        <w:autoSpaceDN w:val="0"/>
        <w:adjustRightInd w:val="0"/>
        <w:jc w:val="both"/>
      </w:pPr>
      <w:r>
        <w:t>Eg: CMP B</w:t>
      </w:r>
    </w:p>
    <w:p w:rsidR="00603197" w:rsidRDefault="00603197" w:rsidP="00603197">
      <w:pPr>
        <w:autoSpaceDE w:val="0"/>
        <w:autoSpaceDN w:val="0"/>
        <w:adjustRightInd w:val="0"/>
        <w:jc w:val="both"/>
      </w:pPr>
    </w:p>
    <w:p w:rsidR="00603197" w:rsidRDefault="00603197" w:rsidP="00603197">
      <w:pPr>
        <w:autoSpaceDE w:val="0"/>
        <w:autoSpaceDN w:val="0"/>
        <w:adjustRightInd w:val="0"/>
        <w:jc w:val="both"/>
      </w:pPr>
      <w:r>
        <w:t>JC:</w:t>
      </w:r>
    </w:p>
    <w:p w:rsidR="00603197" w:rsidRDefault="00603197" w:rsidP="00603197">
      <w:pPr>
        <w:autoSpaceDE w:val="0"/>
        <w:autoSpaceDN w:val="0"/>
        <w:adjustRightInd w:val="0"/>
        <w:jc w:val="both"/>
      </w:pPr>
      <w:r>
        <w:t>Jump on carry; ie.CY=1</w:t>
      </w:r>
    </w:p>
    <w:p w:rsidR="00603197" w:rsidRDefault="00603197" w:rsidP="006128F0">
      <w:pPr>
        <w:rPr>
          <w:b/>
          <w:sz w:val="28"/>
          <w:szCs w:val="28"/>
        </w:rPr>
      </w:pPr>
    </w:p>
    <w:p w:rsidR="00603197" w:rsidRDefault="00603197" w:rsidP="00603197">
      <w:pPr>
        <w:autoSpaceDE w:val="0"/>
        <w:autoSpaceDN w:val="0"/>
        <w:adjustRightInd w:val="0"/>
      </w:pPr>
      <w:r>
        <w:t>MVI Reg, 8 bit data:</w:t>
      </w:r>
    </w:p>
    <w:p w:rsidR="00603197" w:rsidRDefault="00603197" w:rsidP="00603197">
      <w:pPr>
        <w:autoSpaceDE w:val="0"/>
        <w:autoSpaceDN w:val="0"/>
        <w:adjustRightInd w:val="0"/>
      </w:pPr>
      <w:r>
        <w:t>An immediate 8-bit data is copied to the register specified in the instruction. This is 2 byte instruction.</w:t>
      </w:r>
    </w:p>
    <w:p w:rsidR="00603197" w:rsidRDefault="00603197" w:rsidP="00603197">
      <w:pPr>
        <w:autoSpaceDE w:val="0"/>
        <w:autoSpaceDN w:val="0"/>
        <w:adjustRightInd w:val="0"/>
      </w:pPr>
      <w:r>
        <w:t>Eg: MVI B, 00H</w:t>
      </w:r>
    </w:p>
    <w:p w:rsidR="00603197" w:rsidRDefault="00603197" w:rsidP="006128F0">
      <w:pPr>
        <w:rPr>
          <w:b/>
          <w:sz w:val="28"/>
          <w:szCs w:val="28"/>
        </w:rPr>
      </w:pPr>
    </w:p>
    <w:p w:rsidR="006128F0" w:rsidRDefault="006128F0" w:rsidP="006128F0">
      <w:pPr>
        <w:rPr>
          <w:b/>
          <w:sz w:val="28"/>
          <w:szCs w:val="28"/>
        </w:rPr>
      </w:pPr>
      <w:r w:rsidRPr="00297A00">
        <w:rPr>
          <w:b/>
          <w:sz w:val="28"/>
          <w:szCs w:val="28"/>
        </w:rPr>
        <w:t>ALGORITHM</w:t>
      </w:r>
    </w:p>
    <w:p w:rsidR="006128F0" w:rsidRDefault="006128F0" w:rsidP="006128F0">
      <w:pPr>
        <w:rPr>
          <w:b/>
          <w:sz w:val="28"/>
          <w:szCs w:val="28"/>
        </w:rPr>
      </w:pPr>
    </w:p>
    <w:p w:rsidR="006128F0" w:rsidRPr="000B1A8B" w:rsidRDefault="006128F0" w:rsidP="006128F0">
      <w:pPr>
        <w:pStyle w:val="ListParagraph"/>
        <w:ind w:left="0"/>
        <w:jc w:val="both"/>
      </w:pPr>
      <w:r w:rsidRPr="000B1A8B">
        <w:t>Step 1: Start</w:t>
      </w:r>
    </w:p>
    <w:p w:rsidR="006128F0" w:rsidRPr="000B1A8B" w:rsidRDefault="006128F0" w:rsidP="000D56AC">
      <w:pPr>
        <w:pStyle w:val="ListParagraph"/>
        <w:ind w:left="0"/>
        <w:jc w:val="both"/>
      </w:pPr>
      <w:r w:rsidRPr="000B1A8B">
        <w:t xml:space="preserve">Step 2: </w:t>
      </w:r>
      <w:r w:rsidR="005C6665">
        <w:t>Load divisor to reg B.</w:t>
      </w:r>
    </w:p>
    <w:p w:rsidR="000D56AC" w:rsidRDefault="006128F0" w:rsidP="005C6665">
      <w:pPr>
        <w:pStyle w:val="ListParagraph"/>
        <w:ind w:left="0"/>
        <w:jc w:val="both"/>
      </w:pPr>
      <w:r w:rsidRPr="000B1A8B">
        <w:t xml:space="preserve">Step 3: </w:t>
      </w:r>
      <w:r w:rsidR="005C6665">
        <w:t>Load divident to reg A.</w:t>
      </w:r>
    </w:p>
    <w:p w:rsidR="005C6665" w:rsidRDefault="006128F0" w:rsidP="005C6665">
      <w:pPr>
        <w:pStyle w:val="ListParagraph"/>
        <w:ind w:left="0"/>
        <w:jc w:val="both"/>
      </w:pPr>
      <w:r w:rsidRPr="000B1A8B">
        <w:t xml:space="preserve">Step </w:t>
      </w:r>
      <w:r w:rsidR="00C35AA6">
        <w:t>4</w:t>
      </w:r>
      <w:r w:rsidRPr="000B1A8B">
        <w:t xml:space="preserve">: </w:t>
      </w:r>
      <w:r w:rsidR="005C6665">
        <w:t>Clear reg C to account for quotient.</w:t>
      </w:r>
    </w:p>
    <w:p w:rsidR="005C6665" w:rsidRDefault="000D56AC" w:rsidP="005C6665">
      <w:pPr>
        <w:pStyle w:val="ListParagraph"/>
        <w:ind w:left="0"/>
        <w:jc w:val="both"/>
      </w:pPr>
      <w:r>
        <w:t xml:space="preserve">Step 5: </w:t>
      </w:r>
      <w:r w:rsidR="005C6665">
        <w:t>Check whether divisor is less than divident. If so goto step 9.</w:t>
      </w:r>
    </w:p>
    <w:p w:rsidR="005C6665" w:rsidRDefault="000D56AC" w:rsidP="005C6665">
      <w:pPr>
        <w:pStyle w:val="ListParagraph"/>
        <w:ind w:left="0"/>
        <w:jc w:val="both"/>
      </w:pPr>
      <w:r>
        <w:t xml:space="preserve">Step 6: </w:t>
      </w:r>
      <w:r w:rsidR="005C6665">
        <w:t>Subtract content of reg B from reg A.</w:t>
      </w:r>
    </w:p>
    <w:p w:rsidR="000D56AC" w:rsidRDefault="000D56AC" w:rsidP="005C6665">
      <w:pPr>
        <w:pStyle w:val="ListParagraph"/>
        <w:ind w:left="0"/>
        <w:jc w:val="both"/>
      </w:pPr>
      <w:r>
        <w:t xml:space="preserve">Step 7: </w:t>
      </w:r>
      <w:r w:rsidR="005C6665">
        <w:t>Increment content of reg C.</w:t>
      </w:r>
    </w:p>
    <w:p w:rsidR="005C6665" w:rsidRDefault="005C6665" w:rsidP="005C6665">
      <w:pPr>
        <w:pStyle w:val="ListParagraph"/>
        <w:ind w:left="0"/>
        <w:jc w:val="both"/>
      </w:pPr>
      <w:r>
        <w:t>Step 8: Goto step 5.</w:t>
      </w:r>
    </w:p>
    <w:p w:rsidR="005C6665" w:rsidRDefault="005C6665" w:rsidP="005C6665">
      <w:pPr>
        <w:pStyle w:val="ListParagraph"/>
        <w:ind w:left="0"/>
        <w:jc w:val="both"/>
      </w:pPr>
      <w:r>
        <w:t>Step 9: Store the content of reg A (remainder) in memory.</w:t>
      </w:r>
    </w:p>
    <w:p w:rsidR="005C6665" w:rsidRDefault="005C6665" w:rsidP="005C6665">
      <w:pPr>
        <w:pStyle w:val="ListParagraph"/>
        <w:ind w:left="0"/>
        <w:jc w:val="both"/>
      </w:pPr>
      <w:r>
        <w:t>Step 10: Move content of reg C (quotient) to reg A and store it in memory.</w:t>
      </w:r>
    </w:p>
    <w:p w:rsidR="006128F0" w:rsidRPr="000B1A8B" w:rsidRDefault="006128F0" w:rsidP="006128F0">
      <w:pPr>
        <w:pStyle w:val="ListParagraph"/>
        <w:ind w:left="0"/>
        <w:jc w:val="both"/>
      </w:pPr>
      <w:r w:rsidRPr="000B1A8B">
        <w:t xml:space="preserve">Step </w:t>
      </w:r>
      <w:r w:rsidR="005C6665">
        <w:t>11</w:t>
      </w:r>
      <w:r w:rsidRPr="000B1A8B">
        <w:t>: Stop.</w:t>
      </w:r>
    </w:p>
    <w:p w:rsidR="006128F0" w:rsidRPr="00040D91" w:rsidRDefault="006128F0" w:rsidP="006128F0">
      <w:pPr>
        <w:rPr>
          <w:b/>
          <w:bCs/>
        </w:rPr>
      </w:pPr>
      <w:r>
        <w:rPr>
          <w:b/>
          <w:sz w:val="28"/>
          <w:szCs w:val="28"/>
        </w:rPr>
        <w:lastRenderedPageBreak/>
        <w:t>PROGRAM DEVELOPMENT</w:t>
      </w:r>
    </w:p>
    <w:p w:rsidR="006128F0" w:rsidRDefault="006128F0" w:rsidP="006128F0">
      <w:pPr>
        <w:rPr>
          <w:b/>
          <w:sz w:val="28"/>
          <w:szCs w:val="28"/>
        </w:rPr>
      </w:pPr>
    </w:p>
    <w:p w:rsidR="009C69B7" w:rsidRDefault="009C69B7" w:rsidP="00A96849">
      <w:pPr>
        <w:rPr>
          <w:b/>
        </w:rPr>
      </w:pPr>
    </w:p>
    <w:p w:rsidR="006128F0" w:rsidRDefault="009C69B7" w:rsidP="006128F0">
      <w:pPr>
        <w:rPr>
          <w:b/>
          <w:sz w:val="28"/>
          <w:szCs w:val="28"/>
        </w:rPr>
      </w:pPr>
      <w:r>
        <w:rPr>
          <w:b/>
        </w:rPr>
        <w:t xml:space="preserve">    </w:t>
      </w:r>
      <w:r w:rsidR="00BD2D66">
        <w:rPr>
          <w:b/>
        </w:rPr>
        <w:t xml:space="preserve">      </w:t>
      </w:r>
    </w:p>
    <w:tbl>
      <w:tblPr>
        <w:tblStyle w:val="TableGrid"/>
        <w:tblW w:w="7890" w:type="dxa"/>
        <w:tblInd w:w="546" w:type="dxa"/>
        <w:tblLook w:val="01E0"/>
      </w:tblPr>
      <w:tblGrid>
        <w:gridCol w:w="1043"/>
        <w:gridCol w:w="1219"/>
        <w:gridCol w:w="1170"/>
        <w:gridCol w:w="1620"/>
        <w:gridCol w:w="2838"/>
      </w:tblGrid>
      <w:tr w:rsidR="006128F0" w:rsidRPr="005C2B3E" w:rsidTr="00A96849">
        <w:trPr>
          <w:trHeight w:val="268"/>
        </w:trPr>
        <w:tc>
          <w:tcPr>
            <w:tcW w:w="1043" w:type="dxa"/>
          </w:tcPr>
          <w:p w:rsidR="006128F0" w:rsidRPr="005C2B3E" w:rsidRDefault="006128F0" w:rsidP="00251263">
            <w:pPr>
              <w:tabs>
                <w:tab w:val="left" w:pos="180"/>
                <w:tab w:val="left" w:pos="360"/>
              </w:tabs>
              <w:jc w:val="center"/>
            </w:pPr>
            <w:r w:rsidRPr="005C2B3E">
              <w:t>Memory Address</w:t>
            </w:r>
          </w:p>
        </w:tc>
        <w:tc>
          <w:tcPr>
            <w:tcW w:w="1219" w:type="dxa"/>
          </w:tcPr>
          <w:p w:rsidR="006128F0" w:rsidRPr="005C2B3E" w:rsidRDefault="006128F0" w:rsidP="00251263">
            <w:pPr>
              <w:tabs>
                <w:tab w:val="left" w:pos="180"/>
                <w:tab w:val="left" w:pos="360"/>
              </w:tabs>
              <w:jc w:val="center"/>
            </w:pPr>
            <w:r w:rsidRPr="005C2B3E">
              <w:t>Opcode</w:t>
            </w:r>
          </w:p>
        </w:tc>
        <w:tc>
          <w:tcPr>
            <w:tcW w:w="1170" w:type="dxa"/>
          </w:tcPr>
          <w:p w:rsidR="006128F0" w:rsidRPr="005C2B3E" w:rsidRDefault="006128F0" w:rsidP="00251263">
            <w:pPr>
              <w:tabs>
                <w:tab w:val="left" w:pos="180"/>
                <w:tab w:val="left" w:pos="360"/>
              </w:tabs>
              <w:jc w:val="center"/>
            </w:pPr>
            <w:r w:rsidRPr="005C2B3E">
              <w:t>Label</w:t>
            </w:r>
          </w:p>
        </w:tc>
        <w:tc>
          <w:tcPr>
            <w:tcW w:w="1620" w:type="dxa"/>
          </w:tcPr>
          <w:p w:rsidR="006128F0" w:rsidRPr="005C2B3E" w:rsidRDefault="006128F0" w:rsidP="00251263">
            <w:pPr>
              <w:tabs>
                <w:tab w:val="left" w:pos="180"/>
                <w:tab w:val="left" w:pos="360"/>
              </w:tabs>
              <w:jc w:val="center"/>
            </w:pPr>
            <w:r w:rsidRPr="005C2B3E">
              <w:t>Mnemonics</w:t>
            </w:r>
          </w:p>
        </w:tc>
        <w:tc>
          <w:tcPr>
            <w:tcW w:w="2838" w:type="dxa"/>
          </w:tcPr>
          <w:p w:rsidR="006128F0" w:rsidRPr="005C2B3E" w:rsidRDefault="006128F0" w:rsidP="00251263">
            <w:pPr>
              <w:tabs>
                <w:tab w:val="left" w:pos="180"/>
                <w:tab w:val="left" w:pos="360"/>
              </w:tabs>
              <w:jc w:val="center"/>
            </w:pPr>
            <w:r w:rsidRPr="005C2B3E">
              <w:t>Comments</w:t>
            </w:r>
          </w:p>
        </w:tc>
      </w:tr>
      <w:tr w:rsidR="005C6665" w:rsidRPr="005C2B3E" w:rsidTr="00A96849">
        <w:trPr>
          <w:trHeight w:val="253"/>
        </w:trPr>
        <w:tc>
          <w:tcPr>
            <w:tcW w:w="1043" w:type="dxa"/>
          </w:tcPr>
          <w:p w:rsidR="005C6665" w:rsidRPr="005C2B3E" w:rsidRDefault="005C6665" w:rsidP="004332B1">
            <w:pPr>
              <w:tabs>
                <w:tab w:val="left" w:pos="180"/>
                <w:tab w:val="left" w:pos="360"/>
              </w:tabs>
              <w:jc w:val="center"/>
            </w:pPr>
            <w:r>
              <w:t>2</w:t>
            </w:r>
            <w:r w:rsidRPr="005C2B3E">
              <w:t>000</w:t>
            </w:r>
          </w:p>
        </w:tc>
        <w:tc>
          <w:tcPr>
            <w:tcW w:w="1219" w:type="dxa"/>
          </w:tcPr>
          <w:p w:rsidR="005C6665" w:rsidRPr="005C2B3E" w:rsidRDefault="005C6665" w:rsidP="00866B99">
            <w:pPr>
              <w:tabs>
                <w:tab w:val="left" w:pos="180"/>
                <w:tab w:val="left" w:pos="360"/>
              </w:tabs>
            </w:pPr>
            <w:r>
              <w:t>3A 01 22</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866B99">
            <w:pPr>
              <w:tabs>
                <w:tab w:val="left" w:pos="180"/>
                <w:tab w:val="left" w:pos="360"/>
              </w:tabs>
              <w:rPr>
                <w:i/>
              </w:rPr>
            </w:pPr>
            <w:r>
              <w:rPr>
                <w:i/>
              </w:rPr>
              <w:t>LDA 2201H</w:t>
            </w:r>
          </w:p>
        </w:tc>
        <w:tc>
          <w:tcPr>
            <w:tcW w:w="2838" w:type="dxa"/>
          </w:tcPr>
          <w:p w:rsidR="005C6665" w:rsidRPr="005C2B3E" w:rsidRDefault="005C6665" w:rsidP="00251263">
            <w:pPr>
              <w:tabs>
                <w:tab w:val="left" w:pos="180"/>
                <w:tab w:val="left" w:pos="360"/>
              </w:tabs>
              <w:jc w:val="center"/>
            </w:pPr>
            <w:r>
              <w:t>Get divisor</w:t>
            </w:r>
          </w:p>
        </w:tc>
      </w:tr>
      <w:tr w:rsidR="005C6665" w:rsidRPr="005C2B3E" w:rsidTr="00A96849">
        <w:trPr>
          <w:trHeight w:val="268"/>
        </w:trPr>
        <w:tc>
          <w:tcPr>
            <w:tcW w:w="1043" w:type="dxa"/>
          </w:tcPr>
          <w:p w:rsidR="005C6665" w:rsidRPr="005C2B3E" w:rsidRDefault="005C6665" w:rsidP="004332B1">
            <w:pPr>
              <w:tabs>
                <w:tab w:val="left" w:pos="180"/>
                <w:tab w:val="left" w:pos="360"/>
              </w:tabs>
              <w:jc w:val="center"/>
            </w:pPr>
            <w:r>
              <w:t>2003</w:t>
            </w:r>
          </w:p>
        </w:tc>
        <w:tc>
          <w:tcPr>
            <w:tcW w:w="1219" w:type="dxa"/>
          </w:tcPr>
          <w:p w:rsidR="005C6665" w:rsidRPr="005C2B3E" w:rsidRDefault="005C6665" w:rsidP="00866B99">
            <w:pPr>
              <w:tabs>
                <w:tab w:val="left" w:pos="180"/>
                <w:tab w:val="left" w:pos="360"/>
              </w:tabs>
            </w:pPr>
            <w:r>
              <w:t>47</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866B99">
            <w:pPr>
              <w:tabs>
                <w:tab w:val="left" w:pos="180"/>
                <w:tab w:val="left" w:pos="360"/>
              </w:tabs>
              <w:rPr>
                <w:i/>
              </w:rPr>
            </w:pPr>
            <w:r>
              <w:rPr>
                <w:i/>
              </w:rPr>
              <w:t>MOV B,A</w:t>
            </w:r>
          </w:p>
        </w:tc>
        <w:tc>
          <w:tcPr>
            <w:tcW w:w="2838" w:type="dxa"/>
          </w:tcPr>
          <w:p w:rsidR="005C6665" w:rsidRPr="005C2B3E" w:rsidRDefault="005C6665" w:rsidP="00251263">
            <w:pPr>
              <w:tabs>
                <w:tab w:val="left" w:pos="180"/>
                <w:tab w:val="left" w:pos="360"/>
              </w:tabs>
              <w:jc w:val="center"/>
            </w:pPr>
            <w:r>
              <w:t>Move it to reg B</w:t>
            </w:r>
          </w:p>
        </w:tc>
      </w:tr>
      <w:tr w:rsidR="005C6665" w:rsidTr="00A96849">
        <w:trPr>
          <w:trHeight w:val="268"/>
        </w:trPr>
        <w:tc>
          <w:tcPr>
            <w:tcW w:w="1043" w:type="dxa"/>
          </w:tcPr>
          <w:p w:rsidR="005C6665" w:rsidRDefault="005C6665" w:rsidP="004332B1">
            <w:pPr>
              <w:tabs>
                <w:tab w:val="left" w:pos="180"/>
                <w:tab w:val="left" w:pos="360"/>
              </w:tabs>
              <w:jc w:val="center"/>
            </w:pPr>
            <w:r>
              <w:t>2004</w:t>
            </w:r>
          </w:p>
        </w:tc>
        <w:tc>
          <w:tcPr>
            <w:tcW w:w="1219" w:type="dxa"/>
          </w:tcPr>
          <w:p w:rsidR="005C6665" w:rsidRDefault="005C6665" w:rsidP="00866B99">
            <w:pPr>
              <w:tabs>
                <w:tab w:val="left" w:pos="180"/>
                <w:tab w:val="left" w:pos="360"/>
              </w:tabs>
            </w:pPr>
            <w:r>
              <w:t>3A 00 22</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866B99">
            <w:pPr>
              <w:tabs>
                <w:tab w:val="left" w:pos="180"/>
                <w:tab w:val="left" w:pos="360"/>
              </w:tabs>
              <w:rPr>
                <w:i/>
              </w:rPr>
            </w:pPr>
            <w:r>
              <w:rPr>
                <w:i/>
              </w:rPr>
              <w:t>LDA 2200H</w:t>
            </w:r>
          </w:p>
        </w:tc>
        <w:tc>
          <w:tcPr>
            <w:tcW w:w="2838" w:type="dxa"/>
          </w:tcPr>
          <w:p w:rsidR="005C6665" w:rsidRDefault="005C6665" w:rsidP="00251263">
            <w:pPr>
              <w:tabs>
                <w:tab w:val="left" w:pos="180"/>
                <w:tab w:val="left" w:pos="360"/>
              </w:tabs>
              <w:jc w:val="center"/>
            </w:pPr>
            <w:r>
              <w:t>Get divident</w:t>
            </w:r>
          </w:p>
        </w:tc>
      </w:tr>
      <w:tr w:rsidR="005C6665" w:rsidTr="00A96849">
        <w:trPr>
          <w:trHeight w:val="268"/>
        </w:trPr>
        <w:tc>
          <w:tcPr>
            <w:tcW w:w="1043" w:type="dxa"/>
          </w:tcPr>
          <w:p w:rsidR="005C6665" w:rsidRDefault="005C6665" w:rsidP="004332B1">
            <w:pPr>
              <w:tabs>
                <w:tab w:val="left" w:pos="180"/>
                <w:tab w:val="left" w:pos="360"/>
              </w:tabs>
              <w:jc w:val="center"/>
            </w:pPr>
            <w:r>
              <w:t>2007</w:t>
            </w:r>
          </w:p>
        </w:tc>
        <w:tc>
          <w:tcPr>
            <w:tcW w:w="1219" w:type="dxa"/>
          </w:tcPr>
          <w:p w:rsidR="005C6665" w:rsidRDefault="005C6665" w:rsidP="00866B99">
            <w:pPr>
              <w:tabs>
                <w:tab w:val="left" w:pos="180"/>
                <w:tab w:val="left" w:pos="360"/>
              </w:tabs>
            </w:pPr>
            <w:r>
              <w:t>0E 00</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866B99">
            <w:pPr>
              <w:tabs>
                <w:tab w:val="left" w:pos="180"/>
                <w:tab w:val="left" w:pos="360"/>
              </w:tabs>
              <w:rPr>
                <w:i/>
              </w:rPr>
            </w:pPr>
            <w:r>
              <w:rPr>
                <w:i/>
              </w:rPr>
              <w:t>MVI C,00H</w:t>
            </w:r>
          </w:p>
        </w:tc>
        <w:tc>
          <w:tcPr>
            <w:tcW w:w="2838" w:type="dxa"/>
          </w:tcPr>
          <w:p w:rsidR="005C6665" w:rsidRDefault="005C6665" w:rsidP="00251263">
            <w:pPr>
              <w:tabs>
                <w:tab w:val="left" w:pos="180"/>
                <w:tab w:val="left" w:pos="360"/>
              </w:tabs>
              <w:jc w:val="center"/>
            </w:pPr>
            <w:r>
              <w:t>Clear reg C</w:t>
            </w:r>
          </w:p>
        </w:tc>
      </w:tr>
      <w:tr w:rsidR="005C6665" w:rsidTr="00A96849">
        <w:trPr>
          <w:trHeight w:val="268"/>
        </w:trPr>
        <w:tc>
          <w:tcPr>
            <w:tcW w:w="1043" w:type="dxa"/>
          </w:tcPr>
          <w:p w:rsidR="005C6665" w:rsidRDefault="005C6665" w:rsidP="004332B1">
            <w:pPr>
              <w:tabs>
                <w:tab w:val="left" w:pos="180"/>
                <w:tab w:val="left" w:pos="360"/>
              </w:tabs>
              <w:jc w:val="center"/>
            </w:pPr>
            <w:r>
              <w:t>2009</w:t>
            </w:r>
          </w:p>
        </w:tc>
        <w:tc>
          <w:tcPr>
            <w:tcW w:w="1219" w:type="dxa"/>
          </w:tcPr>
          <w:p w:rsidR="005C6665" w:rsidRDefault="005C6665" w:rsidP="00866B99">
            <w:pPr>
              <w:tabs>
                <w:tab w:val="left" w:pos="180"/>
                <w:tab w:val="left" w:pos="360"/>
              </w:tabs>
            </w:pPr>
            <w:r>
              <w:t>B8</w:t>
            </w:r>
          </w:p>
        </w:tc>
        <w:tc>
          <w:tcPr>
            <w:tcW w:w="1170" w:type="dxa"/>
          </w:tcPr>
          <w:p w:rsidR="005C6665" w:rsidRPr="005C2B3E" w:rsidRDefault="005C6665" w:rsidP="00251263">
            <w:pPr>
              <w:tabs>
                <w:tab w:val="left" w:pos="180"/>
                <w:tab w:val="left" w:pos="360"/>
              </w:tabs>
            </w:pPr>
            <w:r>
              <w:t>Again</w:t>
            </w:r>
          </w:p>
        </w:tc>
        <w:tc>
          <w:tcPr>
            <w:tcW w:w="1620" w:type="dxa"/>
          </w:tcPr>
          <w:p w:rsidR="005C6665" w:rsidRPr="001717EF" w:rsidRDefault="005C6665" w:rsidP="00866B99">
            <w:pPr>
              <w:tabs>
                <w:tab w:val="left" w:pos="180"/>
                <w:tab w:val="left" w:pos="360"/>
              </w:tabs>
              <w:rPr>
                <w:i/>
              </w:rPr>
            </w:pPr>
            <w:r>
              <w:rPr>
                <w:i/>
              </w:rPr>
              <w:t>CMP B</w:t>
            </w:r>
          </w:p>
        </w:tc>
        <w:tc>
          <w:tcPr>
            <w:tcW w:w="2838" w:type="dxa"/>
          </w:tcPr>
          <w:p w:rsidR="005C6665" w:rsidRDefault="005C6665" w:rsidP="00251263">
            <w:pPr>
              <w:tabs>
                <w:tab w:val="left" w:pos="180"/>
                <w:tab w:val="left" w:pos="360"/>
              </w:tabs>
              <w:jc w:val="center"/>
            </w:pPr>
            <w:r>
              <w:t>Compare content of B &amp; A</w:t>
            </w:r>
          </w:p>
        </w:tc>
      </w:tr>
      <w:tr w:rsidR="005C6665" w:rsidRPr="005C2B3E" w:rsidTr="00A96849">
        <w:trPr>
          <w:trHeight w:val="253"/>
        </w:trPr>
        <w:tc>
          <w:tcPr>
            <w:tcW w:w="1043" w:type="dxa"/>
          </w:tcPr>
          <w:p w:rsidR="005C6665" w:rsidRPr="005C2B3E" w:rsidRDefault="005C6665" w:rsidP="004332B1">
            <w:pPr>
              <w:tabs>
                <w:tab w:val="left" w:pos="180"/>
                <w:tab w:val="left" w:pos="360"/>
              </w:tabs>
              <w:jc w:val="center"/>
            </w:pPr>
            <w:r>
              <w:t>200A</w:t>
            </w:r>
          </w:p>
        </w:tc>
        <w:tc>
          <w:tcPr>
            <w:tcW w:w="1219" w:type="dxa"/>
          </w:tcPr>
          <w:p w:rsidR="005C6665" w:rsidRPr="005C2B3E" w:rsidRDefault="005C6665" w:rsidP="00866B99">
            <w:pPr>
              <w:tabs>
                <w:tab w:val="left" w:pos="180"/>
                <w:tab w:val="left" w:pos="360"/>
              </w:tabs>
            </w:pPr>
            <w:r>
              <w:t>DA 12 20</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866B99">
            <w:pPr>
              <w:tabs>
                <w:tab w:val="left" w:pos="180"/>
                <w:tab w:val="left" w:pos="360"/>
              </w:tabs>
              <w:rPr>
                <w:i/>
              </w:rPr>
            </w:pPr>
            <w:r>
              <w:rPr>
                <w:i/>
              </w:rPr>
              <w:t>JC Ahead</w:t>
            </w:r>
          </w:p>
        </w:tc>
        <w:tc>
          <w:tcPr>
            <w:tcW w:w="2838" w:type="dxa"/>
          </w:tcPr>
          <w:p w:rsidR="005C6665" w:rsidRPr="005C2B3E" w:rsidRDefault="005C6665" w:rsidP="00251263">
            <w:pPr>
              <w:tabs>
                <w:tab w:val="left" w:pos="180"/>
                <w:tab w:val="left" w:pos="360"/>
              </w:tabs>
              <w:jc w:val="center"/>
            </w:pPr>
            <w:r>
              <w:t>Jump if CY=1</w:t>
            </w:r>
          </w:p>
        </w:tc>
      </w:tr>
      <w:tr w:rsidR="005C6665" w:rsidRPr="005C2B3E" w:rsidTr="00A96849">
        <w:trPr>
          <w:trHeight w:val="268"/>
        </w:trPr>
        <w:tc>
          <w:tcPr>
            <w:tcW w:w="1043" w:type="dxa"/>
          </w:tcPr>
          <w:p w:rsidR="005C6665" w:rsidRPr="005C2B3E" w:rsidRDefault="005C6665" w:rsidP="004332B1">
            <w:pPr>
              <w:tabs>
                <w:tab w:val="left" w:pos="180"/>
                <w:tab w:val="left" w:pos="360"/>
              </w:tabs>
              <w:jc w:val="center"/>
            </w:pPr>
            <w:r>
              <w:t>200D</w:t>
            </w:r>
          </w:p>
        </w:tc>
        <w:tc>
          <w:tcPr>
            <w:tcW w:w="1219" w:type="dxa"/>
          </w:tcPr>
          <w:p w:rsidR="005C6665" w:rsidRPr="005C2B3E" w:rsidRDefault="005C6665" w:rsidP="00866B99">
            <w:pPr>
              <w:tabs>
                <w:tab w:val="left" w:pos="180"/>
                <w:tab w:val="left" w:pos="360"/>
              </w:tabs>
            </w:pPr>
            <w:r>
              <w:t>90</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866B99">
            <w:pPr>
              <w:tabs>
                <w:tab w:val="left" w:pos="180"/>
                <w:tab w:val="left" w:pos="360"/>
              </w:tabs>
              <w:rPr>
                <w:i/>
              </w:rPr>
            </w:pPr>
            <w:r>
              <w:rPr>
                <w:i/>
              </w:rPr>
              <w:t>SUB B</w:t>
            </w:r>
          </w:p>
        </w:tc>
        <w:tc>
          <w:tcPr>
            <w:tcW w:w="2838" w:type="dxa"/>
          </w:tcPr>
          <w:p w:rsidR="005C6665" w:rsidRPr="005C2B3E" w:rsidRDefault="005C6665" w:rsidP="009C69B7">
            <w:pPr>
              <w:tabs>
                <w:tab w:val="left" w:pos="180"/>
                <w:tab w:val="left" w:pos="360"/>
              </w:tabs>
              <w:jc w:val="center"/>
            </w:pPr>
            <w:r>
              <w:t>Subtract B from A</w:t>
            </w:r>
          </w:p>
        </w:tc>
      </w:tr>
      <w:tr w:rsidR="005C6665" w:rsidTr="00A96849">
        <w:trPr>
          <w:trHeight w:val="268"/>
        </w:trPr>
        <w:tc>
          <w:tcPr>
            <w:tcW w:w="1043" w:type="dxa"/>
          </w:tcPr>
          <w:p w:rsidR="005C6665" w:rsidRDefault="005C6665" w:rsidP="004332B1">
            <w:pPr>
              <w:tabs>
                <w:tab w:val="left" w:pos="180"/>
                <w:tab w:val="left" w:pos="360"/>
              </w:tabs>
              <w:jc w:val="center"/>
            </w:pPr>
            <w:r>
              <w:t>200E</w:t>
            </w:r>
          </w:p>
        </w:tc>
        <w:tc>
          <w:tcPr>
            <w:tcW w:w="1219" w:type="dxa"/>
          </w:tcPr>
          <w:p w:rsidR="005C6665" w:rsidRDefault="005C6665" w:rsidP="00866B99">
            <w:pPr>
              <w:tabs>
                <w:tab w:val="left" w:pos="180"/>
                <w:tab w:val="left" w:pos="360"/>
              </w:tabs>
            </w:pPr>
            <w:r>
              <w:t>0C</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866B99">
            <w:pPr>
              <w:tabs>
                <w:tab w:val="left" w:pos="180"/>
                <w:tab w:val="left" w:pos="360"/>
              </w:tabs>
              <w:rPr>
                <w:i/>
              </w:rPr>
            </w:pPr>
            <w:r>
              <w:rPr>
                <w:i/>
              </w:rPr>
              <w:t>INR C</w:t>
            </w:r>
          </w:p>
        </w:tc>
        <w:tc>
          <w:tcPr>
            <w:tcW w:w="2838" w:type="dxa"/>
          </w:tcPr>
          <w:p w:rsidR="005C6665" w:rsidRDefault="005C6665" w:rsidP="009C69B7">
            <w:pPr>
              <w:tabs>
                <w:tab w:val="left" w:pos="180"/>
                <w:tab w:val="left" w:pos="360"/>
              </w:tabs>
              <w:jc w:val="center"/>
            </w:pPr>
            <w:r>
              <w:t>Increment C</w:t>
            </w:r>
          </w:p>
        </w:tc>
      </w:tr>
      <w:tr w:rsidR="005C6665" w:rsidTr="00A96849">
        <w:trPr>
          <w:trHeight w:val="268"/>
        </w:trPr>
        <w:tc>
          <w:tcPr>
            <w:tcW w:w="1043" w:type="dxa"/>
          </w:tcPr>
          <w:p w:rsidR="005C6665" w:rsidRDefault="005C6665" w:rsidP="004332B1">
            <w:pPr>
              <w:tabs>
                <w:tab w:val="left" w:pos="180"/>
                <w:tab w:val="left" w:pos="360"/>
              </w:tabs>
              <w:jc w:val="center"/>
            </w:pPr>
            <w:r>
              <w:t>200F</w:t>
            </w:r>
          </w:p>
        </w:tc>
        <w:tc>
          <w:tcPr>
            <w:tcW w:w="1219" w:type="dxa"/>
          </w:tcPr>
          <w:p w:rsidR="005C6665" w:rsidRDefault="005C6665" w:rsidP="00866B99">
            <w:pPr>
              <w:tabs>
                <w:tab w:val="left" w:pos="180"/>
                <w:tab w:val="left" w:pos="360"/>
              </w:tabs>
            </w:pPr>
            <w:r>
              <w:t>C3 09 20</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A96849">
            <w:pPr>
              <w:tabs>
                <w:tab w:val="left" w:pos="180"/>
                <w:tab w:val="left" w:pos="360"/>
              </w:tabs>
              <w:rPr>
                <w:i/>
              </w:rPr>
            </w:pPr>
            <w:r>
              <w:rPr>
                <w:i/>
              </w:rPr>
              <w:t>JMP Again</w:t>
            </w:r>
          </w:p>
        </w:tc>
        <w:tc>
          <w:tcPr>
            <w:tcW w:w="2838" w:type="dxa"/>
          </w:tcPr>
          <w:p w:rsidR="005C6665" w:rsidRDefault="005C6665" w:rsidP="00251263">
            <w:pPr>
              <w:tabs>
                <w:tab w:val="left" w:pos="180"/>
                <w:tab w:val="left" w:pos="360"/>
              </w:tabs>
              <w:jc w:val="center"/>
            </w:pPr>
            <w:r>
              <w:t>Jump to location</w:t>
            </w:r>
          </w:p>
        </w:tc>
      </w:tr>
      <w:tr w:rsidR="005C6665" w:rsidTr="00A96849">
        <w:trPr>
          <w:trHeight w:val="268"/>
        </w:trPr>
        <w:tc>
          <w:tcPr>
            <w:tcW w:w="1043" w:type="dxa"/>
          </w:tcPr>
          <w:p w:rsidR="005C6665" w:rsidRDefault="005C6665" w:rsidP="004332B1">
            <w:pPr>
              <w:tabs>
                <w:tab w:val="left" w:pos="180"/>
                <w:tab w:val="left" w:pos="360"/>
              </w:tabs>
              <w:jc w:val="center"/>
            </w:pPr>
            <w:r>
              <w:t>2012</w:t>
            </w:r>
          </w:p>
        </w:tc>
        <w:tc>
          <w:tcPr>
            <w:tcW w:w="1219" w:type="dxa"/>
          </w:tcPr>
          <w:p w:rsidR="005C6665" w:rsidRDefault="005C6665" w:rsidP="00866B99">
            <w:pPr>
              <w:tabs>
                <w:tab w:val="left" w:pos="180"/>
                <w:tab w:val="left" w:pos="360"/>
              </w:tabs>
            </w:pPr>
            <w:r>
              <w:t>32 03 22</w:t>
            </w:r>
          </w:p>
        </w:tc>
        <w:tc>
          <w:tcPr>
            <w:tcW w:w="1170" w:type="dxa"/>
          </w:tcPr>
          <w:p w:rsidR="005C6665" w:rsidRPr="005C2B3E" w:rsidRDefault="005C6665" w:rsidP="00251263">
            <w:pPr>
              <w:tabs>
                <w:tab w:val="left" w:pos="180"/>
                <w:tab w:val="left" w:pos="360"/>
              </w:tabs>
            </w:pPr>
            <w:r>
              <w:t>Ahead</w:t>
            </w:r>
          </w:p>
        </w:tc>
        <w:tc>
          <w:tcPr>
            <w:tcW w:w="1620" w:type="dxa"/>
          </w:tcPr>
          <w:p w:rsidR="005C6665" w:rsidRPr="001717EF" w:rsidRDefault="005C6665" w:rsidP="00866B99">
            <w:pPr>
              <w:tabs>
                <w:tab w:val="left" w:pos="180"/>
                <w:tab w:val="left" w:pos="360"/>
              </w:tabs>
              <w:rPr>
                <w:i/>
              </w:rPr>
            </w:pPr>
            <w:r>
              <w:rPr>
                <w:i/>
              </w:rPr>
              <w:t>STA 2203H</w:t>
            </w:r>
          </w:p>
        </w:tc>
        <w:tc>
          <w:tcPr>
            <w:tcW w:w="2838" w:type="dxa"/>
          </w:tcPr>
          <w:p w:rsidR="005C6665" w:rsidRDefault="005C6665" w:rsidP="005C6665">
            <w:pPr>
              <w:tabs>
                <w:tab w:val="left" w:pos="180"/>
                <w:tab w:val="left" w:pos="360"/>
              </w:tabs>
              <w:jc w:val="center"/>
            </w:pPr>
            <w:r>
              <w:t>Store the remainder</w:t>
            </w:r>
          </w:p>
        </w:tc>
      </w:tr>
      <w:tr w:rsidR="005C6665" w:rsidTr="00A96849">
        <w:trPr>
          <w:trHeight w:val="268"/>
        </w:trPr>
        <w:tc>
          <w:tcPr>
            <w:tcW w:w="1043" w:type="dxa"/>
          </w:tcPr>
          <w:p w:rsidR="005C6665" w:rsidRPr="005C2B3E" w:rsidRDefault="005C6665" w:rsidP="004332B1">
            <w:pPr>
              <w:tabs>
                <w:tab w:val="left" w:pos="180"/>
                <w:tab w:val="left" w:pos="360"/>
              </w:tabs>
              <w:jc w:val="center"/>
            </w:pPr>
            <w:r>
              <w:t>2</w:t>
            </w:r>
            <w:r w:rsidRPr="005C2B3E">
              <w:t>0</w:t>
            </w:r>
            <w:r>
              <w:t>15</w:t>
            </w:r>
          </w:p>
        </w:tc>
        <w:tc>
          <w:tcPr>
            <w:tcW w:w="1219" w:type="dxa"/>
          </w:tcPr>
          <w:p w:rsidR="005C6665" w:rsidRDefault="005C6665" w:rsidP="00866B99">
            <w:pPr>
              <w:tabs>
                <w:tab w:val="left" w:pos="180"/>
                <w:tab w:val="left" w:pos="360"/>
              </w:tabs>
            </w:pPr>
            <w:r>
              <w:t>79</w:t>
            </w:r>
          </w:p>
        </w:tc>
        <w:tc>
          <w:tcPr>
            <w:tcW w:w="1170" w:type="dxa"/>
          </w:tcPr>
          <w:p w:rsidR="005C6665" w:rsidRPr="005C2B3E" w:rsidRDefault="005C6665" w:rsidP="00251263">
            <w:pPr>
              <w:tabs>
                <w:tab w:val="left" w:pos="180"/>
                <w:tab w:val="left" w:pos="360"/>
              </w:tabs>
            </w:pPr>
          </w:p>
        </w:tc>
        <w:tc>
          <w:tcPr>
            <w:tcW w:w="1620" w:type="dxa"/>
          </w:tcPr>
          <w:p w:rsidR="005C6665" w:rsidRPr="001717EF" w:rsidRDefault="005C6665" w:rsidP="00866B99">
            <w:pPr>
              <w:tabs>
                <w:tab w:val="left" w:pos="180"/>
                <w:tab w:val="left" w:pos="360"/>
              </w:tabs>
              <w:rPr>
                <w:i/>
              </w:rPr>
            </w:pPr>
            <w:r>
              <w:rPr>
                <w:i/>
              </w:rPr>
              <w:t>MOV A,C</w:t>
            </w:r>
          </w:p>
        </w:tc>
        <w:tc>
          <w:tcPr>
            <w:tcW w:w="2838" w:type="dxa"/>
          </w:tcPr>
          <w:p w:rsidR="005C6665" w:rsidRDefault="005C6665" w:rsidP="00251263">
            <w:pPr>
              <w:tabs>
                <w:tab w:val="left" w:pos="180"/>
                <w:tab w:val="left" w:pos="360"/>
              </w:tabs>
              <w:jc w:val="center"/>
            </w:pPr>
            <w:r>
              <w:t>Get the quotient</w:t>
            </w:r>
          </w:p>
        </w:tc>
      </w:tr>
      <w:tr w:rsidR="005C6665" w:rsidTr="00A96849">
        <w:trPr>
          <w:trHeight w:val="268"/>
        </w:trPr>
        <w:tc>
          <w:tcPr>
            <w:tcW w:w="1043" w:type="dxa"/>
          </w:tcPr>
          <w:p w:rsidR="005C6665" w:rsidRPr="005C2B3E" w:rsidRDefault="005C6665" w:rsidP="004332B1">
            <w:pPr>
              <w:tabs>
                <w:tab w:val="left" w:pos="180"/>
                <w:tab w:val="left" w:pos="360"/>
              </w:tabs>
              <w:jc w:val="center"/>
            </w:pPr>
            <w:r>
              <w:t>2016</w:t>
            </w:r>
          </w:p>
        </w:tc>
        <w:tc>
          <w:tcPr>
            <w:tcW w:w="1219" w:type="dxa"/>
          </w:tcPr>
          <w:p w:rsidR="005C6665" w:rsidRPr="00BD2D66" w:rsidRDefault="005C6665" w:rsidP="00866B99">
            <w:r>
              <w:t>32 02 22</w:t>
            </w:r>
          </w:p>
        </w:tc>
        <w:tc>
          <w:tcPr>
            <w:tcW w:w="1170" w:type="dxa"/>
          </w:tcPr>
          <w:p w:rsidR="005C6665" w:rsidRPr="005C2B3E" w:rsidRDefault="005C6665" w:rsidP="00251263">
            <w:pPr>
              <w:tabs>
                <w:tab w:val="left" w:pos="180"/>
                <w:tab w:val="left" w:pos="360"/>
              </w:tabs>
            </w:pPr>
          </w:p>
        </w:tc>
        <w:tc>
          <w:tcPr>
            <w:tcW w:w="1620" w:type="dxa"/>
          </w:tcPr>
          <w:p w:rsidR="005C6665" w:rsidRPr="00BD2D66" w:rsidRDefault="005C6665" w:rsidP="00866B99">
            <w:pPr>
              <w:rPr>
                <w:i/>
              </w:rPr>
            </w:pPr>
            <w:r>
              <w:rPr>
                <w:i/>
              </w:rPr>
              <w:t>STA 2202H</w:t>
            </w:r>
          </w:p>
        </w:tc>
        <w:tc>
          <w:tcPr>
            <w:tcW w:w="2838" w:type="dxa"/>
          </w:tcPr>
          <w:p w:rsidR="005C6665" w:rsidRPr="00BD2D66" w:rsidRDefault="005C6665" w:rsidP="00251263">
            <w:pPr>
              <w:jc w:val="center"/>
            </w:pPr>
            <w:r>
              <w:t>Store the quotient</w:t>
            </w:r>
          </w:p>
        </w:tc>
      </w:tr>
      <w:tr w:rsidR="005C6665" w:rsidTr="00A96849">
        <w:trPr>
          <w:trHeight w:val="268"/>
        </w:trPr>
        <w:tc>
          <w:tcPr>
            <w:tcW w:w="1043" w:type="dxa"/>
          </w:tcPr>
          <w:p w:rsidR="005C6665" w:rsidRDefault="005C6665" w:rsidP="004332B1">
            <w:pPr>
              <w:tabs>
                <w:tab w:val="left" w:pos="180"/>
                <w:tab w:val="left" w:pos="360"/>
              </w:tabs>
              <w:jc w:val="center"/>
            </w:pPr>
            <w:r>
              <w:t>2019</w:t>
            </w:r>
          </w:p>
        </w:tc>
        <w:tc>
          <w:tcPr>
            <w:tcW w:w="1219" w:type="dxa"/>
          </w:tcPr>
          <w:p w:rsidR="005C6665" w:rsidRPr="00BD2D66" w:rsidRDefault="005C6665" w:rsidP="00866B99">
            <w:r>
              <w:t>76</w:t>
            </w:r>
          </w:p>
        </w:tc>
        <w:tc>
          <w:tcPr>
            <w:tcW w:w="1170" w:type="dxa"/>
          </w:tcPr>
          <w:p w:rsidR="005C6665" w:rsidRPr="005C2B3E" w:rsidRDefault="005C6665" w:rsidP="00251263">
            <w:pPr>
              <w:tabs>
                <w:tab w:val="left" w:pos="180"/>
                <w:tab w:val="left" w:pos="360"/>
              </w:tabs>
            </w:pPr>
          </w:p>
        </w:tc>
        <w:tc>
          <w:tcPr>
            <w:tcW w:w="1620" w:type="dxa"/>
          </w:tcPr>
          <w:p w:rsidR="005C6665" w:rsidRPr="00BD2D66" w:rsidRDefault="005C6665" w:rsidP="00866B99">
            <w:pPr>
              <w:rPr>
                <w:i/>
              </w:rPr>
            </w:pPr>
            <w:r>
              <w:rPr>
                <w:i/>
              </w:rPr>
              <w:t>HLT</w:t>
            </w:r>
          </w:p>
        </w:tc>
        <w:tc>
          <w:tcPr>
            <w:tcW w:w="2838" w:type="dxa"/>
          </w:tcPr>
          <w:p w:rsidR="005C6665" w:rsidRPr="00BD2D66" w:rsidRDefault="005C6665" w:rsidP="00251263">
            <w:pPr>
              <w:jc w:val="center"/>
            </w:pPr>
            <w:r>
              <w:t>Stop</w:t>
            </w:r>
          </w:p>
        </w:tc>
      </w:tr>
    </w:tbl>
    <w:p w:rsidR="006128F0" w:rsidRDefault="006128F0" w:rsidP="006128F0">
      <w:pPr>
        <w:rPr>
          <w:b/>
          <w:sz w:val="28"/>
          <w:szCs w:val="28"/>
        </w:rPr>
      </w:pPr>
    </w:p>
    <w:p w:rsidR="00396443" w:rsidRDefault="00396443" w:rsidP="006128F0">
      <w:pPr>
        <w:rPr>
          <w:b/>
          <w:sz w:val="28"/>
          <w:szCs w:val="28"/>
        </w:rPr>
      </w:pPr>
    </w:p>
    <w:p w:rsidR="00603197" w:rsidRDefault="00603197" w:rsidP="006128F0">
      <w:pPr>
        <w:rPr>
          <w:b/>
          <w:sz w:val="28"/>
          <w:szCs w:val="28"/>
        </w:rPr>
      </w:pPr>
    </w:p>
    <w:p w:rsidR="006128F0" w:rsidRDefault="006128F0" w:rsidP="006128F0">
      <w:pPr>
        <w:rPr>
          <w:b/>
          <w:sz w:val="28"/>
          <w:szCs w:val="28"/>
        </w:rPr>
      </w:pPr>
      <w:r w:rsidRPr="001C1661">
        <w:rPr>
          <w:b/>
          <w:sz w:val="28"/>
          <w:szCs w:val="28"/>
        </w:rPr>
        <w:t>TEST</w:t>
      </w:r>
      <w:r w:rsidR="00A369E3">
        <w:rPr>
          <w:b/>
          <w:sz w:val="28"/>
          <w:szCs w:val="28"/>
        </w:rPr>
        <w:t xml:space="preserve"> CASES</w:t>
      </w:r>
    </w:p>
    <w:p w:rsidR="00A369E3" w:rsidRDefault="00A369E3" w:rsidP="006128F0">
      <w:pPr>
        <w:rPr>
          <w:b/>
          <w:sz w:val="28"/>
          <w:szCs w:val="28"/>
        </w:rPr>
      </w:pPr>
    </w:p>
    <w:p w:rsidR="006128F0" w:rsidRDefault="006128F0" w:rsidP="006128F0">
      <w:pPr>
        <w:rPr>
          <w:b/>
        </w:rPr>
      </w:pPr>
      <w:r w:rsidRPr="00C759CA">
        <w:rPr>
          <w:b/>
        </w:rPr>
        <w:t>Test case 1:</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765991" w:rsidTr="00251263">
        <w:trPr>
          <w:trHeight w:val="415"/>
        </w:trPr>
        <w:tc>
          <w:tcPr>
            <w:tcW w:w="1368" w:type="dxa"/>
          </w:tcPr>
          <w:p w:rsidR="006128F0" w:rsidRPr="005B0FCD" w:rsidRDefault="006128F0" w:rsidP="00251263">
            <w:pPr>
              <w:jc w:val="center"/>
            </w:pPr>
            <w:r w:rsidRPr="005B0FCD">
              <w:t>Memory Address</w:t>
            </w:r>
          </w:p>
        </w:tc>
        <w:tc>
          <w:tcPr>
            <w:tcW w:w="1311" w:type="dxa"/>
          </w:tcPr>
          <w:p w:rsidR="006128F0" w:rsidRPr="005B0FCD" w:rsidRDefault="006128F0" w:rsidP="00251263">
            <w:pPr>
              <w:jc w:val="center"/>
            </w:pPr>
            <w:r w:rsidRPr="005B0FCD">
              <w:t>Data</w:t>
            </w:r>
          </w:p>
        </w:tc>
        <w:tc>
          <w:tcPr>
            <w:tcW w:w="2845" w:type="dxa"/>
          </w:tcPr>
          <w:p w:rsidR="006128F0" w:rsidRPr="005B0FCD" w:rsidRDefault="006128F0" w:rsidP="00251263">
            <w:pPr>
              <w:jc w:val="center"/>
            </w:pPr>
            <w:r w:rsidRPr="005B0FCD">
              <w:t>Comments</w:t>
            </w:r>
          </w:p>
        </w:tc>
      </w:tr>
      <w:tr w:rsidR="00CF25A8" w:rsidRPr="00765991" w:rsidTr="00251263">
        <w:trPr>
          <w:trHeight w:val="415"/>
        </w:trPr>
        <w:tc>
          <w:tcPr>
            <w:tcW w:w="1368" w:type="dxa"/>
          </w:tcPr>
          <w:p w:rsidR="00CF25A8" w:rsidRDefault="00CF25A8" w:rsidP="00CF25A8">
            <w:pPr>
              <w:autoSpaceDE w:val="0"/>
              <w:autoSpaceDN w:val="0"/>
              <w:adjustRightInd w:val="0"/>
              <w:jc w:val="both"/>
            </w:pPr>
            <w:r>
              <w:t>2200</w:t>
            </w:r>
          </w:p>
        </w:tc>
        <w:tc>
          <w:tcPr>
            <w:tcW w:w="1311" w:type="dxa"/>
          </w:tcPr>
          <w:p w:rsidR="00CF25A8" w:rsidRDefault="00CF25A8" w:rsidP="004332B1">
            <w:pPr>
              <w:autoSpaceDE w:val="0"/>
              <w:autoSpaceDN w:val="0"/>
              <w:adjustRightInd w:val="0"/>
              <w:jc w:val="both"/>
            </w:pPr>
            <w:r>
              <w:t>C9</w:t>
            </w:r>
          </w:p>
        </w:tc>
        <w:tc>
          <w:tcPr>
            <w:tcW w:w="2845" w:type="dxa"/>
          </w:tcPr>
          <w:p w:rsidR="00CF25A8" w:rsidRDefault="00CF25A8" w:rsidP="004332B1">
            <w:pPr>
              <w:autoSpaceDE w:val="0"/>
              <w:autoSpaceDN w:val="0"/>
              <w:adjustRightInd w:val="0"/>
              <w:jc w:val="both"/>
            </w:pPr>
            <w:r>
              <w:t>Divident</w:t>
            </w:r>
          </w:p>
        </w:tc>
      </w:tr>
      <w:tr w:rsidR="00CF25A8" w:rsidRPr="00765991" w:rsidTr="00251263">
        <w:trPr>
          <w:trHeight w:val="415"/>
        </w:trPr>
        <w:tc>
          <w:tcPr>
            <w:tcW w:w="1368" w:type="dxa"/>
          </w:tcPr>
          <w:p w:rsidR="00CF25A8" w:rsidRDefault="00CF25A8" w:rsidP="004332B1">
            <w:pPr>
              <w:autoSpaceDE w:val="0"/>
              <w:autoSpaceDN w:val="0"/>
              <w:adjustRightInd w:val="0"/>
              <w:jc w:val="both"/>
            </w:pPr>
            <w:r>
              <w:t>2201</w:t>
            </w:r>
          </w:p>
        </w:tc>
        <w:tc>
          <w:tcPr>
            <w:tcW w:w="1311" w:type="dxa"/>
          </w:tcPr>
          <w:p w:rsidR="00CF25A8" w:rsidRDefault="00CF25A8" w:rsidP="004332B1">
            <w:pPr>
              <w:autoSpaceDE w:val="0"/>
              <w:autoSpaceDN w:val="0"/>
              <w:adjustRightInd w:val="0"/>
              <w:jc w:val="both"/>
            </w:pPr>
            <w:r>
              <w:t>0A</w:t>
            </w:r>
          </w:p>
        </w:tc>
        <w:tc>
          <w:tcPr>
            <w:tcW w:w="2845" w:type="dxa"/>
          </w:tcPr>
          <w:p w:rsidR="00CF25A8" w:rsidRDefault="00CF25A8" w:rsidP="00CF25A8">
            <w:pPr>
              <w:autoSpaceDE w:val="0"/>
              <w:autoSpaceDN w:val="0"/>
              <w:adjustRightInd w:val="0"/>
              <w:jc w:val="both"/>
            </w:pPr>
            <w:r>
              <w:t>Divisor</w:t>
            </w:r>
          </w:p>
        </w:tc>
      </w:tr>
    </w:tbl>
    <w:p w:rsidR="006128F0" w:rsidRDefault="006128F0" w:rsidP="006128F0">
      <w:pPr>
        <w:rPr>
          <w:b/>
        </w:rPr>
      </w:pPr>
    </w:p>
    <w:p w:rsidR="006128F0" w:rsidRDefault="006128F0" w:rsidP="006128F0">
      <w:pPr>
        <w:rPr>
          <w:b/>
        </w:rPr>
      </w:pPr>
      <w:r>
        <w:rPr>
          <w:b/>
        </w:rPr>
        <w:t>Test case 2:</w:t>
      </w:r>
    </w:p>
    <w:p w:rsidR="006128F0" w:rsidRDefault="006128F0" w:rsidP="006128F0">
      <w:pPr>
        <w:rPr>
          <w:b/>
        </w:rPr>
      </w:pPr>
    </w:p>
    <w:tbl>
      <w:tblPr>
        <w:tblW w:w="5524"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1311"/>
        <w:gridCol w:w="2845"/>
      </w:tblGrid>
      <w:tr w:rsidR="006128F0" w:rsidRPr="00765991" w:rsidTr="00251263">
        <w:trPr>
          <w:trHeight w:val="415"/>
        </w:trPr>
        <w:tc>
          <w:tcPr>
            <w:tcW w:w="1368" w:type="dxa"/>
          </w:tcPr>
          <w:p w:rsidR="006128F0" w:rsidRPr="005B0FCD" w:rsidRDefault="006128F0" w:rsidP="00251263">
            <w:pPr>
              <w:jc w:val="center"/>
            </w:pPr>
            <w:r w:rsidRPr="005B0FCD">
              <w:t>Memory Address</w:t>
            </w:r>
          </w:p>
        </w:tc>
        <w:tc>
          <w:tcPr>
            <w:tcW w:w="1311" w:type="dxa"/>
          </w:tcPr>
          <w:p w:rsidR="006128F0" w:rsidRPr="005B0FCD" w:rsidRDefault="006128F0" w:rsidP="00251263">
            <w:pPr>
              <w:jc w:val="center"/>
            </w:pPr>
            <w:r w:rsidRPr="005B0FCD">
              <w:t>Data</w:t>
            </w:r>
          </w:p>
        </w:tc>
        <w:tc>
          <w:tcPr>
            <w:tcW w:w="2845" w:type="dxa"/>
          </w:tcPr>
          <w:p w:rsidR="006128F0" w:rsidRPr="005B0FCD" w:rsidRDefault="006128F0" w:rsidP="00251263">
            <w:pPr>
              <w:jc w:val="center"/>
            </w:pPr>
            <w:r w:rsidRPr="005B0FCD">
              <w:t>Comments</w:t>
            </w:r>
          </w:p>
        </w:tc>
      </w:tr>
      <w:tr w:rsidR="00CF25A8" w:rsidRPr="00765991" w:rsidTr="00251263">
        <w:trPr>
          <w:trHeight w:val="415"/>
        </w:trPr>
        <w:tc>
          <w:tcPr>
            <w:tcW w:w="1368" w:type="dxa"/>
          </w:tcPr>
          <w:p w:rsidR="00CF25A8" w:rsidRDefault="00CF25A8" w:rsidP="004332B1">
            <w:pPr>
              <w:autoSpaceDE w:val="0"/>
              <w:autoSpaceDN w:val="0"/>
              <w:adjustRightInd w:val="0"/>
              <w:jc w:val="both"/>
            </w:pPr>
            <w:r>
              <w:t>2200</w:t>
            </w:r>
          </w:p>
        </w:tc>
        <w:tc>
          <w:tcPr>
            <w:tcW w:w="1311" w:type="dxa"/>
          </w:tcPr>
          <w:p w:rsidR="00CF25A8" w:rsidRDefault="00CF25A8" w:rsidP="004332B1">
            <w:pPr>
              <w:autoSpaceDE w:val="0"/>
              <w:autoSpaceDN w:val="0"/>
              <w:adjustRightInd w:val="0"/>
              <w:jc w:val="both"/>
            </w:pPr>
            <w:r>
              <w:t>06</w:t>
            </w:r>
          </w:p>
        </w:tc>
        <w:tc>
          <w:tcPr>
            <w:tcW w:w="2845" w:type="dxa"/>
          </w:tcPr>
          <w:p w:rsidR="00CF25A8" w:rsidRDefault="00CF25A8" w:rsidP="004332B1">
            <w:pPr>
              <w:autoSpaceDE w:val="0"/>
              <w:autoSpaceDN w:val="0"/>
              <w:adjustRightInd w:val="0"/>
              <w:jc w:val="both"/>
            </w:pPr>
            <w:r>
              <w:t>Divident</w:t>
            </w:r>
          </w:p>
        </w:tc>
      </w:tr>
      <w:tr w:rsidR="00CF25A8" w:rsidRPr="00765991" w:rsidTr="00251263">
        <w:trPr>
          <w:trHeight w:val="415"/>
        </w:trPr>
        <w:tc>
          <w:tcPr>
            <w:tcW w:w="1368" w:type="dxa"/>
          </w:tcPr>
          <w:p w:rsidR="00CF25A8" w:rsidRDefault="00CF25A8" w:rsidP="004332B1">
            <w:pPr>
              <w:autoSpaceDE w:val="0"/>
              <w:autoSpaceDN w:val="0"/>
              <w:adjustRightInd w:val="0"/>
              <w:jc w:val="both"/>
            </w:pPr>
            <w:r>
              <w:t>2201</w:t>
            </w:r>
          </w:p>
        </w:tc>
        <w:tc>
          <w:tcPr>
            <w:tcW w:w="1311" w:type="dxa"/>
          </w:tcPr>
          <w:p w:rsidR="00CF25A8" w:rsidRDefault="00CF25A8" w:rsidP="004332B1">
            <w:pPr>
              <w:autoSpaceDE w:val="0"/>
              <w:autoSpaceDN w:val="0"/>
              <w:adjustRightInd w:val="0"/>
              <w:jc w:val="both"/>
            </w:pPr>
            <w:r>
              <w:t>02</w:t>
            </w:r>
          </w:p>
        </w:tc>
        <w:tc>
          <w:tcPr>
            <w:tcW w:w="2845" w:type="dxa"/>
          </w:tcPr>
          <w:p w:rsidR="00CF25A8" w:rsidRDefault="00CF25A8" w:rsidP="004332B1">
            <w:pPr>
              <w:autoSpaceDE w:val="0"/>
              <w:autoSpaceDN w:val="0"/>
              <w:adjustRightInd w:val="0"/>
              <w:jc w:val="both"/>
            </w:pPr>
            <w:r>
              <w:t>Divisor</w:t>
            </w:r>
          </w:p>
        </w:tc>
      </w:tr>
    </w:tbl>
    <w:p w:rsidR="006128F0" w:rsidRDefault="006128F0" w:rsidP="006128F0">
      <w:pPr>
        <w:rPr>
          <w:b/>
        </w:rPr>
      </w:pPr>
    </w:p>
    <w:p w:rsidR="006128F0" w:rsidRDefault="006128F0" w:rsidP="006128F0">
      <w:pPr>
        <w:rPr>
          <w:b/>
          <w:sz w:val="28"/>
          <w:szCs w:val="28"/>
        </w:rPr>
      </w:pPr>
    </w:p>
    <w:p w:rsidR="004D5FAF" w:rsidRDefault="004D5FAF" w:rsidP="006128F0">
      <w:pPr>
        <w:rPr>
          <w:b/>
        </w:rPr>
      </w:pPr>
    </w:p>
    <w:p w:rsidR="004D5FAF" w:rsidRDefault="004D5FAF" w:rsidP="006128F0">
      <w:pPr>
        <w:rPr>
          <w:b/>
        </w:rPr>
      </w:pPr>
    </w:p>
    <w:p w:rsidR="00603197" w:rsidRDefault="00603197" w:rsidP="006128F0">
      <w:pPr>
        <w:rPr>
          <w:b/>
        </w:rPr>
      </w:pPr>
    </w:p>
    <w:p w:rsidR="006128F0" w:rsidRPr="001C1661" w:rsidRDefault="009C69B7" w:rsidP="006128F0">
      <w:pPr>
        <w:rPr>
          <w:b/>
          <w:sz w:val="28"/>
          <w:szCs w:val="28"/>
        </w:rPr>
      </w:pPr>
      <w:r>
        <w:rPr>
          <w:b/>
        </w:rPr>
        <w:lastRenderedPageBreak/>
        <w:t xml:space="preserve"> </w:t>
      </w:r>
      <w:r w:rsidR="006128F0" w:rsidRPr="001C1661">
        <w:rPr>
          <w:b/>
          <w:sz w:val="28"/>
          <w:szCs w:val="28"/>
        </w:rPr>
        <w:t>SUMMARY OF RESULTS</w:t>
      </w:r>
    </w:p>
    <w:p w:rsidR="006128F0" w:rsidRDefault="006128F0" w:rsidP="006128F0">
      <w:pPr>
        <w:rPr>
          <w:b/>
          <w:sz w:val="28"/>
          <w:szCs w:val="28"/>
        </w:rPr>
      </w:pPr>
    </w:p>
    <w:p w:rsidR="006128F0" w:rsidRDefault="006128F0" w:rsidP="006128F0">
      <w:pPr>
        <w:jc w:val="both"/>
      </w:pPr>
    </w:p>
    <w:p w:rsidR="006128F0" w:rsidRDefault="006128F0" w:rsidP="006128F0">
      <w:pPr>
        <w:jc w:val="both"/>
      </w:pPr>
      <w:r w:rsidRPr="00C759CA">
        <w:rPr>
          <w:b/>
        </w:rPr>
        <w:t>Case 1:</w:t>
      </w:r>
      <w:r w:rsidRPr="0043707F">
        <w:t xml:space="preserve"> </w:t>
      </w:r>
    </w:p>
    <w:tbl>
      <w:tblPr>
        <w:tblpPr w:leftFromText="180" w:rightFromText="180" w:vertAnchor="text" w:horzAnchor="page" w:tblpXSpec="center" w:tblpY="45"/>
        <w:tblW w:w="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9"/>
        <w:gridCol w:w="1301"/>
        <w:gridCol w:w="2321"/>
      </w:tblGrid>
      <w:tr w:rsidR="00396443" w:rsidRPr="00B00DDC" w:rsidTr="00396443">
        <w:trPr>
          <w:trHeight w:val="380"/>
        </w:trPr>
        <w:tc>
          <w:tcPr>
            <w:tcW w:w="1599" w:type="dxa"/>
          </w:tcPr>
          <w:p w:rsidR="00396443" w:rsidRPr="00B00DDC" w:rsidRDefault="00396443" w:rsidP="00396443">
            <w:pPr>
              <w:jc w:val="center"/>
            </w:pPr>
            <w:r w:rsidRPr="00B00DDC">
              <w:t>Memory Address</w:t>
            </w:r>
          </w:p>
        </w:tc>
        <w:tc>
          <w:tcPr>
            <w:tcW w:w="1301" w:type="dxa"/>
          </w:tcPr>
          <w:p w:rsidR="00396443" w:rsidRPr="00B00DDC" w:rsidRDefault="00396443" w:rsidP="00396443">
            <w:pPr>
              <w:jc w:val="center"/>
            </w:pPr>
            <w:r w:rsidRPr="00B00DDC">
              <w:t>Data</w:t>
            </w:r>
          </w:p>
        </w:tc>
        <w:tc>
          <w:tcPr>
            <w:tcW w:w="2321" w:type="dxa"/>
          </w:tcPr>
          <w:p w:rsidR="00396443" w:rsidRPr="00B00DDC" w:rsidRDefault="00396443" w:rsidP="00396443">
            <w:pPr>
              <w:jc w:val="center"/>
            </w:pPr>
            <w:r w:rsidRPr="00B00DDC">
              <w:t>Comments</w:t>
            </w:r>
          </w:p>
        </w:tc>
      </w:tr>
      <w:tr w:rsidR="00CF25A8" w:rsidRPr="00B00DDC" w:rsidTr="00396443">
        <w:trPr>
          <w:trHeight w:val="380"/>
        </w:trPr>
        <w:tc>
          <w:tcPr>
            <w:tcW w:w="1599" w:type="dxa"/>
          </w:tcPr>
          <w:p w:rsidR="00CF25A8" w:rsidRDefault="00CF25A8" w:rsidP="00CF25A8">
            <w:pPr>
              <w:autoSpaceDE w:val="0"/>
              <w:autoSpaceDN w:val="0"/>
              <w:adjustRightInd w:val="0"/>
              <w:jc w:val="both"/>
            </w:pPr>
            <w:r>
              <w:t>2202</w:t>
            </w:r>
          </w:p>
        </w:tc>
        <w:tc>
          <w:tcPr>
            <w:tcW w:w="1301" w:type="dxa"/>
          </w:tcPr>
          <w:p w:rsidR="00CF25A8" w:rsidRDefault="00CF25A8" w:rsidP="004332B1">
            <w:pPr>
              <w:autoSpaceDE w:val="0"/>
              <w:autoSpaceDN w:val="0"/>
              <w:adjustRightInd w:val="0"/>
              <w:jc w:val="both"/>
            </w:pPr>
            <w:r>
              <w:t>01</w:t>
            </w:r>
          </w:p>
        </w:tc>
        <w:tc>
          <w:tcPr>
            <w:tcW w:w="2321" w:type="dxa"/>
          </w:tcPr>
          <w:p w:rsidR="00CF25A8" w:rsidRDefault="00CF25A8" w:rsidP="004332B1">
            <w:pPr>
              <w:autoSpaceDE w:val="0"/>
              <w:autoSpaceDN w:val="0"/>
              <w:adjustRightInd w:val="0"/>
              <w:jc w:val="both"/>
            </w:pPr>
            <w:r>
              <w:t>01 is the remainder stored in 2502H.</w:t>
            </w:r>
          </w:p>
        </w:tc>
      </w:tr>
      <w:tr w:rsidR="00CF25A8" w:rsidRPr="00B00DDC" w:rsidTr="00396443">
        <w:trPr>
          <w:trHeight w:val="380"/>
        </w:trPr>
        <w:tc>
          <w:tcPr>
            <w:tcW w:w="1599" w:type="dxa"/>
          </w:tcPr>
          <w:p w:rsidR="00CF25A8" w:rsidRDefault="00CF25A8" w:rsidP="004332B1">
            <w:pPr>
              <w:autoSpaceDE w:val="0"/>
              <w:autoSpaceDN w:val="0"/>
              <w:adjustRightInd w:val="0"/>
              <w:jc w:val="both"/>
            </w:pPr>
            <w:r>
              <w:t>2203</w:t>
            </w:r>
          </w:p>
        </w:tc>
        <w:tc>
          <w:tcPr>
            <w:tcW w:w="1301" w:type="dxa"/>
          </w:tcPr>
          <w:p w:rsidR="00CF25A8" w:rsidRDefault="00CF25A8" w:rsidP="004332B1">
            <w:pPr>
              <w:autoSpaceDE w:val="0"/>
              <w:autoSpaceDN w:val="0"/>
              <w:adjustRightInd w:val="0"/>
              <w:jc w:val="both"/>
            </w:pPr>
            <w:r>
              <w:t>14</w:t>
            </w:r>
          </w:p>
        </w:tc>
        <w:tc>
          <w:tcPr>
            <w:tcW w:w="2321" w:type="dxa"/>
          </w:tcPr>
          <w:p w:rsidR="00CF25A8" w:rsidRDefault="00CF25A8" w:rsidP="004332B1">
            <w:pPr>
              <w:autoSpaceDE w:val="0"/>
              <w:autoSpaceDN w:val="0"/>
              <w:adjustRightInd w:val="0"/>
              <w:jc w:val="both"/>
            </w:pPr>
            <w:r>
              <w:t>14 is the quotient stored in 2503H.</w:t>
            </w:r>
          </w:p>
        </w:tc>
      </w:tr>
    </w:tbl>
    <w:p w:rsidR="006128F0" w:rsidRDefault="006128F0" w:rsidP="006128F0">
      <w:pPr>
        <w:jc w:val="both"/>
      </w:pPr>
    </w:p>
    <w:p w:rsidR="006128F0" w:rsidRDefault="006128F0" w:rsidP="006128F0">
      <w:pPr>
        <w:jc w:val="both"/>
      </w:pPr>
    </w:p>
    <w:p w:rsidR="006128F0" w:rsidRPr="00B00DDC" w:rsidRDefault="006128F0" w:rsidP="006128F0">
      <w:pPr>
        <w:jc w:val="both"/>
      </w:pPr>
    </w:p>
    <w:p w:rsidR="006128F0" w:rsidRPr="00B00DDC" w:rsidRDefault="006128F0" w:rsidP="006128F0"/>
    <w:p w:rsidR="006128F0" w:rsidRPr="00B00DDC" w:rsidRDefault="006128F0" w:rsidP="006128F0">
      <w:pPr>
        <w:jc w:val="both"/>
        <w:rPr>
          <w:u w:val="single"/>
        </w:rPr>
      </w:pPr>
    </w:p>
    <w:p w:rsidR="006128F0" w:rsidRDefault="006128F0" w:rsidP="006128F0">
      <w:pPr>
        <w:jc w:val="both"/>
        <w:rPr>
          <w:u w:val="single"/>
        </w:rPr>
      </w:pPr>
    </w:p>
    <w:p w:rsidR="006128F0" w:rsidRDefault="006128F0" w:rsidP="006128F0">
      <w:pPr>
        <w:jc w:val="both"/>
        <w:rPr>
          <w:b/>
        </w:rPr>
      </w:pPr>
    </w:p>
    <w:p w:rsidR="006128F0" w:rsidRDefault="006128F0" w:rsidP="006128F0">
      <w:pPr>
        <w:jc w:val="both"/>
      </w:pPr>
      <w:r w:rsidRPr="00C759CA">
        <w:rPr>
          <w:b/>
        </w:rPr>
        <w:t>Case 2:</w:t>
      </w:r>
      <w:r w:rsidRPr="00AC27AA">
        <w:t xml:space="preserve"> </w:t>
      </w:r>
    </w:p>
    <w:p w:rsidR="006128F0" w:rsidRDefault="006128F0" w:rsidP="006128F0">
      <w:pPr>
        <w:jc w:val="both"/>
      </w:pPr>
    </w:p>
    <w:tbl>
      <w:tblPr>
        <w:tblW w:w="5221"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2"/>
        <w:gridCol w:w="1284"/>
        <w:gridCol w:w="2445"/>
      </w:tblGrid>
      <w:tr w:rsidR="006128F0" w:rsidRPr="00562B66" w:rsidTr="00396443">
        <w:trPr>
          <w:trHeight w:val="395"/>
          <w:jc w:val="center"/>
        </w:trPr>
        <w:tc>
          <w:tcPr>
            <w:tcW w:w="1492" w:type="dxa"/>
          </w:tcPr>
          <w:p w:rsidR="006128F0" w:rsidRPr="00B00DDC" w:rsidRDefault="006128F0" w:rsidP="00251263">
            <w:pPr>
              <w:jc w:val="center"/>
            </w:pPr>
            <w:r w:rsidRPr="00B00DDC">
              <w:t>Memory Address</w:t>
            </w:r>
          </w:p>
        </w:tc>
        <w:tc>
          <w:tcPr>
            <w:tcW w:w="1284" w:type="dxa"/>
          </w:tcPr>
          <w:p w:rsidR="006128F0" w:rsidRPr="00B00DDC" w:rsidRDefault="006128F0" w:rsidP="00251263">
            <w:pPr>
              <w:jc w:val="center"/>
            </w:pPr>
            <w:r w:rsidRPr="00B00DDC">
              <w:t>Data</w:t>
            </w:r>
          </w:p>
        </w:tc>
        <w:tc>
          <w:tcPr>
            <w:tcW w:w="2445" w:type="dxa"/>
          </w:tcPr>
          <w:p w:rsidR="006128F0" w:rsidRPr="00B00DDC" w:rsidRDefault="006128F0" w:rsidP="00251263">
            <w:pPr>
              <w:jc w:val="center"/>
            </w:pPr>
            <w:r w:rsidRPr="00B00DDC">
              <w:t>Comments</w:t>
            </w:r>
          </w:p>
        </w:tc>
      </w:tr>
      <w:tr w:rsidR="00CF25A8" w:rsidRPr="00045BDE" w:rsidTr="00396443">
        <w:trPr>
          <w:trHeight w:val="395"/>
          <w:jc w:val="center"/>
        </w:trPr>
        <w:tc>
          <w:tcPr>
            <w:tcW w:w="1492" w:type="dxa"/>
          </w:tcPr>
          <w:p w:rsidR="00CF25A8" w:rsidRDefault="00CF25A8" w:rsidP="004332B1">
            <w:pPr>
              <w:autoSpaceDE w:val="0"/>
              <w:autoSpaceDN w:val="0"/>
              <w:adjustRightInd w:val="0"/>
              <w:jc w:val="both"/>
            </w:pPr>
            <w:r>
              <w:t>2202</w:t>
            </w:r>
          </w:p>
        </w:tc>
        <w:tc>
          <w:tcPr>
            <w:tcW w:w="1284" w:type="dxa"/>
          </w:tcPr>
          <w:p w:rsidR="00CF25A8" w:rsidRDefault="00CF25A8" w:rsidP="004332B1">
            <w:pPr>
              <w:autoSpaceDE w:val="0"/>
              <w:autoSpaceDN w:val="0"/>
              <w:adjustRightInd w:val="0"/>
              <w:jc w:val="both"/>
            </w:pPr>
            <w:r>
              <w:t>00</w:t>
            </w:r>
          </w:p>
        </w:tc>
        <w:tc>
          <w:tcPr>
            <w:tcW w:w="2445" w:type="dxa"/>
          </w:tcPr>
          <w:p w:rsidR="00CF25A8" w:rsidRDefault="00CF25A8" w:rsidP="004332B1">
            <w:pPr>
              <w:autoSpaceDE w:val="0"/>
              <w:autoSpaceDN w:val="0"/>
              <w:adjustRightInd w:val="0"/>
              <w:jc w:val="both"/>
            </w:pPr>
            <w:r>
              <w:t>00 is the remainder stored in 2502H.</w:t>
            </w:r>
          </w:p>
        </w:tc>
      </w:tr>
      <w:tr w:rsidR="00CF25A8" w:rsidRPr="00045BDE" w:rsidTr="00396443">
        <w:trPr>
          <w:trHeight w:val="395"/>
          <w:jc w:val="center"/>
        </w:trPr>
        <w:tc>
          <w:tcPr>
            <w:tcW w:w="1492" w:type="dxa"/>
          </w:tcPr>
          <w:p w:rsidR="00CF25A8" w:rsidRDefault="00CF25A8" w:rsidP="004332B1">
            <w:pPr>
              <w:autoSpaceDE w:val="0"/>
              <w:autoSpaceDN w:val="0"/>
              <w:adjustRightInd w:val="0"/>
              <w:jc w:val="both"/>
            </w:pPr>
            <w:r>
              <w:t>2203</w:t>
            </w:r>
          </w:p>
        </w:tc>
        <w:tc>
          <w:tcPr>
            <w:tcW w:w="1284" w:type="dxa"/>
          </w:tcPr>
          <w:p w:rsidR="00CF25A8" w:rsidRDefault="00CF25A8" w:rsidP="004332B1">
            <w:pPr>
              <w:autoSpaceDE w:val="0"/>
              <w:autoSpaceDN w:val="0"/>
              <w:adjustRightInd w:val="0"/>
              <w:jc w:val="both"/>
            </w:pPr>
            <w:r>
              <w:t>03</w:t>
            </w:r>
          </w:p>
        </w:tc>
        <w:tc>
          <w:tcPr>
            <w:tcW w:w="2445" w:type="dxa"/>
          </w:tcPr>
          <w:p w:rsidR="00CF25A8" w:rsidRDefault="00CF25A8" w:rsidP="004332B1">
            <w:pPr>
              <w:autoSpaceDE w:val="0"/>
              <w:autoSpaceDN w:val="0"/>
              <w:adjustRightInd w:val="0"/>
              <w:jc w:val="both"/>
            </w:pPr>
            <w:r>
              <w:t>03 is the quotient stored in 2503H.</w:t>
            </w:r>
          </w:p>
        </w:tc>
      </w:tr>
    </w:tbl>
    <w:p w:rsidR="00396443" w:rsidRDefault="00396443" w:rsidP="009C69B7">
      <w:pPr>
        <w:rPr>
          <w:b/>
          <w:szCs w:val="22"/>
        </w:rPr>
      </w:pPr>
    </w:p>
    <w:p w:rsidR="00603197" w:rsidRDefault="00603197" w:rsidP="009C69B7">
      <w:pPr>
        <w:rPr>
          <w:b/>
          <w:szCs w:val="22"/>
        </w:rPr>
      </w:pPr>
    </w:p>
    <w:p w:rsidR="006128F0" w:rsidRDefault="006128F0" w:rsidP="006128F0">
      <w:pPr>
        <w:jc w:val="both"/>
      </w:pPr>
    </w:p>
    <w:p w:rsidR="006128F0" w:rsidRDefault="006128F0" w:rsidP="006128F0">
      <w:pPr>
        <w:rPr>
          <w:b/>
          <w:sz w:val="28"/>
          <w:szCs w:val="28"/>
        </w:rPr>
      </w:pPr>
      <w:r w:rsidRPr="000C57DA">
        <w:rPr>
          <w:b/>
          <w:sz w:val="28"/>
          <w:szCs w:val="28"/>
        </w:rPr>
        <w:t>CONCLUSION</w:t>
      </w:r>
    </w:p>
    <w:p w:rsidR="006128F0" w:rsidRDefault="006128F0" w:rsidP="006128F0">
      <w:pPr>
        <w:rPr>
          <w:b/>
          <w:sz w:val="28"/>
          <w:szCs w:val="28"/>
        </w:rPr>
      </w:pPr>
    </w:p>
    <w:p w:rsidR="00962FCE" w:rsidRPr="00024972" w:rsidRDefault="006128F0" w:rsidP="00024972">
      <w:pPr>
        <w:jc w:val="both"/>
        <w:rPr>
          <w:color w:val="000000"/>
        </w:rPr>
      </w:pPr>
      <w:r>
        <w:rPr>
          <w:color w:val="000000"/>
        </w:rPr>
        <w:t xml:space="preserve">The assembly language program to </w:t>
      </w:r>
      <w:r w:rsidR="00E25443">
        <w:rPr>
          <w:color w:val="000000"/>
        </w:rPr>
        <w:t>perform</w:t>
      </w:r>
      <w:r>
        <w:rPr>
          <w:color w:val="000000"/>
        </w:rPr>
        <w:t xml:space="preserve"> </w:t>
      </w:r>
      <w:r w:rsidR="00CF25A8">
        <w:rPr>
          <w:color w:val="000000"/>
        </w:rPr>
        <w:t>division</w:t>
      </w:r>
      <w:r w:rsidR="00CC52ED">
        <w:rPr>
          <w:color w:val="000000"/>
        </w:rPr>
        <w:t xml:space="preserve"> of two 8-bit numbers </w:t>
      </w:r>
      <w:r w:rsidR="00CF25A8">
        <w:rPr>
          <w:color w:val="000000"/>
        </w:rPr>
        <w:t xml:space="preserve">was </w:t>
      </w:r>
      <w:r>
        <w:rPr>
          <w:color w:val="000000"/>
        </w:rPr>
        <w:t xml:space="preserve">successfully coded and tested. </w:t>
      </w:r>
    </w:p>
    <w:sectPr w:rsidR="00962FCE" w:rsidRPr="00024972" w:rsidSect="00B747CB">
      <w:headerReference w:type="default" r:id="rId8"/>
      <w:footerReference w:type="even" r:id="rId9"/>
      <w:footerReference w:type="default" r:id="rId10"/>
      <w:pgSz w:w="12240" w:h="15840"/>
      <w:pgMar w:top="1440" w:right="1800" w:bottom="1440" w:left="1800" w:header="720" w:footer="720" w:gutter="0"/>
      <w:pgNumType w:start="3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C76" w:rsidRDefault="007F6C76">
      <w:r>
        <w:separator/>
      </w:r>
    </w:p>
  </w:endnote>
  <w:endnote w:type="continuationSeparator" w:id="1">
    <w:p w:rsidR="007F6C76" w:rsidRDefault="007F6C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263" w:rsidRDefault="008F0EFE" w:rsidP="009D59EF">
    <w:pPr>
      <w:pStyle w:val="Footer"/>
      <w:framePr w:wrap="around" w:vAnchor="text" w:hAnchor="margin" w:xAlign="right" w:y="1"/>
      <w:rPr>
        <w:rStyle w:val="PageNumber"/>
      </w:rPr>
    </w:pPr>
    <w:r>
      <w:rPr>
        <w:rStyle w:val="PageNumber"/>
      </w:rPr>
      <w:fldChar w:fldCharType="begin"/>
    </w:r>
    <w:r w:rsidR="00251263">
      <w:rPr>
        <w:rStyle w:val="PageNumber"/>
      </w:rPr>
      <w:instrText xml:space="preserve">PAGE  </w:instrText>
    </w:r>
    <w:r>
      <w:rPr>
        <w:rStyle w:val="PageNumber"/>
      </w:rPr>
      <w:fldChar w:fldCharType="end"/>
    </w:r>
  </w:p>
  <w:p w:rsidR="00251263" w:rsidRDefault="00251263" w:rsidP="00C55C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263" w:rsidRPr="00D33595" w:rsidRDefault="00DB0CB4" w:rsidP="00D33595">
    <w:pPr>
      <w:pStyle w:val="Footer"/>
      <w:rPr>
        <w:rFonts w:ascii="Arial" w:hAnsi="Arial" w:cs="Arial"/>
        <w:b/>
        <w:sz w:val="18"/>
        <w:szCs w:val="18"/>
      </w:rPr>
    </w:pPr>
    <w:r>
      <w:rPr>
        <w:rFonts w:ascii="Arial" w:hAnsi="Arial" w:cs="Arial"/>
        <w:b/>
        <w:sz w:val="18"/>
        <w:szCs w:val="18"/>
      </w:rPr>
      <w:t>University register no: 372587</w:t>
    </w:r>
    <w:r w:rsidR="00251263" w:rsidRPr="00D33595">
      <w:rPr>
        <w:rFonts w:ascii="Arial" w:hAnsi="Arial" w:cs="Arial"/>
        <w:b/>
        <w:sz w:val="18"/>
        <w:szCs w:val="18"/>
      </w:rPr>
      <w:tab/>
    </w:r>
    <w:r w:rsidR="00251263">
      <w:rPr>
        <w:rFonts w:ascii="Arial" w:hAnsi="Arial" w:cs="Arial"/>
        <w:b/>
        <w:sz w:val="18"/>
        <w:szCs w:val="18"/>
      </w:rPr>
      <w:t xml:space="preserve">– </w:t>
    </w:r>
    <w:r w:rsidR="008F0EFE" w:rsidRPr="00D33595">
      <w:rPr>
        <w:rFonts w:ascii="Arial" w:hAnsi="Arial" w:cs="Arial"/>
        <w:b/>
        <w:sz w:val="18"/>
        <w:szCs w:val="18"/>
      </w:rPr>
      <w:fldChar w:fldCharType="begin"/>
    </w:r>
    <w:r w:rsidR="00251263" w:rsidRPr="00D33595">
      <w:rPr>
        <w:rFonts w:ascii="Arial" w:hAnsi="Arial" w:cs="Arial"/>
        <w:b/>
        <w:sz w:val="18"/>
        <w:szCs w:val="18"/>
      </w:rPr>
      <w:instrText xml:space="preserve"> PAGE </w:instrText>
    </w:r>
    <w:r w:rsidR="008F0EFE" w:rsidRPr="00D33595">
      <w:rPr>
        <w:rFonts w:ascii="Arial" w:hAnsi="Arial" w:cs="Arial"/>
        <w:b/>
        <w:sz w:val="18"/>
        <w:szCs w:val="18"/>
      </w:rPr>
      <w:fldChar w:fldCharType="separate"/>
    </w:r>
    <w:r>
      <w:rPr>
        <w:rFonts w:ascii="Arial" w:hAnsi="Arial" w:cs="Arial"/>
        <w:b/>
        <w:noProof/>
        <w:sz w:val="18"/>
        <w:szCs w:val="18"/>
      </w:rPr>
      <w:t>39</w:t>
    </w:r>
    <w:r w:rsidR="008F0EFE" w:rsidRPr="00D33595">
      <w:rPr>
        <w:rFonts w:ascii="Arial" w:hAnsi="Arial" w:cs="Arial"/>
        <w:b/>
        <w:sz w:val="18"/>
        <w:szCs w:val="18"/>
      </w:rPr>
      <w:fldChar w:fldCharType="end"/>
    </w:r>
    <w:r w:rsidR="00251263">
      <w:rPr>
        <w:rFonts w:ascii="Arial" w:hAnsi="Arial" w:cs="Arial"/>
        <w:b/>
        <w:sz w:val="18"/>
        <w:szCs w:val="18"/>
      </w:rPr>
      <w:t xml:space="preserve"> – </w:t>
    </w:r>
    <w:r w:rsidR="00251263" w:rsidRPr="00D33595">
      <w:rPr>
        <w:rFonts w:ascii="Arial" w:hAnsi="Arial" w:cs="Arial"/>
        <w:b/>
        <w:sz w:val="18"/>
        <w:szCs w:val="18"/>
      </w:rPr>
      <w:tab/>
    </w:r>
    <w:r w:rsidR="00251263">
      <w:rPr>
        <w:rFonts w:ascii="Arial" w:hAnsi="Arial" w:cs="Arial"/>
        <w:b/>
        <w:sz w:val="18"/>
        <w:szCs w:val="18"/>
      </w:rPr>
      <w:t>MICROPROCESSOR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C76" w:rsidRDefault="007F6C76">
      <w:r>
        <w:separator/>
      </w:r>
    </w:p>
  </w:footnote>
  <w:footnote w:type="continuationSeparator" w:id="1">
    <w:p w:rsidR="007F6C76" w:rsidRDefault="007F6C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263" w:rsidRPr="00855F20" w:rsidRDefault="008F0EFE">
    <w:pPr>
      <w:pStyle w:val="Header"/>
      <w:rPr>
        <w:rFonts w:ascii="Arial" w:hAnsi="Arial" w:cs="Arial"/>
        <w:b/>
        <w:sz w:val="18"/>
        <w:szCs w:val="18"/>
      </w:rPr>
    </w:pPr>
    <w:r>
      <w:rPr>
        <w:rFonts w:ascii="Arial" w:hAnsi="Arial" w:cs="Arial"/>
        <w:b/>
        <w:noProof/>
        <w:sz w:val="18"/>
        <w:szCs w:val="18"/>
      </w:rPr>
      <w:pict>
        <v:rect id="_x0000_s2053" style="position:absolute;margin-left:135pt;margin-top:-.85pt;width:311.25pt;height:27pt;z-index:251658752" filled="f" stroked="f">
          <v:textbox style="mso-next-textbox:#_x0000_s2053">
            <w:txbxContent>
              <w:p w:rsidR="00251263" w:rsidRPr="00E1560B" w:rsidRDefault="00251263" w:rsidP="0079399F">
                <w:pPr>
                  <w:rPr>
                    <w:rFonts w:ascii="ZapfChancery" w:hAnsi="ZapfChancery"/>
                    <w:b/>
                    <w:sz w:val="36"/>
                  </w:rPr>
                </w:pPr>
                <w:r w:rsidRPr="00E1560B">
                  <w:rPr>
                    <w:rFonts w:ascii="ZapfChancery" w:hAnsi="ZapfChancery" w:cs="Arial"/>
                    <w:b/>
                    <w:szCs w:val="18"/>
                  </w:rPr>
                  <w:t xml:space="preserve">Rajagiri </w:t>
                </w:r>
                <w:smartTag w:uri="urn:schemas-microsoft-com:office:smarttags" w:element="PlaceType">
                  <w:r w:rsidRPr="00E1560B">
                    <w:rPr>
                      <w:rFonts w:ascii="ZapfChancery" w:hAnsi="ZapfChancery" w:cs="Arial"/>
                      <w:b/>
                      <w:szCs w:val="18"/>
                    </w:rPr>
                    <w:t>School</w:t>
                  </w:r>
                </w:smartTag>
                <w:r w:rsidRPr="00E1560B">
                  <w:rPr>
                    <w:rFonts w:ascii="ZapfChancery" w:hAnsi="ZapfChancery" w:cs="Arial"/>
                    <w:b/>
                    <w:szCs w:val="18"/>
                  </w:rPr>
                  <w:t xml:space="preserve"> of Engineering &amp; Technology, Kakkanad</w:t>
                </w:r>
              </w:p>
            </w:txbxContent>
          </v:textbox>
        </v:rect>
      </w:pict>
    </w:r>
    <w:r>
      <w:rPr>
        <w:rFonts w:ascii="Arial" w:hAnsi="Arial" w:cs="Arial"/>
        <w:b/>
        <w:noProof/>
        <w:sz w:val="18"/>
        <w:szCs w:val="18"/>
      </w:rPr>
      <w:pict>
        <v:rect id="_x0000_s2052" style="position:absolute;margin-left:138.75pt;margin-top:-.85pt;width:299.25pt;height:27pt;z-index:251657728" stroked="f"/>
      </w:pict>
    </w:r>
  </w:p>
  <w:p w:rsidR="00251263" w:rsidRDefault="008F0EFE">
    <w:r>
      <w:rPr>
        <w:noProof/>
      </w:rPr>
      <w:pict>
        <v:roundrect id="_x0000_s2049" style="position:absolute;margin-left:-18pt;margin-top:2.05pt;width:468pt;height:691.9pt;z-index:251656704" arcsize="813f" strokeweight="4pt">
          <v:stroke linestyle="thinThin"/>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A0B56"/>
    <w:lvl w:ilvl="0">
      <w:start w:val="1"/>
      <w:numFmt w:val="decimal"/>
      <w:lvlText w:val="%1."/>
      <w:lvlJc w:val="left"/>
      <w:pPr>
        <w:tabs>
          <w:tab w:val="num" w:pos="1800"/>
        </w:tabs>
        <w:ind w:left="1800" w:hanging="360"/>
      </w:pPr>
    </w:lvl>
  </w:abstractNum>
  <w:abstractNum w:abstractNumId="1">
    <w:nsid w:val="FFFFFF7D"/>
    <w:multiLevelType w:val="singleLevel"/>
    <w:tmpl w:val="BB52B1DE"/>
    <w:lvl w:ilvl="0">
      <w:start w:val="1"/>
      <w:numFmt w:val="decimal"/>
      <w:lvlText w:val="%1."/>
      <w:lvlJc w:val="left"/>
      <w:pPr>
        <w:tabs>
          <w:tab w:val="num" w:pos="1440"/>
        </w:tabs>
        <w:ind w:left="1440" w:hanging="360"/>
      </w:pPr>
    </w:lvl>
  </w:abstractNum>
  <w:abstractNum w:abstractNumId="2">
    <w:nsid w:val="FFFFFF7E"/>
    <w:multiLevelType w:val="singleLevel"/>
    <w:tmpl w:val="A1527826"/>
    <w:lvl w:ilvl="0">
      <w:start w:val="1"/>
      <w:numFmt w:val="decimal"/>
      <w:lvlText w:val="%1."/>
      <w:lvlJc w:val="left"/>
      <w:pPr>
        <w:tabs>
          <w:tab w:val="num" w:pos="1080"/>
        </w:tabs>
        <w:ind w:left="1080" w:hanging="360"/>
      </w:pPr>
    </w:lvl>
  </w:abstractNum>
  <w:abstractNum w:abstractNumId="3">
    <w:nsid w:val="FFFFFF7F"/>
    <w:multiLevelType w:val="singleLevel"/>
    <w:tmpl w:val="2E443EAC"/>
    <w:lvl w:ilvl="0">
      <w:start w:val="1"/>
      <w:numFmt w:val="decimal"/>
      <w:lvlText w:val="%1."/>
      <w:lvlJc w:val="left"/>
      <w:pPr>
        <w:tabs>
          <w:tab w:val="num" w:pos="720"/>
        </w:tabs>
        <w:ind w:left="720" w:hanging="360"/>
      </w:pPr>
    </w:lvl>
  </w:abstractNum>
  <w:abstractNum w:abstractNumId="4">
    <w:nsid w:val="FFFFFF80"/>
    <w:multiLevelType w:val="singleLevel"/>
    <w:tmpl w:val="6DE453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9267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B015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5401C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5A6AC2"/>
    <w:lvl w:ilvl="0">
      <w:start w:val="1"/>
      <w:numFmt w:val="decimal"/>
      <w:lvlText w:val="%1."/>
      <w:lvlJc w:val="left"/>
      <w:pPr>
        <w:tabs>
          <w:tab w:val="num" w:pos="360"/>
        </w:tabs>
        <w:ind w:left="360" w:hanging="360"/>
      </w:pPr>
    </w:lvl>
  </w:abstractNum>
  <w:abstractNum w:abstractNumId="9">
    <w:nsid w:val="FFFFFF89"/>
    <w:multiLevelType w:val="singleLevel"/>
    <w:tmpl w:val="2BE2CE6C"/>
    <w:lvl w:ilvl="0">
      <w:start w:val="1"/>
      <w:numFmt w:val="bullet"/>
      <w:lvlText w:val=""/>
      <w:lvlJc w:val="left"/>
      <w:pPr>
        <w:tabs>
          <w:tab w:val="num" w:pos="360"/>
        </w:tabs>
        <w:ind w:left="360" w:hanging="360"/>
      </w:pPr>
      <w:rPr>
        <w:rFonts w:ascii="Symbol" w:hAnsi="Symbol" w:hint="default"/>
      </w:rPr>
    </w:lvl>
  </w:abstractNum>
  <w:abstractNum w:abstractNumId="10">
    <w:nsid w:val="056A5A4E"/>
    <w:multiLevelType w:val="hybridMultilevel"/>
    <w:tmpl w:val="58AC15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72708E5"/>
    <w:multiLevelType w:val="hybridMultilevel"/>
    <w:tmpl w:val="D0C82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E15E96"/>
    <w:multiLevelType w:val="hybridMultilevel"/>
    <w:tmpl w:val="D15A2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543434"/>
    <w:multiLevelType w:val="hybridMultilevel"/>
    <w:tmpl w:val="FD1A853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ED7FA6"/>
    <w:multiLevelType w:val="hybridMultilevel"/>
    <w:tmpl w:val="604A4B52"/>
    <w:lvl w:ilvl="0" w:tplc="8F0081C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1C703519"/>
    <w:multiLevelType w:val="hybridMultilevel"/>
    <w:tmpl w:val="307C8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FC13CA"/>
    <w:multiLevelType w:val="multilevel"/>
    <w:tmpl w:val="C5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35EBC"/>
    <w:multiLevelType w:val="multilevel"/>
    <w:tmpl w:val="4976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BE7CAA"/>
    <w:multiLevelType w:val="hybridMultilevel"/>
    <w:tmpl w:val="F71A6886"/>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6410AB"/>
    <w:multiLevelType w:val="hybridMultilevel"/>
    <w:tmpl w:val="38B4C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B23D0C"/>
    <w:multiLevelType w:val="hybridMultilevel"/>
    <w:tmpl w:val="5F6056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073CDD"/>
    <w:multiLevelType w:val="hybridMultilevel"/>
    <w:tmpl w:val="78F83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8809F6"/>
    <w:multiLevelType w:val="hybridMultilevel"/>
    <w:tmpl w:val="CBD07F7E"/>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4822B4"/>
    <w:multiLevelType w:val="hybridMultilevel"/>
    <w:tmpl w:val="E56A8F72"/>
    <w:lvl w:ilvl="0" w:tplc="F678EEF4">
      <w:start w:val="1"/>
      <w:numFmt w:val="decimal"/>
      <w:lvlText w:val="Step %1:"/>
      <w:lvlJc w:val="left"/>
      <w:pPr>
        <w:tabs>
          <w:tab w:val="num" w:pos="360"/>
        </w:tabs>
        <w:ind w:left="1368" w:hanging="1008"/>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5E2F88"/>
    <w:multiLevelType w:val="hybridMultilevel"/>
    <w:tmpl w:val="D25EF602"/>
    <w:lvl w:ilvl="0" w:tplc="EA90264C">
      <w:start w:val="1"/>
      <w:numFmt w:val="decimal"/>
      <w:lvlText w:val="%1"/>
      <w:lvlJc w:val="left"/>
      <w:pPr>
        <w:tabs>
          <w:tab w:val="num" w:pos="720"/>
        </w:tabs>
        <w:ind w:left="720" w:hanging="360"/>
      </w:pPr>
      <w:rPr>
        <w:rFonts w:hint="default"/>
      </w:rPr>
    </w:lvl>
    <w:lvl w:ilvl="1" w:tplc="2BA244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0D52DF"/>
    <w:multiLevelType w:val="hybridMultilevel"/>
    <w:tmpl w:val="B712B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403EA1"/>
    <w:multiLevelType w:val="hybridMultilevel"/>
    <w:tmpl w:val="27543110"/>
    <w:lvl w:ilvl="0" w:tplc="F678EEF4">
      <w:start w:val="1"/>
      <w:numFmt w:val="decimal"/>
      <w:lvlText w:val="Step %1:"/>
      <w:lvlJc w:val="left"/>
      <w:pPr>
        <w:tabs>
          <w:tab w:val="num" w:pos="360"/>
        </w:tabs>
        <w:ind w:left="1368" w:hanging="1008"/>
      </w:pPr>
      <w:rPr>
        <w:rFonts w:ascii="Times New Roman" w:hAnsi="Times New Roman" w:hint="default"/>
      </w:rPr>
    </w:lvl>
    <w:lvl w:ilvl="1" w:tplc="9954C3D2">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F616CC"/>
    <w:multiLevelType w:val="hybridMultilevel"/>
    <w:tmpl w:val="81ECC7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73422"/>
    <w:multiLevelType w:val="hybridMultilevel"/>
    <w:tmpl w:val="62164D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02D271B"/>
    <w:multiLevelType w:val="hybridMultilevel"/>
    <w:tmpl w:val="60227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E34897"/>
    <w:multiLevelType w:val="hybridMultilevel"/>
    <w:tmpl w:val="7B9A3C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414215"/>
    <w:multiLevelType w:val="hybridMultilevel"/>
    <w:tmpl w:val="CB7A802E"/>
    <w:lvl w:ilvl="0" w:tplc="8F008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C5627B"/>
    <w:multiLevelType w:val="hybridMultilevel"/>
    <w:tmpl w:val="B01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6362BE8"/>
    <w:multiLevelType w:val="hybridMultilevel"/>
    <w:tmpl w:val="16AAE52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4">
    <w:nsid w:val="585631BF"/>
    <w:multiLevelType w:val="multilevel"/>
    <w:tmpl w:val="713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6B7198"/>
    <w:multiLevelType w:val="hybridMultilevel"/>
    <w:tmpl w:val="567C6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CF478E"/>
    <w:multiLevelType w:val="hybridMultilevel"/>
    <w:tmpl w:val="6A085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78156B"/>
    <w:multiLevelType w:val="hybridMultilevel"/>
    <w:tmpl w:val="CEA2B5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6ACD027D"/>
    <w:multiLevelType w:val="hybridMultilevel"/>
    <w:tmpl w:val="726C1240"/>
    <w:lvl w:ilvl="0" w:tplc="B45EF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596B60"/>
    <w:multiLevelType w:val="hybridMultilevel"/>
    <w:tmpl w:val="3368883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D10E2F"/>
    <w:multiLevelType w:val="hybridMultilevel"/>
    <w:tmpl w:val="8CFAC55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1">
    <w:nsid w:val="721F6638"/>
    <w:multiLevelType w:val="hybridMultilevel"/>
    <w:tmpl w:val="726C1240"/>
    <w:lvl w:ilvl="0" w:tplc="B45EF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4AD681C"/>
    <w:multiLevelType w:val="multilevel"/>
    <w:tmpl w:val="88140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FD5D2A"/>
    <w:multiLevelType w:val="hybridMultilevel"/>
    <w:tmpl w:val="BFF00CF8"/>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0"/>
  </w:num>
  <w:num w:numId="4">
    <w:abstractNumId w:val="39"/>
  </w:num>
  <w:num w:numId="5">
    <w:abstractNumId w:val="21"/>
  </w:num>
  <w:num w:numId="6">
    <w:abstractNumId w:val="18"/>
  </w:num>
  <w:num w:numId="7">
    <w:abstractNumId w:val="22"/>
  </w:num>
  <w:num w:numId="8">
    <w:abstractNumId w:val="26"/>
  </w:num>
  <w:num w:numId="9">
    <w:abstractNumId w:val="25"/>
  </w:num>
  <w:num w:numId="10">
    <w:abstractNumId w:val="42"/>
  </w:num>
  <w:num w:numId="11">
    <w:abstractNumId w:val="4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3"/>
  </w:num>
  <w:num w:numId="25">
    <w:abstractNumId w:val="34"/>
  </w:num>
  <w:num w:numId="26">
    <w:abstractNumId w:val="17"/>
  </w:num>
  <w:num w:numId="27">
    <w:abstractNumId w:val="30"/>
  </w:num>
  <w:num w:numId="28">
    <w:abstractNumId w:val="11"/>
  </w:num>
  <w:num w:numId="29">
    <w:abstractNumId w:val="10"/>
  </w:num>
  <w:num w:numId="30">
    <w:abstractNumId w:val="35"/>
  </w:num>
  <w:num w:numId="31">
    <w:abstractNumId w:val="19"/>
  </w:num>
  <w:num w:numId="32">
    <w:abstractNumId w:val="43"/>
  </w:num>
  <w:num w:numId="33">
    <w:abstractNumId w:val="12"/>
  </w:num>
  <w:num w:numId="34">
    <w:abstractNumId w:val="29"/>
  </w:num>
  <w:num w:numId="35">
    <w:abstractNumId w:val="13"/>
  </w:num>
  <w:num w:numId="36">
    <w:abstractNumId w:val="36"/>
  </w:num>
  <w:num w:numId="37">
    <w:abstractNumId w:val="14"/>
  </w:num>
  <w:num w:numId="38">
    <w:abstractNumId w:val="33"/>
  </w:num>
  <w:num w:numId="39">
    <w:abstractNumId w:val="28"/>
  </w:num>
  <w:num w:numId="40">
    <w:abstractNumId w:val="40"/>
  </w:num>
  <w:num w:numId="41">
    <w:abstractNumId w:val="31"/>
  </w:num>
  <w:num w:numId="42">
    <w:abstractNumId w:val="37"/>
  </w:num>
  <w:num w:numId="43">
    <w:abstractNumId w:val="27"/>
  </w:num>
  <w:num w:numId="44">
    <w:abstractNumId w:val="38"/>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3F01"/>
  <w:defaultTabStop w:val="720"/>
  <w:noPunctuationKerning/>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F01D9D"/>
    <w:rsid w:val="00002335"/>
    <w:rsid w:val="00011BB8"/>
    <w:rsid w:val="000129DC"/>
    <w:rsid w:val="000164E1"/>
    <w:rsid w:val="00022195"/>
    <w:rsid w:val="00024972"/>
    <w:rsid w:val="00025D4C"/>
    <w:rsid w:val="00031B22"/>
    <w:rsid w:val="00031ED0"/>
    <w:rsid w:val="00035272"/>
    <w:rsid w:val="00035A42"/>
    <w:rsid w:val="00035F9C"/>
    <w:rsid w:val="00040F2B"/>
    <w:rsid w:val="0004791B"/>
    <w:rsid w:val="00047F96"/>
    <w:rsid w:val="00052ECC"/>
    <w:rsid w:val="00056CAD"/>
    <w:rsid w:val="00057F29"/>
    <w:rsid w:val="0006139E"/>
    <w:rsid w:val="000702E1"/>
    <w:rsid w:val="000840E7"/>
    <w:rsid w:val="00085F6B"/>
    <w:rsid w:val="00086B34"/>
    <w:rsid w:val="00086BB5"/>
    <w:rsid w:val="00095786"/>
    <w:rsid w:val="000B2F4F"/>
    <w:rsid w:val="000B59C2"/>
    <w:rsid w:val="000B6A3D"/>
    <w:rsid w:val="000C57DA"/>
    <w:rsid w:val="000C67F8"/>
    <w:rsid w:val="000D3C67"/>
    <w:rsid w:val="000D5404"/>
    <w:rsid w:val="000D56AC"/>
    <w:rsid w:val="000D6C77"/>
    <w:rsid w:val="000F2B65"/>
    <w:rsid w:val="000F4512"/>
    <w:rsid w:val="000F7D20"/>
    <w:rsid w:val="00112EFF"/>
    <w:rsid w:val="00115486"/>
    <w:rsid w:val="00116513"/>
    <w:rsid w:val="0012386B"/>
    <w:rsid w:val="0013347F"/>
    <w:rsid w:val="0013671E"/>
    <w:rsid w:val="0014396B"/>
    <w:rsid w:val="00145133"/>
    <w:rsid w:val="00147B7D"/>
    <w:rsid w:val="00150920"/>
    <w:rsid w:val="00160260"/>
    <w:rsid w:val="001729FC"/>
    <w:rsid w:val="00173D90"/>
    <w:rsid w:val="00173F33"/>
    <w:rsid w:val="00177882"/>
    <w:rsid w:val="001817CB"/>
    <w:rsid w:val="00183F36"/>
    <w:rsid w:val="00187BB0"/>
    <w:rsid w:val="001B057A"/>
    <w:rsid w:val="001C1661"/>
    <w:rsid w:val="001C336B"/>
    <w:rsid w:val="001C60EE"/>
    <w:rsid w:val="001D2238"/>
    <w:rsid w:val="001D7786"/>
    <w:rsid w:val="001E164C"/>
    <w:rsid w:val="001E2A4B"/>
    <w:rsid w:val="001E4E88"/>
    <w:rsid w:val="001E60FD"/>
    <w:rsid w:val="001F71AB"/>
    <w:rsid w:val="002129EE"/>
    <w:rsid w:val="00213C7A"/>
    <w:rsid w:val="00215DF9"/>
    <w:rsid w:val="00221CDC"/>
    <w:rsid w:val="002222E0"/>
    <w:rsid w:val="00223512"/>
    <w:rsid w:val="00225881"/>
    <w:rsid w:val="00227BA7"/>
    <w:rsid w:val="00231435"/>
    <w:rsid w:val="00235823"/>
    <w:rsid w:val="00237304"/>
    <w:rsid w:val="002377DF"/>
    <w:rsid w:val="00240BF3"/>
    <w:rsid w:val="00243747"/>
    <w:rsid w:val="00251263"/>
    <w:rsid w:val="00255D06"/>
    <w:rsid w:val="00256841"/>
    <w:rsid w:val="002579AF"/>
    <w:rsid w:val="002635FF"/>
    <w:rsid w:val="00263D87"/>
    <w:rsid w:val="00266F96"/>
    <w:rsid w:val="00271F25"/>
    <w:rsid w:val="002776BB"/>
    <w:rsid w:val="00280711"/>
    <w:rsid w:val="00284A5E"/>
    <w:rsid w:val="00291532"/>
    <w:rsid w:val="002967F2"/>
    <w:rsid w:val="00297A00"/>
    <w:rsid w:val="002B5F12"/>
    <w:rsid w:val="002C04CE"/>
    <w:rsid w:val="002C3269"/>
    <w:rsid w:val="002D370E"/>
    <w:rsid w:val="002D43F0"/>
    <w:rsid w:val="002D49E6"/>
    <w:rsid w:val="002F1B03"/>
    <w:rsid w:val="002F1BA2"/>
    <w:rsid w:val="003000D8"/>
    <w:rsid w:val="00323E15"/>
    <w:rsid w:val="003273F4"/>
    <w:rsid w:val="003335ED"/>
    <w:rsid w:val="00334EA1"/>
    <w:rsid w:val="003457ED"/>
    <w:rsid w:val="0034704C"/>
    <w:rsid w:val="0035255E"/>
    <w:rsid w:val="003562F8"/>
    <w:rsid w:val="0035760F"/>
    <w:rsid w:val="00364AC8"/>
    <w:rsid w:val="00367DD8"/>
    <w:rsid w:val="003722BD"/>
    <w:rsid w:val="00374E2F"/>
    <w:rsid w:val="003825B9"/>
    <w:rsid w:val="00384145"/>
    <w:rsid w:val="0038500D"/>
    <w:rsid w:val="003900FD"/>
    <w:rsid w:val="00393336"/>
    <w:rsid w:val="00393BCF"/>
    <w:rsid w:val="00396443"/>
    <w:rsid w:val="003A0AFC"/>
    <w:rsid w:val="003A21B3"/>
    <w:rsid w:val="003A6B43"/>
    <w:rsid w:val="003D05DC"/>
    <w:rsid w:val="003D44A3"/>
    <w:rsid w:val="003D4E3E"/>
    <w:rsid w:val="003D7DD0"/>
    <w:rsid w:val="003E49F9"/>
    <w:rsid w:val="003E5439"/>
    <w:rsid w:val="003E7268"/>
    <w:rsid w:val="003F49A9"/>
    <w:rsid w:val="0040057E"/>
    <w:rsid w:val="00400D0B"/>
    <w:rsid w:val="004031E0"/>
    <w:rsid w:val="0040774D"/>
    <w:rsid w:val="00410964"/>
    <w:rsid w:val="004126E2"/>
    <w:rsid w:val="004127A7"/>
    <w:rsid w:val="00412AE3"/>
    <w:rsid w:val="0041644A"/>
    <w:rsid w:val="004217ED"/>
    <w:rsid w:val="00423A32"/>
    <w:rsid w:val="00426679"/>
    <w:rsid w:val="00430698"/>
    <w:rsid w:val="004334DB"/>
    <w:rsid w:val="0043707F"/>
    <w:rsid w:val="00475F6E"/>
    <w:rsid w:val="00477682"/>
    <w:rsid w:val="00486537"/>
    <w:rsid w:val="00487899"/>
    <w:rsid w:val="00496A0C"/>
    <w:rsid w:val="004A28D8"/>
    <w:rsid w:val="004A5178"/>
    <w:rsid w:val="004B01D5"/>
    <w:rsid w:val="004B22CB"/>
    <w:rsid w:val="004B3B33"/>
    <w:rsid w:val="004B4321"/>
    <w:rsid w:val="004B6DFC"/>
    <w:rsid w:val="004D5FAF"/>
    <w:rsid w:val="004E40B7"/>
    <w:rsid w:val="004E457D"/>
    <w:rsid w:val="004E619A"/>
    <w:rsid w:val="004F4DB8"/>
    <w:rsid w:val="004F5EB4"/>
    <w:rsid w:val="00502108"/>
    <w:rsid w:val="00503E56"/>
    <w:rsid w:val="005146D6"/>
    <w:rsid w:val="005171CA"/>
    <w:rsid w:val="00520D51"/>
    <w:rsid w:val="00525218"/>
    <w:rsid w:val="00526337"/>
    <w:rsid w:val="00530AAE"/>
    <w:rsid w:val="00541389"/>
    <w:rsid w:val="00541C05"/>
    <w:rsid w:val="00545C66"/>
    <w:rsid w:val="00553826"/>
    <w:rsid w:val="005600C6"/>
    <w:rsid w:val="00562253"/>
    <w:rsid w:val="0056676D"/>
    <w:rsid w:val="00566FFF"/>
    <w:rsid w:val="00570E08"/>
    <w:rsid w:val="00582827"/>
    <w:rsid w:val="00586830"/>
    <w:rsid w:val="005B1470"/>
    <w:rsid w:val="005B4DE2"/>
    <w:rsid w:val="005B4FEE"/>
    <w:rsid w:val="005B51B1"/>
    <w:rsid w:val="005C6665"/>
    <w:rsid w:val="005D261F"/>
    <w:rsid w:val="005D651B"/>
    <w:rsid w:val="005E5951"/>
    <w:rsid w:val="006014E6"/>
    <w:rsid w:val="006020F3"/>
    <w:rsid w:val="00603197"/>
    <w:rsid w:val="006128F0"/>
    <w:rsid w:val="00615B75"/>
    <w:rsid w:val="006271B1"/>
    <w:rsid w:val="006330AD"/>
    <w:rsid w:val="0064073C"/>
    <w:rsid w:val="00641C67"/>
    <w:rsid w:val="006524DA"/>
    <w:rsid w:val="00657BCD"/>
    <w:rsid w:val="00662BB1"/>
    <w:rsid w:val="00664287"/>
    <w:rsid w:val="00690C65"/>
    <w:rsid w:val="00692376"/>
    <w:rsid w:val="00692C9D"/>
    <w:rsid w:val="00692DA1"/>
    <w:rsid w:val="0069792F"/>
    <w:rsid w:val="006A77E3"/>
    <w:rsid w:val="006B4724"/>
    <w:rsid w:val="006C4C77"/>
    <w:rsid w:val="006E2813"/>
    <w:rsid w:val="006E7EF5"/>
    <w:rsid w:val="006F345E"/>
    <w:rsid w:val="006F434A"/>
    <w:rsid w:val="006F7A96"/>
    <w:rsid w:val="00702F16"/>
    <w:rsid w:val="00703322"/>
    <w:rsid w:val="007043C1"/>
    <w:rsid w:val="007053A6"/>
    <w:rsid w:val="0071259C"/>
    <w:rsid w:val="00716B5E"/>
    <w:rsid w:val="007235A1"/>
    <w:rsid w:val="00725905"/>
    <w:rsid w:val="007305BD"/>
    <w:rsid w:val="0073069C"/>
    <w:rsid w:val="00732320"/>
    <w:rsid w:val="00732A49"/>
    <w:rsid w:val="00733DA1"/>
    <w:rsid w:val="0075593B"/>
    <w:rsid w:val="00762B6E"/>
    <w:rsid w:val="00762CC7"/>
    <w:rsid w:val="00762EA2"/>
    <w:rsid w:val="007676AD"/>
    <w:rsid w:val="00771ADE"/>
    <w:rsid w:val="00773B5F"/>
    <w:rsid w:val="0077735A"/>
    <w:rsid w:val="00782D84"/>
    <w:rsid w:val="00783E1B"/>
    <w:rsid w:val="007904F1"/>
    <w:rsid w:val="0079399F"/>
    <w:rsid w:val="00797749"/>
    <w:rsid w:val="0079789B"/>
    <w:rsid w:val="007A0614"/>
    <w:rsid w:val="007A0EDF"/>
    <w:rsid w:val="007A2820"/>
    <w:rsid w:val="007C1390"/>
    <w:rsid w:val="007C5EF8"/>
    <w:rsid w:val="007C6729"/>
    <w:rsid w:val="007D3872"/>
    <w:rsid w:val="007E1440"/>
    <w:rsid w:val="007F1905"/>
    <w:rsid w:val="007F390D"/>
    <w:rsid w:val="007F6C76"/>
    <w:rsid w:val="00802668"/>
    <w:rsid w:val="00803D90"/>
    <w:rsid w:val="008043E4"/>
    <w:rsid w:val="00812FB3"/>
    <w:rsid w:val="0081329B"/>
    <w:rsid w:val="0081465C"/>
    <w:rsid w:val="00817056"/>
    <w:rsid w:val="00817198"/>
    <w:rsid w:val="008338EE"/>
    <w:rsid w:val="00835A6E"/>
    <w:rsid w:val="00840F6C"/>
    <w:rsid w:val="0085107A"/>
    <w:rsid w:val="008527AB"/>
    <w:rsid w:val="008541B2"/>
    <w:rsid w:val="00854491"/>
    <w:rsid w:val="00854B49"/>
    <w:rsid w:val="00855F20"/>
    <w:rsid w:val="00857B02"/>
    <w:rsid w:val="008662A9"/>
    <w:rsid w:val="00866B99"/>
    <w:rsid w:val="00870995"/>
    <w:rsid w:val="00872A35"/>
    <w:rsid w:val="00874CF1"/>
    <w:rsid w:val="00881C0C"/>
    <w:rsid w:val="00881C78"/>
    <w:rsid w:val="00882689"/>
    <w:rsid w:val="00885071"/>
    <w:rsid w:val="00890ED8"/>
    <w:rsid w:val="00890F25"/>
    <w:rsid w:val="008911E0"/>
    <w:rsid w:val="008913D3"/>
    <w:rsid w:val="00892436"/>
    <w:rsid w:val="008A5CEF"/>
    <w:rsid w:val="008A5EDE"/>
    <w:rsid w:val="008A7440"/>
    <w:rsid w:val="008A7820"/>
    <w:rsid w:val="008B0253"/>
    <w:rsid w:val="008B3DEB"/>
    <w:rsid w:val="008B4C44"/>
    <w:rsid w:val="008B7048"/>
    <w:rsid w:val="008C663B"/>
    <w:rsid w:val="008E407A"/>
    <w:rsid w:val="008E507F"/>
    <w:rsid w:val="008F0EFE"/>
    <w:rsid w:val="008F5DBE"/>
    <w:rsid w:val="008F6AAA"/>
    <w:rsid w:val="00903A3B"/>
    <w:rsid w:val="00906CA3"/>
    <w:rsid w:val="00910776"/>
    <w:rsid w:val="009112BA"/>
    <w:rsid w:val="00913310"/>
    <w:rsid w:val="00914FBA"/>
    <w:rsid w:val="00915F4A"/>
    <w:rsid w:val="0092002E"/>
    <w:rsid w:val="00922379"/>
    <w:rsid w:val="00922C87"/>
    <w:rsid w:val="00923FE6"/>
    <w:rsid w:val="00924C96"/>
    <w:rsid w:val="00953798"/>
    <w:rsid w:val="00962FCE"/>
    <w:rsid w:val="00964017"/>
    <w:rsid w:val="0096436C"/>
    <w:rsid w:val="0097086A"/>
    <w:rsid w:val="0097192E"/>
    <w:rsid w:val="00976AC0"/>
    <w:rsid w:val="0098234B"/>
    <w:rsid w:val="00986520"/>
    <w:rsid w:val="00990193"/>
    <w:rsid w:val="00991765"/>
    <w:rsid w:val="00991AFB"/>
    <w:rsid w:val="00993041"/>
    <w:rsid w:val="009933B5"/>
    <w:rsid w:val="00995DD3"/>
    <w:rsid w:val="009A536B"/>
    <w:rsid w:val="009B3BEA"/>
    <w:rsid w:val="009B44C1"/>
    <w:rsid w:val="009B706E"/>
    <w:rsid w:val="009C16B3"/>
    <w:rsid w:val="009C69B7"/>
    <w:rsid w:val="009C6F98"/>
    <w:rsid w:val="009D07B3"/>
    <w:rsid w:val="009D4BAC"/>
    <w:rsid w:val="009D59EF"/>
    <w:rsid w:val="009D735D"/>
    <w:rsid w:val="009E15E3"/>
    <w:rsid w:val="009E3502"/>
    <w:rsid w:val="009E636C"/>
    <w:rsid w:val="009F099C"/>
    <w:rsid w:val="009F50CB"/>
    <w:rsid w:val="00A00F42"/>
    <w:rsid w:val="00A03A76"/>
    <w:rsid w:val="00A13669"/>
    <w:rsid w:val="00A17645"/>
    <w:rsid w:val="00A17E6C"/>
    <w:rsid w:val="00A24BAD"/>
    <w:rsid w:val="00A32E57"/>
    <w:rsid w:val="00A369E3"/>
    <w:rsid w:val="00A41E35"/>
    <w:rsid w:val="00A547AE"/>
    <w:rsid w:val="00A64BA2"/>
    <w:rsid w:val="00A746F3"/>
    <w:rsid w:val="00A918C1"/>
    <w:rsid w:val="00A95DF2"/>
    <w:rsid w:val="00A96849"/>
    <w:rsid w:val="00A97139"/>
    <w:rsid w:val="00AA0D45"/>
    <w:rsid w:val="00AA0F80"/>
    <w:rsid w:val="00AA2135"/>
    <w:rsid w:val="00AA264C"/>
    <w:rsid w:val="00AA7708"/>
    <w:rsid w:val="00AA77CE"/>
    <w:rsid w:val="00AB17A1"/>
    <w:rsid w:val="00AB2AB6"/>
    <w:rsid w:val="00AB3A06"/>
    <w:rsid w:val="00AC7097"/>
    <w:rsid w:val="00AD17E3"/>
    <w:rsid w:val="00AD2A15"/>
    <w:rsid w:val="00AD4A82"/>
    <w:rsid w:val="00AD74C5"/>
    <w:rsid w:val="00AE622C"/>
    <w:rsid w:val="00AE7B0E"/>
    <w:rsid w:val="00AF081F"/>
    <w:rsid w:val="00AF22D1"/>
    <w:rsid w:val="00AF2BCA"/>
    <w:rsid w:val="00AF37D4"/>
    <w:rsid w:val="00AF3869"/>
    <w:rsid w:val="00AF620D"/>
    <w:rsid w:val="00AF6F7E"/>
    <w:rsid w:val="00B0606C"/>
    <w:rsid w:val="00B12376"/>
    <w:rsid w:val="00B125C7"/>
    <w:rsid w:val="00B153BB"/>
    <w:rsid w:val="00B155D3"/>
    <w:rsid w:val="00B166EA"/>
    <w:rsid w:val="00B2562F"/>
    <w:rsid w:val="00B31DFF"/>
    <w:rsid w:val="00B36A01"/>
    <w:rsid w:val="00B40850"/>
    <w:rsid w:val="00B40B70"/>
    <w:rsid w:val="00B44ADF"/>
    <w:rsid w:val="00B667E8"/>
    <w:rsid w:val="00B73DD6"/>
    <w:rsid w:val="00B747CB"/>
    <w:rsid w:val="00B7519A"/>
    <w:rsid w:val="00B83AB3"/>
    <w:rsid w:val="00B946B1"/>
    <w:rsid w:val="00BA08DE"/>
    <w:rsid w:val="00BA425E"/>
    <w:rsid w:val="00BA44AD"/>
    <w:rsid w:val="00BA5A20"/>
    <w:rsid w:val="00BA6EAA"/>
    <w:rsid w:val="00BB35A7"/>
    <w:rsid w:val="00BC00DE"/>
    <w:rsid w:val="00BC0617"/>
    <w:rsid w:val="00BC0FCD"/>
    <w:rsid w:val="00BC1EF2"/>
    <w:rsid w:val="00BC2529"/>
    <w:rsid w:val="00BC3535"/>
    <w:rsid w:val="00BD2D66"/>
    <w:rsid w:val="00BD3F2D"/>
    <w:rsid w:val="00BD4501"/>
    <w:rsid w:val="00BD73B8"/>
    <w:rsid w:val="00BE2CA7"/>
    <w:rsid w:val="00BE57C8"/>
    <w:rsid w:val="00BE5B14"/>
    <w:rsid w:val="00BE604E"/>
    <w:rsid w:val="00BE6D05"/>
    <w:rsid w:val="00C060CC"/>
    <w:rsid w:val="00C17535"/>
    <w:rsid w:val="00C17967"/>
    <w:rsid w:val="00C32351"/>
    <w:rsid w:val="00C35AA6"/>
    <w:rsid w:val="00C46CD2"/>
    <w:rsid w:val="00C50007"/>
    <w:rsid w:val="00C5055E"/>
    <w:rsid w:val="00C55C8F"/>
    <w:rsid w:val="00C61213"/>
    <w:rsid w:val="00C62C5A"/>
    <w:rsid w:val="00C759CA"/>
    <w:rsid w:val="00C7608B"/>
    <w:rsid w:val="00C825F6"/>
    <w:rsid w:val="00C9003D"/>
    <w:rsid w:val="00C96132"/>
    <w:rsid w:val="00CA2169"/>
    <w:rsid w:val="00CA6504"/>
    <w:rsid w:val="00CB0A6E"/>
    <w:rsid w:val="00CB5BAA"/>
    <w:rsid w:val="00CB5D50"/>
    <w:rsid w:val="00CB6BF6"/>
    <w:rsid w:val="00CC01DC"/>
    <w:rsid w:val="00CC52ED"/>
    <w:rsid w:val="00CD1169"/>
    <w:rsid w:val="00CD6F14"/>
    <w:rsid w:val="00CE52A9"/>
    <w:rsid w:val="00CF25A8"/>
    <w:rsid w:val="00CF3BCF"/>
    <w:rsid w:val="00CF56B9"/>
    <w:rsid w:val="00CF6052"/>
    <w:rsid w:val="00D13213"/>
    <w:rsid w:val="00D17BCE"/>
    <w:rsid w:val="00D26C07"/>
    <w:rsid w:val="00D32217"/>
    <w:rsid w:val="00D33595"/>
    <w:rsid w:val="00D36064"/>
    <w:rsid w:val="00D378D6"/>
    <w:rsid w:val="00D4419F"/>
    <w:rsid w:val="00D44D9C"/>
    <w:rsid w:val="00D5066D"/>
    <w:rsid w:val="00D62EFB"/>
    <w:rsid w:val="00D7050C"/>
    <w:rsid w:val="00D71AF2"/>
    <w:rsid w:val="00D828AE"/>
    <w:rsid w:val="00D85C28"/>
    <w:rsid w:val="00D90536"/>
    <w:rsid w:val="00D92EA2"/>
    <w:rsid w:val="00DB07C0"/>
    <w:rsid w:val="00DB0CB4"/>
    <w:rsid w:val="00DB3A26"/>
    <w:rsid w:val="00DC1651"/>
    <w:rsid w:val="00DC5287"/>
    <w:rsid w:val="00DC5767"/>
    <w:rsid w:val="00DC7497"/>
    <w:rsid w:val="00DD5B3F"/>
    <w:rsid w:val="00DF3F9D"/>
    <w:rsid w:val="00E001D3"/>
    <w:rsid w:val="00E0174D"/>
    <w:rsid w:val="00E048D8"/>
    <w:rsid w:val="00E12DEA"/>
    <w:rsid w:val="00E1560B"/>
    <w:rsid w:val="00E16585"/>
    <w:rsid w:val="00E166C6"/>
    <w:rsid w:val="00E17F79"/>
    <w:rsid w:val="00E217C7"/>
    <w:rsid w:val="00E2225B"/>
    <w:rsid w:val="00E25443"/>
    <w:rsid w:val="00E30AD5"/>
    <w:rsid w:val="00E3612E"/>
    <w:rsid w:val="00E40A60"/>
    <w:rsid w:val="00E42A15"/>
    <w:rsid w:val="00E4629D"/>
    <w:rsid w:val="00E53C83"/>
    <w:rsid w:val="00E57D89"/>
    <w:rsid w:val="00E763F7"/>
    <w:rsid w:val="00E82B7F"/>
    <w:rsid w:val="00E83E9A"/>
    <w:rsid w:val="00E864C0"/>
    <w:rsid w:val="00E8790D"/>
    <w:rsid w:val="00E87DF0"/>
    <w:rsid w:val="00E94658"/>
    <w:rsid w:val="00EB32D5"/>
    <w:rsid w:val="00EB5D2D"/>
    <w:rsid w:val="00EC289A"/>
    <w:rsid w:val="00EC676D"/>
    <w:rsid w:val="00ED5AB4"/>
    <w:rsid w:val="00EE1DB0"/>
    <w:rsid w:val="00EE58AD"/>
    <w:rsid w:val="00EE5E48"/>
    <w:rsid w:val="00F01D9D"/>
    <w:rsid w:val="00F04AB5"/>
    <w:rsid w:val="00F07F52"/>
    <w:rsid w:val="00F12AAC"/>
    <w:rsid w:val="00F13019"/>
    <w:rsid w:val="00F257C4"/>
    <w:rsid w:val="00F30E17"/>
    <w:rsid w:val="00F42422"/>
    <w:rsid w:val="00F4410E"/>
    <w:rsid w:val="00F44276"/>
    <w:rsid w:val="00F50B22"/>
    <w:rsid w:val="00F5418A"/>
    <w:rsid w:val="00F5670E"/>
    <w:rsid w:val="00F6125F"/>
    <w:rsid w:val="00F64A83"/>
    <w:rsid w:val="00F65B25"/>
    <w:rsid w:val="00F7047D"/>
    <w:rsid w:val="00F7170A"/>
    <w:rsid w:val="00F7273A"/>
    <w:rsid w:val="00F8300A"/>
    <w:rsid w:val="00F86376"/>
    <w:rsid w:val="00F86E08"/>
    <w:rsid w:val="00F95159"/>
    <w:rsid w:val="00FA19EF"/>
    <w:rsid w:val="00FA274A"/>
    <w:rsid w:val="00FA30BA"/>
    <w:rsid w:val="00FA7AF5"/>
    <w:rsid w:val="00FB0582"/>
    <w:rsid w:val="00FB6B34"/>
    <w:rsid w:val="00FE5F1D"/>
    <w:rsid w:val="00FF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E2F"/>
    <w:rPr>
      <w:sz w:val="24"/>
      <w:szCs w:val="24"/>
    </w:rPr>
  </w:style>
  <w:style w:type="paragraph" w:styleId="Heading1">
    <w:name w:val="heading 1"/>
    <w:basedOn w:val="Normal"/>
    <w:next w:val="Normal"/>
    <w:link w:val="Heading1Char"/>
    <w:qFormat/>
    <w:rsid w:val="00995D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146D6"/>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30AAE"/>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995DD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5146D6"/>
    <w:pPr>
      <w:keepNext/>
      <w:jc w:val="center"/>
      <w:outlineLvl w:val="6"/>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55C8F"/>
    <w:pPr>
      <w:tabs>
        <w:tab w:val="center" w:pos="4320"/>
        <w:tab w:val="right" w:pos="8640"/>
      </w:tabs>
    </w:pPr>
  </w:style>
  <w:style w:type="character" w:styleId="PageNumber">
    <w:name w:val="page number"/>
    <w:basedOn w:val="DefaultParagraphFont"/>
    <w:rsid w:val="00C55C8F"/>
  </w:style>
  <w:style w:type="paragraph" w:styleId="Header">
    <w:name w:val="header"/>
    <w:basedOn w:val="Normal"/>
    <w:rsid w:val="00C55C8F"/>
    <w:pPr>
      <w:tabs>
        <w:tab w:val="center" w:pos="4320"/>
        <w:tab w:val="right" w:pos="8640"/>
      </w:tabs>
    </w:pPr>
  </w:style>
  <w:style w:type="table" w:styleId="TableGrid">
    <w:name w:val="Table Grid"/>
    <w:basedOn w:val="TableNormal"/>
    <w:rsid w:val="00DB3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97A00"/>
    <w:rPr>
      <w:strike w:val="0"/>
      <w:dstrike w:val="0"/>
      <w:color w:val="009999"/>
      <w:u w:val="none"/>
      <w:effect w:val="none"/>
    </w:rPr>
  </w:style>
  <w:style w:type="paragraph" w:styleId="BodyTextIndent3">
    <w:name w:val="Body Text Indent 3"/>
    <w:basedOn w:val="Normal"/>
    <w:rsid w:val="005146D6"/>
    <w:pPr>
      <w:ind w:firstLine="720"/>
      <w:jc w:val="both"/>
    </w:pPr>
  </w:style>
  <w:style w:type="paragraph" w:styleId="NormalWeb">
    <w:name w:val="Normal (Web)"/>
    <w:basedOn w:val="Normal"/>
    <w:rsid w:val="00733DA1"/>
    <w:pPr>
      <w:spacing w:before="100" w:beforeAutospacing="1" w:after="100" w:afterAutospacing="1"/>
    </w:pPr>
  </w:style>
  <w:style w:type="paragraph" w:customStyle="1" w:styleId="text">
    <w:name w:val="text"/>
    <w:basedOn w:val="Normal"/>
    <w:rsid w:val="0075593B"/>
    <w:pPr>
      <w:spacing w:before="100" w:beforeAutospacing="1" w:after="100" w:afterAutospacing="1" w:line="360" w:lineRule="atLeast"/>
    </w:pPr>
    <w:rPr>
      <w:rFonts w:ascii="Arial" w:hAnsi="Arial" w:cs="Arial"/>
      <w:sz w:val="19"/>
      <w:szCs w:val="19"/>
    </w:rPr>
  </w:style>
  <w:style w:type="character" w:customStyle="1" w:styleId="reference">
    <w:name w:val="reference"/>
    <w:basedOn w:val="DefaultParagraphFont"/>
    <w:rsid w:val="00A17645"/>
  </w:style>
  <w:style w:type="paragraph" w:styleId="HTMLPreformatted">
    <w:name w:val="HTML Preformatted"/>
    <w:basedOn w:val="Normal"/>
    <w:rsid w:val="00A1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PlainText">
    <w:name w:val="Plain Text"/>
    <w:basedOn w:val="Normal"/>
    <w:rsid w:val="00FA7AF5"/>
    <w:rPr>
      <w:rFonts w:ascii="Courier New" w:hAnsi="Courier New" w:cs="Courier New"/>
      <w:sz w:val="20"/>
      <w:szCs w:val="20"/>
    </w:rPr>
  </w:style>
  <w:style w:type="character" w:customStyle="1" w:styleId="Heading1Char">
    <w:name w:val="Heading 1 Char"/>
    <w:basedOn w:val="DefaultParagraphFont"/>
    <w:link w:val="Heading1"/>
    <w:rsid w:val="00995DD3"/>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semiHidden/>
    <w:rsid w:val="00995DD3"/>
    <w:rPr>
      <w:rFonts w:asciiTheme="majorHAnsi" w:eastAsiaTheme="majorEastAsia" w:hAnsiTheme="majorHAnsi" w:cstheme="majorBidi"/>
      <w:i/>
      <w:iCs/>
      <w:color w:val="243F60" w:themeColor="accent1" w:themeShade="7F"/>
      <w:sz w:val="24"/>
      <w:szCs w:val="24"/>
    </w:rPr>
  </w:style>
  <w:style w:type="paragraph" w:styleId="BodyTextIndent">
    <w:name w:val="Body Text Indent"/>
    <w:basedOn w:val="Normal"/>
    <w:link w:val="BodyTextIndentChar"/>
    <w:rsid w:val="00995DD3"/>
    <w:pPr>
      <w:spacing w:after="120"/>
      <w:ind w:left="360"/>
    </w:pPr>
  </w:style>
  <w:style w:type="character" w:customStyle="1" w:styleId="BodyTextIndentChar">
    <w:name w:val="Body Text Indent Char"/>
    <w:basedOn w:val="DefaultParagraphFont"/>
    <w:link w:val="BodyTextIndent"/>
    <w:rsid w:val="00995DD3"/>
    <w:rPr>
      <w:sz w:val="24"/>
      <w:szCs w:val="24"/>
    </w:rPr>
  </w:style>
  <w:style w:type="paragraph" w:styleId="BodyText">
    <w:name w:val="Body Text"/>
    <w:basedOn w:val="Normal"/>
    <w:link w:val="BodyTextChar"/>
    <w:rsid w:val="00995DD3"/>
    <w:pPr>
      <w:spacing w:after="120"/>
    </w:pPr>
    <w:rPr>
      <w:rFonts w:cs="Courier New"/>
    </w:rPr>
  </w:style>
  <w:style w:type="character" w:customStyle="1" w:styleId="BodyTextChar">
    <w:name w:val="Body Text Char"/>
    <w:basedOn w:val="DefaultParagraphFont"/>
    <w:link w:val="BodyText"/>
    <w:rsid w:val="00995DD3"/>
    <w:rPr>
      <w:rFonts w:cs="Courier New"/>
      <w:sz w:val="24"/>
      <w:szCs w:val="24"/>
    </w:rPr>
  </w:style>
  <w:style w:type="paragraph" w:styleId="Caption">
    <w:name w:val="caption"/>
    <w:basedOn w:val="Normal"/>
    <w:next w:val="Normal"/>
    <w:qFormat/>
    <w:rsid w:val="00995DD3"/>
    <w:pPr>
      <w:jc w:val="both"/>
    </w:pPr>
    <w:rPr>
      <w:b/>
      <w:bCs/>
      <w:u w:val="single"/>
    </w:rPr>
  </w:style>
  <w:style w:type="paragraph" w:styleId="BalloonText">
    <w:name w:val="Balloon Text"/>
    <w:basedOn w:val="Normal"/>
    <w:link w:val="BalloonTextChar"/>
    <w:rsid w:val="00803D90"/>
    <w:rPr>
      <w:rFonts w:ascii="Tahoma" w:hAnsi="Tahoma" w:cs="Tahoma"/>
      <w:sz w:val="16"/>
      <w:szCs w:val="16"/>
    </w:rPr>
  </w:style>
  <w:style w:type="character" w:customStyle="1" w:styleId="BalloonTextChar">
    <w:name w:val="Balloon Text Char"/>
    <w:basedOn w:val="DefaultParagraphFont"/>
    <w:link w:val="BalloonText"/>
    <w:rsid w:val="00803D90"/>
    <w:rPr>
      <w:rFonts w:ascii="Tahoma" w:hAnsi="Tahoma" w:cs="Tahoma"/>
      <w:sz w:val="16"/>
      <w:szCs w:val="16"/>
    </w:rPr>
  </w:style>
  <w:style w:type="paragraph" w:styleId="ListParagraph">
    <w:name w:val="List Paragraph"/>
    <w:basedOn w:val="Normal"/>
    <w:qFormat/>
    <w:rsid w:val="00570E08"/>
    <w:pPr>
      <w:ind w:left="720"/>
      <w:contextualSpacing/>
    </w:pPr>
  </w:style>
  <w:style w:type="character" w:customStyle="1" w:styleId="FooterChar">
    <w:name w:val="Footer Char"/>
    <w:basedOn w:val="DefaultParagraphFont"/>
    <w:link w:val="Footer"/>
    <w:uiPriority w:val="99"/>
    <w:rsid w:val="000129DC"/>
    <w:rPr>
      <w:sz w:val="24"/>
      <w:szCs w:val="24"/>
    </w:rPr>
  </w:style>
  <w:style w:type="table" w:styleId="Table3Deffects1">
    <w:name w:val="Table 3D effects 1"/>
    <w:basedOn w:val="TableNormal"/>
    <w:rsid w:val="00BD2D6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24139610">
      <w:bodyDiv w:val="1"/>
      <w:marLeft w:val="0"/>
      <w:marRight w:val="0"/>
      <w:marTop w:val="0"/>
      <w:marBottom w:val="0"/>
      <w:divBdr>
        <w:top w:val="none" w:sz="0" w:space="0" w:color="auto"/>
        <w:left w:val="none" w:sz="0" w:space="0" w:color="auto"/>
        <w:bottom w:val="none" w:sz="0" w:space="0" w:color="auto"/>
        <w:right w:val="none" w:sz="0" w:space="0" w:color="auto"/>
      </w:divBdr>
    </w:div>
    <w:div w:id="652414484">
      <w:bodyDiv w:val="1"/>
      <w:marLeft w:val="0"/>
      <w:marRight w:val="0"/>
      <w:marTop w:val="0"/>
      <w:marBottom w:val="0"/>
      <w:divBdr>
        <w:top w:val="none" w:sz="0" w:space="0" w:color="auto"/>
        <w:left w:val="none" w:sz="0" w:space="0" w:color="auto"/>
        <w:bottom w:val="none" w:sz="0" w:space="0" w:color="auto"/>
        <w:right w:val="none" w:sz="0" w:space="0" w:color="auto"/>
      </w:divBdr>
    </w:div>
    <w:div w:id="818115620">
      <w:bodyDiv w:val="1"/>
      <w:marLeft w:val="0"/>
      <w:marRight w:val="0"/>
      <w:marTop w:val="0"/>
      <w:marBottom w:val="0"/>
      <w:divBdr>
        <w:top w:val="none" w:sz="0" w:space="0" w:color="auto"/>
        <w:left w:val="none" w:sz="0" w:space="0" w:color="auto"/>
        <w:bottom w:val="none" w:sz="0" w:space="0" w:color="auto"/>
        <w:right w:val="none" w:sz="0" w:space="0" w:color="auto"/>
      </w:divBdr>
      <w:divsChild>
        <w:div w:id="670838038">
          <w:marLeft w:val="0"/>
          <w:marRight w:val="0"/>
          <w:marTop w:val="0"/>
          <w:marBottom w:val="0"/>
          <w:divBdr>
            <w:top w:val="none" w:sz="0" w:space="0" w:color="auto"/>
            <w:left w:val="none" w:sz="0" w:space="0" w:color="auto"/>
            <w:bottom w:val="none" w:sz="0" w:space="0" w:color="auto"/>
            <w:right w:val="none" w:sz="0" w:space="0" w:color="auto"/>
          </w:divBdr>
        </w:div>
      </w:divsChild>
    </w:div>
    <w:div w:id="1234392809">
      <w:bodyDiv w:val="1"/>
      <w:marLeft w:val="0"/>
      <w:marRight w:val="0"/>
      <w:marTop w:val="0"/>
      <w:marBottom w:val="0"/>
      <w:divBdr>
        <w:top w:val="none" w:sz="0" w:space="0" w:color="auto"/>
        <w:left w:val="none" w:sz="0" w:space="0" w:color="auto"/>
        <w:bottom w:val="none" w:sz="0" w:space="0" w:color="auto"/>
        <w:right w:val="none" w:sz="0" w:space="0" w:color="auto"/>
      </w:divBdr>
      <w:divsChild>
        <w:div w:id="1709604031">
          <w:marLeft w:val="0"/>
          <w:marRight w:val="0"/>
          <w:marTop w:val="0"/>
          <w:marBottom w:val="0"/>
          <w:divBdr>
            <w:top w:val="none" w:sz="0" w:space="0" w:color="auto"/>
            <w:left w:val="none" w:sz="0" w:space="0" w:color="auto"/>
            <w:bottom w:val="none" w:sz="0" w:space="0" w:color="auto"/>
            <w:right w:val="none" w:sz="0" w:space="0" w:color="auto"/>
          </w:divBdr>
          <w:divsChild>
            <w:div w:id="1897467571">
              <w:marLeft w:val="0"/>
              <w:marRight w:val="0"/>
              <w:marTop w:val="0"/>
              <w:marBottom w:val="0"/>
              <w:divBdr>
                <w:top w:val="none" w:sz="0" w:space="0" w:color="auto"/>
                <w:left w:val="none" w:sz="0" w:space="0" w:color="auto"/>
                <w:bottom w:val="none" w:sz="0" w:space="0" w:color="auto"/>
                <w:right w:val="none" w:sz="0" w:space="0" w:color="auto"/>
              </w:divBdr>
              <w:divsChild>
                <w:div w:id="2046178757">
                  <w:marLeft w:val="2928"/>
                  <w:marRight w:val="0"/>
                  <w:marTop w:val="720"/>
                  <w:marBottom w:val="0"/>
                  <w:divBdr>
                    <w:top w:val="none" w:sz="0" w:space="0" w:color="auto"/>
                    <w:left w:val="none" w:sz="0" w:space="0" w:color="auto"/>
                    <w:bottom w:val="none" w:sz="0" w:space="0" w:color="auto"/>
                    <w:right w:val="none" w:sz="0" w:space="0" w:color="auto"/>
                  </w:divBdr>
                  <w:divsChild>
                    <w:div w:id="73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31500">
      <w:bodyDiv w:val="1"/>
      <w:marLeft w:val="0"/>
      <w:marRight w:val="0"/>
      <w:marTop w:val="0"/>
      <w:marBottom w:val="0"/>
      <w:divBdr>
        <w:top w:val="none" w:sz="0" w:space="0" w:color="auto"/>
        <w:left w:val="none" w:sz="0" w:space="0" w:color="auto"/>
        <w:bottom w:val="none" w:sz="0" w:space="0" w:color="auto"/>
        <w:right w:val="none" w:sz="0" w:space="0" w:color="auto"/>
      </w:divBdr>
      <w:divsChild>
        <w:div w:id="1299335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74718-BC81-4F28-871D-7725C45A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 lab 1</vt:lpstr>
    </vt:vector>
  </TitlesOfParts>
  <Company>Dreamz Innovative</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1</dc:title>
  <dc:subject>c labs</dc:subject>
  <dc:creator>abeyalex</dc:creator>
  <cp:keywords/>
  <dc:description/>
  <cp:lastModifiedBy>Cyril</cp:lastModifiedBy>
  <cp:revision>2</cp:revision>
  <cp:lastPrinted>2009-08-04T00:33:00Z</cp:lastPrinted>
  <dcterms:created xsi:type="dcterms:W3CDTF">2009-08-05T14:05:00Z</dcterms:created>
  <dcterms:modified xsi:type="dcterms:W3CDTF">2009-08-05T14:05:00Z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01</vt:lpwstr>
  </property>
</Properties>
</file>