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Rule="auto"/>
        <w:rPr>
          <w:rFonts w:ascii="Nunito" w:cs="Nunito" w:eastAsia="Nunito" w:hAnsi="Nunito"/>
          <w:color w:val="000000"/>
          <w:sz w:val="46"/>
          <w:szCs w:val="46"/>
        </w:rPr>
      </w:pPr>
      <w:bookmarkStart w:colFirst="0" w:colLast="0" w:name="_aa7c9esphxbz" w:id="0"/>
      <w:bookmarkEnd w:id="0"/>
      <w:r w:rsidDel="00000000" w:rsidR="00000000" w:rsidRPr="00000000">
        <w:rPr>
          <w:rFonts w:ascii="Nunito" w:cs="Nunito" w:eastAsia="Nunito" w:hAnsi="Nunito"/>
          <w:color w:val="000000"/>
          <w:sz w:val="46"/>
          <w:szCs w:val="46"/>
          <w:rtl w:val="0"/>
        </w:rPr>
        <w:t xml:space="preserve">📈 Outsmarting the Market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ysy0itlbxyle" w:id="1"/>
      <w:bookmarkEnd w:id="1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A Disciplined Rule-Based SIP Strategy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r1212y2leaop" w:id="2"/>
      <w:bookmarkEnd w:id="2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🤯 Markets and Emotions: Not in the Same Boat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be real — most people don’t just invest, they react emotionally.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When the market is high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Greed kicks in — they buy more.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When the market crashes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Fear takes over — they sell.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Buy high, sell low — the classic investor tragedy.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worse — they repeat this cycle endlessly.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But investing doesn’t need to be emotional.</w:t>
        <w:br w:type="textWrapping"/>
        <w:t xml:space="preserve"> It can be simple, systematic, and surprisingly effective.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we asked: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Can a rule-based SIP outperform a fixed one — without guessing or timing the market?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t4jiyhusenpt" w:id="3"/>
      <w:bookmarkEnd w:id="3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📖 A Tale of Two Investors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Meet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Ramesh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Priya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Ramesh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 does a standard SIP. ₹1000 every month, no questions asked.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Priya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uses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simple rule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— she tweaks her SIP based on the market’s valuation (P/E ratio).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Overvalued? She invests less.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Undervalued? She invests more.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news. No predictions. Just one monthly rule.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Who ends up with better returns?</w:t>
        <w:br w:type="textWrapping"/>
      </w:r>
      <w:r w:rsidDel="00000000" w:rsidR="00000000" w:rsidRPr="00000000">
        <w:rPr>
          <w:rFonts w:ascii="Nunito" w:cs="Nunito" w:eastAsia="Nunito" w:hAnsi="Nunito"/>
          <w:rtl w:val="0"/>
        </w:rPr>
        <w:t xml:space="preserve"> Let’s find out.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2hmxpvokv36y" w:id="4"/>
      <w:bookmarkEnd w:id="4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🔁 A Disciplined, Rule-Based SIP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use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valuation-aware SIP strategy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— adjusting monthly investments based on how expensive or cheap the market is.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Key Inputs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NIFTY P/E Ratio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3-Year Rolling Average P/E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Rules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the market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overvalued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invest less.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undervalued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invest more.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emotions. No guesswork. Just discipline.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huocbca1z8rq" w:id="5"/>
      <w:bookmarkEnd w:id="5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🔢 The P/E-Based Investment Multiplier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def get_multiplier(pe, avg_pe):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if pe &lt; 0.85 * avg_pe: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    return 5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elif pe &lt; 0.925 * avg_pe: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    return 2.5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elif pe &lt; 1 * avg_pe: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    return 2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elif pe &lt; 1.125 * avg_pe: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    return 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elif pe &lt; 1.25 * avg_pe: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    return 0.75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Nunito" w:cs="Nunito" w:eastAsia="Nunito" w:hAnsi="Nunito"/>
          <w:color w:val="188038"/>
        </w:rPr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        return 0.5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avg_pe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3-year rolling average of NIFTY P/E.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Higher multiplier when market is cheap, lower when expensive.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Helps you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buy more when it’s cheap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hold back when it’s costly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ut8cckctmcbe" w:id="6"/>
      <w:bookmarkEnd w:id="6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💼 Cash Reserve with Interest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make the system realistic and safe, we use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cash reserve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Start with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6 months of SIP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 initial cash.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When multiplier &gt; 1 → withdraw from reserve.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When multiplier &lt; 1 → leftover SIP is saved.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Cash earns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0.5% interest/month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(~6% annually).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loans or leverage — invest only what you have.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319fsn8mohh3" w:id="7"/>
      <w:bookmarkEnd w:id="7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🔬 The Big Test: Backtesting 2000–2025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rigorously tested the strategy using: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Actual NIFTY and P/E data from NSE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200+ rolling start dates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test run =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6-year investment window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Compared Dynamic SIP vs Normal SIP for each case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o7d7qn6onjez" w:id="8"/>
      <w:bookmarkEnd w:id="8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📊 The Results?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calculate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XIRR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by including both the equity portfolio and the cash reserve.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+0.6% average XIRR improvement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85% of the time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it beat standard SIP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observed gain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+1.6% XIRR improvement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📌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This improvement is purely rule-based. No predictions, no timing.</w:t>
        <w:br w:type="textWrapping"/>
        <w:br w:type="textWrapping"/>
        <w:t xml:space="preserve">Compare the last 6 years' returns </w:t>
        <w:br w:type="textWrapping"/>
        <w:br w:type="textWrapping"/>
      </w:r>
      <w:r w:rsidDel="00000000" w:rsidR="00000000" w:rsidRPr="00000000">
        <w:rPr>
          <w:rFonts w:ascii="Nunito" w:cs="Nunito" w:eastAsia="Nunito" w:hAnsi="Nunito"/>
          <w:i w:val="1"/>
        </w:rPr>
        <w:drawing>
          <wp:inline distB="114300" distT="114300" distL="114300" distR="114300">
            <wp:extent cx="54864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Compare 200 experiments on different starting dates and for the duration of 6 years, between 2005 to 2025</w:t>
        <w:br w:type="textWrapping"/>
        <w:t xml:space="preserve">XIRR median difference is around 0.6, and the 6-year absolute additional return is 3.65%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</w:rPr>
        <w:drawing>
          <wp:inline distB="114300" distT="114300" distL="114300" distR="114300">
            <wp:extent cx="54864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35b1e8ef59gy" w:id="9"/>
      <w:bookmarkEnd w:id="9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💡 What We Learned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Emotions often lead to bad investment decisions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Fixed SIP is decent, but doesn’t adapt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simple rule-based approach adds intelligent discipline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You don’t need to predict — just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respond to valuation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before="360" w:lineRule="auto"/>
        <w:rPr>
          <w:rFonts w:ascii="Nunito" w:cs="Nunito" w:eastAsia="Nunito" w:hAnsi="Nunito"/>
          <w:color w:val="000000"/>
          <w:sz w:val="34"/>
          <w:szCs w:val="34"/>
        </w:rPr>
      </w:pPr>
      <w:bookmarkStart w:colFirst="0" w:colLast="0" w:name="_a5tyg7opeuq1" w:id="10"/>
      <w:bookmarkEnd w:id="10"/>
      <w:r w:rsidDel="00000000" w:rsidR="00000000" w:rsidRPr="00000000">
        <w:rPr>
          <w:rFonts w:ascii="Nunito" w:cs="Nunito" w:eastAsia="Nunito" w:hAnsi="Nunito"/>
          <w:color w:val="000000"/>
          <w:sz w:val="34"/>
          <w:szCs w:val="34"/>
          <w:rtl w:val="0"/>
        </w:rPr>
        <w:t xml:space="preserve">🧘‍♂️ Final Thoughts: Let Valuation Guide You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Priya didn’t time the market.</w:t>
        <w:br w:type="textWrapping"/>
        <w:t xml:space="preserve"> She simply followed a rule and stayed calm.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 don’t need a crystal ball — just a clear plan.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valuation guide your SIP.</w:t>
        <w:br w:type="textWrapping"/>
        <w:t xml:space="preserve"> And sip your chai in peace. ☕📈</w:t>
      </w:r>
    </w:p>
    <w:p w:rsidR="00000000" w:rsidDel="00000000" w:rsidP="00000000" w:rsidRDefault="00000000" w:rsidRPr="00000000" w14:paraId="00000058">
      <w:pPr>
        <w:spacing w:after="240" w:before="240" w:lineRule="auto"/>
        <w:ind w:left="600" w:right="60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Discipline beats drama. Always.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Code and data are included in the attached notebook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 source:</w:t>
      </w:r>
      <w:hyperlink r:id="rId8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NSE India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seindia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nseindi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PTMono-regular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