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56"/>
        </w:rPr>
        <w:t>FinHealth Card</w:t>
      </w:r>
    </w:p>
    <w:p>
      <w:pPr>
        <w:jc w:val="center"/>
      </w:pPr>
      <w:r>
        <w:rPr>
          <w:color w:val="475569"/>
          <w:sz w:val="32"/>
        </w:rPr>
        <w:t>Solution Document — FINN. Alternative Score System</w:t>
      </w:r>
    </w:p>
    <w:p>
      <w:pPr>
        <w:jc w:val="center"/>
      </w:pPr>
      <w:r>
        <w:rPr>
          <w:i/>
          <w:sz w:val="22"/>
        </w:rPr>
        <w:t>IDBI · New-To-Credit MSME Credit Assessment · PoC July 2026</w:t>
      </w:r>
    </w:p>
    <w:p>
      <w:r>
        <w:br w:type="page"/>
      </w:r>
    </w:p>
    <w:p>
      <w:pPr>
        <w:pStyle w:val="Title"/>
      </w:pPr>
      <w:r>
        <w:t>FinHealth Card — Solution Document</w:t>
      </w:r>
    </w:p>
    <w:p>
      <w:r>
        <w:rPr>
          <w:b/>
        </w:rPr>
        <w:t>Product:</w:t>
      </w:r>
      <w:r>
        <w:rPr>
          <w:b w:val="0"/>
        </w:rPr>
        <w:t xml:space="preserve"> FINN. Alternative Score System (FinHealth Card) </w:t>
      </w:r>
      <w:r>
        <w:rPr>
          <w:b/>
        </w:rPr>
        <w:t>Audience:</w:t>
      </w:r>
      <w:r>
        <w:rPr>
          <w:b w:val="0"/>
        </w:rPr>
        <w:t xml:space="preserve"> IDBI stakeholders, underwriters, technical reviewers, hackathon judges </w:t>
      </w:r>
      <w:r>
        <w:rPr>
          <w:b/>
        </w:rPr>
        <w:t>Version:</w:t>
      </w:r>
      <w:r>
        <w:rPr>
          <w:b w:val="0"/>
        </w:rPr>
        <w:t xml:space="preserve"> PoC / Prototype (July 2026) </w:t>
      </w:r>
      <w:r>
        <w:rPr>
          <w:b/>
        </w:rPr>
        <w:t>Repository:</w:t>
      </w:r>
      <w:r>
        <w:rPr>
          <w:b w:val="0"/>
        </w:rPr>
        <w:t xml:space="preserve"> </w:t>
      </w:r>
      <w:r>
        <w:rPr>
          <w:color w:val="0563C1"/>
          <w:u w:val="single"/>
        </w:rPr>
        <w:t>github.com/arunbhatg/finhealth-card</w:t>
      </w:r>
    </w:p>
    <w:p/>
    <w:p>
      <w:pPr>
        <w:pStyle w:val="Heading2"/>
      </w:pPr>
      <w:r>
        <w:t>1. Solution Summary (200–300 words)</w:t>
      </w:r>
    </w:p>
    <w:p>
      <w:r>
        <w:rPr>
          <w:b/>
        </w:rPr>
        <w:t>FinHealth Card</w:t>
      </w:r>
      <w:r>
        <w:rPr>
          <w:b w:val="0"/>
        </w:rPr>
        <w:t xml:space="preserve"> is an alternative-data credit assessment platform built for </w:t>
      </w:r>
      <w:r>
        <w:rPr>
          <w:b/>
        </w:rPr>
        <w:t>New-To-Credit (NTC) MSMEs</w:t>
      </w:r>
      <w:r>
        <w:rPr>
          <w:b w:val="0"/>
        </w:rPr>
        <w:t xml:space="preserve"> — small businesses that lack audited financial statements and commercial bureau history, yet generate rich digital footprints through GST filings, UPI collections, payroll, and banking behaviour.</w:t>
      </w:r>
    </w:p>
    <w:p>
      <w:r>
        <w:rPr>
          <w:b w:val="0"/>
        </w:rPr>
        <w:t xml:space="preserve">Traditional underwriting rejects these applicants by default. FinHealth Card closes the gap by aggregating </w:t>
      </w:r>
      <w:r>
        <w:rPr>
          <w:b/>
        </w:rPr>
        <w:t>10 behavioural data sources</w:t>
      </w:r>
      <w:r>
        <w:rPr>
          <w:b w:val="0"/>
        </w:rPr>
        <w:t xml:space="preserve"> into a unified financial health view, engineering </w:t>
      </w:r>
      <w:r>
        <w:rPr>
          <w:b/>
        </w:rPr>
        <w:t>39 quantitative features</w:t>
      </w:r>
      <w:r>
        <w:rPr>
          <w:b w:val="0"/>
        </w:rPr>
        <w:t xml:space="preserve">, and producing a </w:t>
      </w:r>
      <w:r>
        <w:rPr>
          <w:b/>
        </w:rPr>
        <w:t>FINN. Alternative Score</w:t>
      </w:r>
      <w:r>
        <w:rPr>
          <w:b w:val="0"/>
        </w:rPr>
        <w:t xml:space="preserve"> on a familiar </w:t>
      </w:r>
      <w:r>
        <w:rPr>
          <w:b/>
        </w:rPr>
        <w:t>300–900 scale</w:t>
      </w:r>
      <w:r>
        <w:rPr>
          <w:b w:val="0"/>
        </w:rPr>
        <w:t xml:space="preserve"> (CIBIL-like). The score is computed through a </w:t>
      </w:r>
      <w:r>
        <w:rPr>
          <w:b/>
        </w:rPr>
        <w:t>hybrid engine</w:t>
      </w:r>
      <w:r>
        <w:rPr>
          <w:b w:val="0"/>
        </w:rPr>
        <w:t xml:space="preserve">: an explainable </w:t>
      </w:r>
      <w:r>
        <w:rPr>
          <w:b/>
        </w:rPr>
        <w:t>five-pillar rule model</w:t>
      </w:r>
      <w:r>
        <w:rPr>
          <w:b w:val="0"/>
        </w:rPr>
        <w:t xml:space="preserve"> (60% weight) blended with a </w:t>
      </w:r>
      <w:r>
        <w:rPr>
          <w:b/>
        </w:rPr>
        <w:t>LightGBM regressor</w:t>
      </w:r>
      <w:r>
        <w:rPr>
          <w:b w:val="0"/>
        </w:rPr>
        <w:t xml:space="preserve"> (40% weight) for calibration.</w:t>
      </w:r>
    </w:p>
    <w:p>
      <w:r>
        <w:rPr>
          <w:b w:val="0"/>
        </w:rPr>
        <w:t xml:space="preserve">The system delivers an underwriter-ready outcome in minutes: </w:t>
      </w:r>
      <w:r>
        <w:rPr>
          <w:b/>
        </w:rPr>
        <w:t>APPROVE / REVIEW / DECLINE</w:t>
      </w:r>
      <w:r>
        <w:rPr>
          <w:b w:val="0"/>
        </w:rPr>
        <w:t xml:space="preserve"> recommendation, pillar-level breakdown, red/amber/green risk flags, top score drivers, trend charts across GST/UPI/bank/EPFO data, and an </w:t>
      </w:r>
      <w:r>
        <w:rPr>
          <w:b/>
        </w:rPr>
        <w:t>indicative loan offer</w:t>
      </w:r>
      <w:r>
        <w:rPr>
          <w:b w:val="0"/>
        </w:rPr>
        <w:t xml:space="preserve"> (limit, rate, tenure). The architecture uses a </w:t>
      </w:r>
      <w:r>
        <w:rPr>
          <w:b/>
        </w:rPr>
        <w:t>connector pattern</w:t>
      </w:r>
      <w:r>
        <w:rPr>
          <w:b w:val="0"/>
        </w:rPr>
        <w:t xml:space="preserve"> so mock PoC data can be swapped for live GSTN, Account Aggregator, bureau, and EPFO APIs without changing the scoring pipeline.</w:t>
      </w:r>
    </w:p>
    <w:p>
      <w:r>
        <w:rPr>
          <w:b/>
        </w:rPr>
        <w:t>Important PoC disclaimer:</w:t>
      </w:r>
      <w:r>
        <w:rPr>
          <w:b w:val="0"/>
        </w:rPr>
        <w:t xml:space="preserve"> All borrower-specific records (GST, UPI, AA, EPFO, bureau, courts, electricity, investment) are </w:t>
      </w:r>
      <w:r>
        <w:rPr>
          <w:b/>
        </w:rPr>
        <w:t>synthetic dummy data</w:t>
      </w:r>
      <w:r>
        <w:rPr>
          <w:b w:val="0"/>
        </w:rPr>
        <w:t xml:space="preserve"> generated by Faker and stored as JSON profiles. Only </w:t>
      </w:r>
      <w:r>
        <w:rPr>
          <w:b/>
        </w:rPr>
        <w:t>macro/RBI</w:t>
      </w:r>
      <w:r>
        <w:rPr>
          <w:b w:val="0"/>
        </w:rPr>
        <w:t xml:space="preserve">, </w:t>
      </w:r>
      <w:r>
        <w:rPr>
          <w:b/>
        </w:rPr>
        <w:t>weather/rainfall</w:t>
      </w:r>
      <w:r>
        <w:rPr>
          <w:b w:val="0"/>
        </w:rPr>
        <w:t xml:space="preserve">, and optionally </w:t>
      </w:r>
      <w:r>
        <w:rPr>
          <w:b/>
        </w:rPr>
        <w:t>Google Places</w:t>
      </w:r>
      <w:r>
        <w:rPr>
          <w:b w:val="0"/>
        </w:rPr>
        <w:t xml:space="preserve"> use live public APIs today. Scoring logic, feature formulas, and UI workflows are production-shaped; data connectors are the primary gap to production.</w:t>
      </w:r>
    </w:p>
    <w:p>
      <w:r>
        <w:rPr>
          <w:b w:val="0"/>
        </w:rPr>
        <w:t xml:space="preserve">The prototype is delivered as a </w:t>
      </w:r>
      <w:r>
        <w:rPr>
          <w:b/>
        </w:rPr>
        <w:t>Streamlit web application</w:t>
      </w:r>
      <w:r>
        <w:rPr>
          <w:b w:val="0"/>
        </w:rPr>
        <w:t xml:space="preserve"> with a three-step underwriter flow: </w:t>
      </w:r>
      <w:r>
        <w:rPr>
          <w:b/>
        </w:rPr>
        <w:t>Cases → Assessment → Details</w:t>
      </w:r>
      <w:r>
        <w:rPr>
          <w:b w:val="0"/>
        </w:rPr>
        <w:t>, demonstrating four curated demo personas that show how the same NTC applicant receives APPROVE vs DECLINE outcomes based on digital footprint quality.</w:t>
      </w:r>
    </w:p>
    <w:p/>
    <w:p>
      <w:pPr>
        <w:pStyle w:val="Heading2"/>
      </w:pPr>
      <w:r>
        <w:t>2. Problem Statement Mapping</w:t>
      </w:r>
    </w:p>
    <w:p>
      <w:pPr>
        <w:pStyle w:val="Heading3"/>
      </w:pPr>
      <w:r>
        <w:t>2.1 The Core Problem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Traditional lender requirement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NTC MSME reality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Consequence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2–3 years audited P&amp;L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Informal books, no CA-certified statements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 financials to 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Commercial CIBIL / bureau rank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 prior borrowings → no commercial score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Automatic decline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Collateral documentation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Asset-light, rented premises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Cannot meet secured-product norms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Bank statement analysis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Multiple informal accounts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Incomplete cash-flow picture</w:t>
            </w:r>
          </w:p>
        </w:tc>
      </w:tr>
    </w:tbl>
    <w:p/>
    <w:p>
      <w:r>
        <w:rPr>
          <w:b/>
        </w:rPr>
        <w:t>Result:</w:t>
      </w:r>
      <w:r>
        <w:rPr>
          <w:b w:val="0"/>
        </w:rPr>
        <w:t xml:space="preserve"> Viable businesses with healthy GST compliance, UPI collections, and payroll are </w:t>
      </w:r>
      <w:r>
        <w:rPr>
          <w:b/>
        </w:rPr>
        <w:t>declined</w:t>
      </w:r>
      <w:r>
        <w:rPr>
          <w:b w:val="0"/>
        </w:rPr>
        <w:t xml:space="preserve"> despite strong behavioural signals.</w:t>
      </w:r>
    </w:p>
    <w:p>
      <w:pPr>
        <w:pStyle w:val="Heading3"/>
      </w:pPr>
      <w:r>
        <w:t>2.2 How FinHealth Card Maps to Each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Problem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FinHealth Card response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Data source(s)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 audited revenue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GST turnover trend, filing compliance, B2B ratio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GST Returns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 commercial bureau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Promoter consumer CIBIL + alt-data mosaic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Bureau + all alt 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 formal collections proof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UPI merchant volume, P2M ratio, failure rate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UPI Merchant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 liquidity 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ABB, EMI discipline, cashflow surplus, bounces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Account Aggregator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 employment 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EPFO headcount, wage bill, attrition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EPFO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 reputation signal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Google rating + NLP sentiment on reviews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Google Business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Governance blind spots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Civil/criminal cases, insolvency petitions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Court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Production proxy missing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Electricity kWh trend, payment regularity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Electricity Discom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Sector context ignored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Sector growth %, monsoon index, govt schemes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Macro + Weather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Investment/R&amp;D invisible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Capex, R&amp;D spend, patents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MCA / Investment</w:t>
            </w:r>
          </w:p>
        </w:tc>
      </w:tr>
    </w:tbl>
    <w:p/>
    <w:p>
      <w:pPr>
        <w:pStyle w:val="Heading3"/>
      </w:pPr>
      <w:r>
        <w:t>2.3 Demonstrated Outcomes (Demo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5E9"/>
          </w:tcPr>
          <w:p>
            <w:r/>
            <w:r>
              <w:rPr>
                <w:b/>
              </w:rPr>
              <w:t>Case ID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Business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Traditional outcome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Alt-data outcome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Key insight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MSME001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Sharma Precision Works (Manufacturing, Pune)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Reject — no 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~740 · </w:t>
            </w:r>
            <w:r>
              <w:rPr>
                <w:b/>
              </w:rPr>
              <w:t>APPROVE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GST + EPFO + promoter CIBIL align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MSME002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Patel Kirana &amp; General Store (Retail, Ahmedabad)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~718 · </w:t>
            </w:r>
            <w:r>
              <w:rPr>
                <w:b/>
              </w:rPr>
              <w:t>APPROVE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UPI velocity proves daily revenue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MSME003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Gupta Trading Company (Retail, Delhi)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~462 · </w:t>
            </w:r>
            <w:r>
              <w:rPr>
                <w:b/>
              </w:rPr>
              <w:t>DECLINE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GST delays + litigation visible early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MSME004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Krishi Mitra Agro Supplies (Agri-Input, Nagpur)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~705 · </w:t>
            </w:r>
            <w:r>
              <w:rPr>
                <w:b/>
              </w:rPr>
              <w:t>APPROVE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Sector/monsoons adjust context</w:t>
            </w:r>
          </w:p>
        </w:tc>
      </w:tr>
    </w:tbl>
    <w:p/>
    <w:p>
      <w:pPr>
        <w:pStyle w:val="Heading3"/>
      </w:pPr>
      <w:r>
        <w:t>2.4 Why This Builds a Better New-To-Credit Score</w:t>
      </w:r>
    </w:p>
    <w:p>
      <w:pPr>
        <w:pStyle w:val="ListNumber"/>
      </w:pPr>
      <w:r>
        <w:rPr>
          <w:b/>
        </w:rPr>
        <w:t>Uses data NTC MSMEs already create</w:t>
      </w:r>
      <w:r>
        <w:rPr>
          <w:b w:val="0"/>
        </w:rPr>
        <w:t xml:space="preserve"> — tax filings, digital payments, payroll, and bank transactions — instead of documents they cannot produce.</w:t>
      </w:r>
    </w:p>
    <w:p>
      <w:pPr>
        <w:pStyle w:val="ListNumber"/>
      </w:pPr>
      <w:r>
        <w:rPr>
          <w:b/>
        </w:rPr>
        <w:t>Cross-validates signals</w:t>
      </w:r>
      <w:r>
        <w:rPr>
          <w:b w:val="0"/>
        </w:rPr>
        <w:t xml:space="preserve"> — GST turnover vs UPI volume vs bank credits detects inconsistencies and fraud (e.g., declared production vs electricity consumption).</w:t>
      </w:r>
    </w:p>
    <w:p>
      <w:pPr>
        <w:pStyle w:val="ListNumber"/>
      </w:pPr>
      <w:r>
        <w:rPr>
          <w:b/>
        </w:rPr>
        <w:t>Supplements thin commercial file with promoter bureau</w:t>
      </w:r>
      <w:r>
        <w:rPr>
          <w:b w:val="0"/>
        </w:rPr>
        <w:t xml:space="preserve"> — consumer CIBIL of the promoter provides character overlay when business bureau is absent.</w:t>
      </w:r>
    </w:p>
    <w:p>
      <w:pPr>
        <w:pStyle w:val="ListNumber"/>
      </w:pPr>
      <w:r>
        <w:rPr>
          <w:b/>
        </w:rPr>
        <w:t>Sector- and geography-aware</w:t>
      </w:r>
      <w:r>
        <w:rPr>
          <w:b w:val="0"/>
        </w:rPr>
        <w:t xml:space="preserve"> — monsoon index and sector growth adjust context for agri-input and cyclical businesses.</w:t>
      </w:r>
    </w:p>
    <w:p>
      <w:pPr>
        <w:pStyle w:val="ListNumber"/>
      </w:pPr>
      <w:r>
        <w:rPr>
          <w:b/>
        </w:rPr>
        <w:t>Explainable by design</w:t>
      </w:r>
      <w:r>
        <w:rPr>
          <w:b w:val="0"/>
        </w:rPr>
        <w:t xml:space="preserve"> — five pillars with driver-level breakdown satisfy RBI fair-practices and underwriter audit needs; ML calibrates but does not black-box the decision.</w:t>
      </w:r>
    </w:p>
    <w:p>
      <w:pPr>
        <w:pStyle w:val="ListNumber"/>
      </w:pPr>
      <w:r>
        <w:rPr>
          <w:b/>
        </w:rPr>
        <w:t>Near real-time</w:t>
      </w:r>
      <w:r>
        <w:rPr>
          <w:b w:val="0"/>
        </w:rPr>
        <w:t xml:space="preserve"> — consent + data fetch + score in minutes vs days/weeks for document-based underwriting.</w:t>
      </w:r>
    </w:p>
    <w:p>
      <w:pPr>
        <w:pStyle w:val="ListNumber"/>
      </w:pPr>
      <w:r>
        <w:rPr>
          <w:b/>
        </w:rPr>
        <w:t>Actionable feedback</w:t>
      </w:r>
      <w:r>
        <w:rPr>
          <w:b w:val="0"/>
        </w:rPr>
        <w:t xml:space="preserve"> — risk flags (GST irregular, bounces, litigation) tell the borrower what to improve for re-application.</w:t>
      </w:r>
    </w:p>
    <w:p/>
    <w:p>
      <w:pPr>
        <w:pStyle w:val="Heading2"/>
      </w:pPr>
      <w:r>
        <w:t>3. Complete Feature List</w:t>
      </w:r>
    </w:p>
    <w:p>
      <w:pPr>
        <w:pStyle w:val="Heading3"/>
      </w:pPr>
      <w:r>
        <w:t>3.1 Scoring Features (39 numeric features)</w:t>
      </w:r>
    </w:p>
    <w:p>
      <w:r>
        <w:rPr>
          <w:b w:val="0"/>
        </w:rPr>
        <w:t xml:space="preserve">Defined in </w:t>
      </w:r>
      <w:r>
        <w:rPr>
          <w:rFonts w:ascii="Consolas" w:hAnsi="Consolas"/>
          <w:color w:val="1E40AF"/>
          <w:sz w:val="18"/>
        </w:rPr>
        <w:t>src/features/feature_engineering.py</w:t>
      </w:r>
      <w:r>
        <w:rPr>
          <w:b w:val="0"/>
        </w:rPr>
        <w:t xml:space="preserve"> as </w:t>
      </w:r>
      <w:r>
        <w:rPr>
          <w:rFonts w:ascii="Consolas" w:hAnsi="Consolas"/>
          <w:color w:val="1E40AF"/>
          <w:sz w:val="18"/>
        </w:rPr>
        <w:t>FEATURE_COLUMNS</w:t>
      </w:r>
      <w:r>
        <w:rPr>
          <w:b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5E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shd w:fill="E8F5E9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  <w:shd w:fill="E8F5E9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  <w:shd w:fill="E8F5E9"/>
          </w:tcPr>
          <w:p>
            <w:r/>
            <w:r>
              <w:rPr>
                <w:b/>
              </w:rPr>
              <w:t>Description / Formula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years_in_business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Profile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Tenure of MSME operation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gst_filing_compliance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% of periods with status = "filed"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gst_turnover_yoy_growth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Year-over-year growth of monthly turnover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gst_avg_monthly_turnover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Average of last 6 months turnover (lakhs)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gst_payment_delays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Count of delayed GST payments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gst_b2b_ratio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B2B sales as fraction of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upi_volume_yoy_growth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YoY growth of merchant UPI volume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upi_avg_monthly_volume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Average last 6 months UPI volume (lakhs)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upi_p2m_ratio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Person-to-merchant transaction ratio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upi_failed_txn_rate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Failed transaction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aa_abb_lakhs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Account Aggregator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Average bank balance (lakhs)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aa_emi_on_time_rate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EMI/bill payment on-time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aa_bounce_count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Cheque/autopay bounces in 12 months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aa_od_utilization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Overdraft utilization ratio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aa_cashflow_surplus_ratio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(Credits − Debits) / Credits over last 6 months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aa_balance_trend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YoY trend of monthly closing balance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epfo_headcount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EPFO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Latest employee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epfo_headcount_growth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EPFO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YoY headcount growth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epfo_contribution_compliance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EPFO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% of months with contribution status = "paid"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epfo_wage_bill_trend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EPFO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YoY trend of monthly wage bill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epfo_attrition_rate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EPFO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Employee attrition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google_rating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Google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Average star rating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google_sentiment_score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Google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NLP sentiment (0–1) on review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google_review_velocity_6m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Google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New reviews in last 6 months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google_response_rate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Google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Owner response rate to reviews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promoter_cibil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Bureau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Promoter consumer CIBIL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promoter_dpd_12m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Bureau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Days past due in last 12 months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promoter_write_offs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Bureau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Write-offs in last 36 months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promoter_credit_utilization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Bureau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Credit utilisation ratio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court_civil_cases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Courts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Active civil cases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court_criminal_cases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Courts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Active criminal cases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court_insolvency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Courts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Insolvency petitions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court_litigation_amount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Courts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Outstanding litigation (lakhs)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electricity_kwh_yoy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Electricity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YoY kWh consumption trend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electricity_avg_kwh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Electricity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Average last 6 months kWh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electricity_payment_regularity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Electricity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On-time bill payment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sector_growth_pct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Macro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Sector growth from static 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monsoon_index_pct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Macro/Weather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Rainfall index (80–130% scale)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rnd_spend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Investment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Annual R&amp;D spend (lakhs)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capex_12m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Investment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Capex in last 12 months (lakhs)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patents_count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Investment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Patent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govt_scheme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Investment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Govt scheme beneficiary (0/1)</w:t>
            </w:r>
          </w:p>
        </w:tc>
      </w:tr>
    </w:tbl>
    <w:p/>
    <w:p>
      <w:pPr>
        <w:ind w:left="504"/>
      </w:pPr>
      <w:r>
        <w:rPr>
          <w:b/>
          <w:i/>
        </w:rPr>
        <w:t>Note:</w:t>
      </w:r>
      <w:r>
        <w:rPr>
          <w:b w:val="0"/>
          <w:i/>
        </w:rPr>
        <w:t xml:space="preserve"> </w:t>
      </w:r>
      <w:r>
        <w:rPr>
          <w:rFonts w:ascii="Consolas" w:hAnsi="Consolas"/>
          <w:i/>
          <w:color w:val="1E40AF"/>
          <w:sz w:val="18"/>
        </w:rPr>
        <w:t>msme_id</w:t>
      </w:r>
      <w:r>
        <w:rPr>
          <w:b w:val="0"/>
          <w:i/>
        </w:rPr>
        <w:t xml:space="preserve"> and </w:t>
      </w:r>
      <w:r>
        <w:rPr>
          <w:rFonts w:ascii="Consolas" w:hAnsi="Consolas"/>
          <w:i/>
          <w:color w:val="1E40AF"/>
          <w:sz w:val="18"/>
        </w:rPr>
        <w:t>sector</w:t>
      </w:r>
      <w:r>
        <w:rPr>
          <w:b w:val="0"/>
          <w:i/>
        </w:rPr>
        <w:t xml:space="preserve"> are extracted for display but not in </w:t>
      </w:r>
      <w:r>
        <w:rPr>
          <w:rFonts w:ascii="Consolas" w:hAnsi="Consolas"/>
          <w:i/>
          <w:color w:val="1E40AF"/>
          <w:sz w:val="18"/>
        </w:rPr>
        <w:t>FEATURE_COLUMNS</w:t>
      </w:r>
      <w:r>
        <w:rPr>
          <w:b w:val="0"/>
          <w:i/>
        </w:rPr>
        <w:t xml:space="preserve"> used for ML.</w:t>
      </w:r>
    </w:p>
    <w:p>
      <w:pPr>
        <w:pStyle w:val="Heading3"/>
      </w:pPr>
      <w:r>
        <w:t>3.2 Five Scoring Pillars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Pillar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Signals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Revenue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GST turnover growth, filing compliance, UPI volume growth, electricity kWh trend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Liquidity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ABB, EMI on-time rate, cashflow surplus, EPFO compliance; penalties for bounces/GST delays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Promoter CIBIL, credit utilisation, DPD; litigation penalties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Sector growth, monsoon index, govt scheme beneficiary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Reputation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Google rating, NLP sentiment, review velocity, response rate</w:t>
            </w:r>
          </w:p>
        </w:tc>
      </w:tr>
    </w:tbl>
    <w:p/>
    <w:p>
      <w:pPr>
        <w:pStyle w:val="Heading3"/>
      </w:pPr>
      <w:r>
        <w:t>3.3 Credit Decision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Score range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≥ 700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Eligible for unsecured MSME working-capital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550–699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Approve with conditions or reduced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&lt; 550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DECLINE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 recommended for unsecured credit</w:t>
            </w:r>
          </w:p>
        </w:tc>
      </w:tr>
    </w:tbl>
    <w:p/>
    <w:p>
      <w:pPr>
        <w:pStyle w:val="Heading3"/>
      </w:pPr>
      <w:r>
        <w:t>3.4 Risk Flags (Underwriter Alerts)</w:t>
      </w:r>
    </w:p>
    <w:p>
      <w:r>
        <w:rPr>
          <w:b w:val="0"/>
        </w:rPr>
        <w:t xml:space="preserve">Generated from features + profile in </w:t>
      </w:r>
      <w:r>
        <w:rPr>
          <w:rFonts w:ascii="Consolas" w:hAnsi="Consolas"/>
          <w:color w:val="1E40AF"/>
          <w:sz w:val="18"/>
        </w:rPr>
        <w:t>underwriter_insights.py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Red:</w:t>
      </w:r>
      <w:r>
        <w:rPr>
          <w:b w:val="0"/>
        </w:rPr>
        <w:t xml:space="preserve"> GST filing irregular, autopay/cheque failures, utility bill delays, active litigation, insolvency, high promoter DPD, negative news signals</w:t>
      </w:r>
    </w:p>
    <w:p>
      <w:pPr>
        <w:pStyle w:val="ListBullet"/>
      </w:pPr>
      <w:r>
        <w:rPr>
          <w:b/>
        </w:rPr>
        <w:t>Amber:</w:t>
      </w:r>
      <w:r>
        <w:rPr>
          <w:b w:val="0"/>
        </w:rPr>
        <w:t xml:space="preserve"> GST late penalties (≤2), weak bill-pay discipline, mixed sentiment</w:t>
      </w:r>
    </w:p>
    <w:p>
      <w:pPr>
        <w:pStyle w:val="ListBullet"/>
      </w:pPr>
      <w:r>
        <w:rPr>
          <w:b/>
        </w:rPr>
        <w:t>Green:</w:t>
      </w:r>
      <w:r>
        <w:rPr>
          <w:b w:val="0"/>
        </w:rPr>
        <w:t xml:space="preserve"> Bills paid on time, strong GST compliance, positive review sentiment</w:t>
      </w:r>
    </w:p>
    <w:p>
      <w:pPr>
        <w:pStyle w:val="Heading3"/>
      </w:pPr>
      <w:r>
        <w:t>3.5 Application Features (UI / Workflow)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Case selection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 curated demo MSME personas with score preview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FINN. Alternative Score gauge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300–900 visual gauge with grade (Excellent/Good/Fair/Poor)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Credit decision banner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APPROVE / REVIEW / DECLINE with rationale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10 KPI metrics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Turnover, bill on-time %, ABB, headcount, etc.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Score drivers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Top boosters and draggers with point impact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Trend charts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GST, UPI, bank cashflow, EPFO, electricity, sector growth, sentiment, news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Loan simulator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Slider for requested amount → approved limit, rate, tenure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Data summary sheet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Raw source values in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CSV export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Download assessment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Connector status panel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Live vs mock badge per data source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Sidebar case context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Active case name, sector, score; change case</w:t>
            </w:r>
          </w:p>
        </w:tc>
      </w:tr>
    </w:tbl>
    <w:p/>
    <w:p/>
    <w:p>
      <w:pPr>
        <w:pStyle w:val="Heading2"/>
      </w:pPr>
      <w:r>
        <w:t>4. Feature Engineering — Detailed Explanation</w:t>
      </w:r>
    </w:p>
    <w:p>
      <w:r>
        <w:rPr>
          <w:b w:val="0"/>
        </w:rPr>
        <w:t xml:space="preserve">Feature engineering is the bridge between raw alternative data and the scoring engine. All logic lives in </w:t>
      </w:r>
      <w:r>
        <w:rPr>
          <w:rFonts w:ascii="Consolas" w:hAnsi="Consolas"/>
          <w:color w:val="1E40AF"/>
          <w:sz w:val="18"/>
        </w:rPr>
        <w:t>src/features/feature_engineering.py</w:t>
      </w:r>
      <w:r>
        <w:rPr>
          <w:b w:val="0"/>
        </w:rPr>
        <w:t>.</w:t>
      </w:r>
    </w:p>
    <w:p>
      <w:pPr>
        <w:pStyle w:val="Heading3"/>
      </w:pPr>
      <w:r>
        <w:t>4.1 Pipeline Overview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MSME Profile JSON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├── gst, upi, aa, epfo, google, bureau, courts, electricity, macro, investment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▼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extract_features(profile)  →  39-feature dict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├── Used by rule_engine.py  →  5 pillar scores  →  rule_score (300–900)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└── Used by model.py        →  LightGBM predict  →  ml_score</w:t>
      </w:r>
    </w:p>
    <w:p/>
    <w:p>
      <w:pPr>
        <w:pStyle w:val="Heading3"/>
      </w:pPr>
      <w:r>
        <w:t>4.2 Input Schema (per source)</w:t>
      </w:r>
    </w:p>
    <w:p>
      <w:r>
        <w:rPr>
          <w:b w:val="0"/>
        </w:rPr>
        <w:t>Each connector returns a nested JSON object. Example structure for GST: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{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"monthly_turnover_lakhs": [12.5, 13.1, 14.0, ...],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"filing_status": ["filed", "filed", "delayed", ...],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"b2b_sales_ratio": 0.72,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"payment_delays_count": 0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}</w:t>
      </w:r>
    </w:p>
    <w:p/>
    <w:p>
      <w:r>
        <w:rPr>
          <w:b/>
        </w:rPr>
        <w:t>Design rule:</w:t>
      </w:r>
      <w:r>
        <w:rPr>
          <w:b w:val="0"/>
        </w:rPr>
        <w:t xml:space="preserve"> Live API connectors must map responses to this same schema. Feature engineering never changes when going to production.</w:t>
      </w:r>
    </w:p>
    <w:p>
      <w:pPr>
        <w:pStyle w:val="Heading3"/>
      </w:pPr>
      <w:r>
        <w:t>4.3 Transformation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Helper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yoy_growth(series)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src/utils/helpers.py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Year-over-year % change on time series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avg_recent(series,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helpers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Mean of last </w:t>
            </w:r>
            <w:r>
              <w:rPr>
                <w:i/>
              </w:rPr>
              <w:t>n</w:t>
            </w:r>
            <w:r>
              <w:rPr>
                <w:b w:val="0"/>
              </w:rPr>
              <w:t xml:space="preserve"> periods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compliance_rate(statuses, good_set)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helpers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Fraction of periods in compliant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_google_sentiment(reviews)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feature_engineering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Weighted sentiment: positive=1.0, neutral=0.5, negative=0.0</w:t>
            </w:r>
          </w:p>
        </w:tc>
      </w:tr>
    </w:tbl>
    <w:p/>
    <w:p>
      <w:pPr>
        <w:pStyle w:val="Heading3"/>
      </w:pPr>
      <w:r>
        <w:t>4.4 Key Derived Features (examples)</w:t>
      </w:r>
    </w:p>
    <w:p>
      <w:r>
        <w:rPr>
          <w:b/>
        </w:rPr>
        <w:t>Cashflow surplus ratio (AA):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surplus[i] = credits[i] - debits[i]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aa_cashflow_surplus_ratio = sum(surplus[-6:]) / max(1, sum(credits[-6:]))</w:t>
      </w:r>
    </w:p>
    <w:p/>
    <w:p>
      <w:r>
        <w:rPr>
          <w:b/>
        </w:rPr>
        <w:t>GST filing compliance: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gst_filing_compliance = count(filing_status == "filed") / total_periods</w:t>
      </w:r>
    </w:p>
    <w:p/>
    <w:p>
      <w:r>
        <w:rPr>
          <w:b/>
        </w:rPr>
        <w:t>Sector growth:</w:t>
      </w:r>
      <w:r>
        <w:rPr>
          <w:b w:val="0"/>
        </w:rPr>
        <w:t xml:space="preserve"> Looked up from </w:t>
      </w:r>
      <w:r>
        <w:rPr>
          <w:rFonts w:ascii="Consolas" w:hAnsi="Consolas"/>
          <w:color w:val="1E40AF"/>
          <w:sz w:val="18"/>
        </w:rPr>
        <w:t>SECTOR_GROWTH</w:t>
      </w:r>
      <w:r>
        <w:rPr>
          <w:b w:val="0"/>
        </w:rPr>
        <w:t xml:space="preserve"> table in </w:t>
      </w:r>
      <w:r>
        <w:rPr>
          <w:rFonts w:ascii="Consolas" w:hAnsi="Consolas"/>
          <w:color w:val="1E40AF"/>
          <w:sz w:val="18"/>
        </w:rPr>
        <w:t>constants.py</w:t>
      </w:r>
      <w:r>
        <w:rPr>
          <w:b w:val="0"/>
        </w:rPr>
        <w:t xml:space="preserve"> (Manufacturing 6.2%, Retail 8.5%, Agri-Input 4.8%, etc.)</w:t>
      </w:r>
    </w:p>
    <w:p>
      <w:r>
        <w:rPr>
          <w:b/>
        </w:rPr>
        <w:t>Monsoon index:</w:t>
      </w:r>
      <w:r>
        <w:rPr>
          <w:b w:val="0"/>
        </w:rPr>
        <w:t xml:space="preserve"> In PoC, either synthetic default (100%) or live overlay from Open-Meteo 30-day precipitation mapped to 80–130% scale.</w:t>
      </w:r>
    </w:p>
    <w:p>
      <w:pPr>
        <w:pStyle w:val="Heading3"/>
      </w:pPr>
      <w:r>
        <w:t>4.5 Training Matrix</w:t>
      </w:r>
    </w:p>
    <w:p>
      <w:r>
        <w:rPr>
          <w:rFonts w:ascii="Consolas" w:hAnsi="Consolas"/>
          <w:color w:val="1E40AF"/>
          <w:sz w:val="18"/>
        </w:rPr>
        <w:t>build_feature_matrix()</w:t>
      </w:r>
      <w:r>
        <w:rPr>
          <w:b w:val="0"/>
        </w:rPr>
        <w:t xml:space="preserve"> iterates all </w:t>
      </w:r>
      <w:r>
        <w:rPr>
          <w:rFonts w:ascii="Consolas" w:hAnsi="Consolas"/>
          <w:color w:val="1E40AF"/>
          <w:sz w:val="18"/>
        </w:rPr>
        <w:t>data/synthetic/profiles/*.json</w:t>
      </w:r>
      <w:r>
        <w:rPr>
          <w:b w:val="0"/>
        </w:rPr>
        <w:t xml:space="preserve"> (75 profiles) and builds a Pandas DataFrame for ML training. Labels are rule-derived scores with Gaussian noise (σ=15) to simulate real-world variance.</w:t>
      </w:r>
    </w:p>
    <w:p/>
    <w:p>
      <w:pPr>
        <w:pStyle w:val="Heading2"/>
      </w:pPr>
      <w:r>
        <w:t>5. System Architecture Diagram</w:t>
      </w:r>
    </w:p>
    <w:p>
      <w:r>
        <w:rPr>
          <w:i/>
          <w:color w:val="64748B"/>
          <w:sz w:val="18"/>
        </w:rPr>
        <w:t>Architecture / flow diagram (Mermaid — render in GitHub or Mermaid Live Editor):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flowchart TB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UI["Presentation Layer — Streamlit (app/)"]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Cases["① Cases&lt;br/&gt;Select demo MSME"]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Assessment["② Assessment&lt;br/&gt;Overview · Charts · Loan"]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Details["③ Details&lt;br/&gt;Tables · CSV · Connectors"]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Connectors["Data Connector Layer (src/connectors/)"]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Mock["Mock Connectors&lt;br/&gt;sources.py — JSON profiles"]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Live["Live Connectors&lt;br/&gt;macro · weather · google · news"]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Enrich["enrichment.py&lt;br/&gt;Overlay public data"]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Data["Data Storage (file-based PoC)"]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JSON["data/synthetic/profiles/*.json&lt;br/&gt;75 MSME profiles"]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Model["data/models/score_model.pkl&lt;br/&gt;LightGBM artifact"]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CSV["data/synthetic/msme_master.csv"]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FE["Feature Engineering (src/features/)"]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Extract["extract_features()&lt;br/&gt;39 numeric features"]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Scoring["Scoring Engine (src/scoring/)"]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Rules["rule_engine.py&lt;br/&gt;5 pillars → rule_score"]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ML["model.py&lt;br/&gt;LightGBM → ml_score"]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Blend["Blend: 60% rules + 40% ML"]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Explain["explainability.py&lt;br/&gt;Drivers &amp; narrative"]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Flags["underwriter_insights.py&lt;br/&gt;Decision &amp; risk flags"]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Loan["loan_simulator.py&lt;br/&gt;Indicative offer"]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Cases --&gt; Assessment --&gt; Details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Cases --&gt; Enrich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Enrich --&gt; Mock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Enrich --&gt; Live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Mock --&gt; JSON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Enrich --&gt; Extract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Extract --&gt; Rules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Extract --&gt; ML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Rules --&gt; Blend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ML --&gt; Blend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Model --&gt; ML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Blend --&gt; Explain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Blend --&gt; Flags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Blend --&gt; Loan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Explain --&gt; Assessment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Flags --&gt; Assessment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Loan --&gt; Assessment</w:t>
      </w:r>
    </w:p>
    <w:p/>
    <w:p>
      <w:pPr>
        <w:pStyle w:val="Heading3"/>
      </w:pPr>
      <w:r>
        <w:t>5.1 Layer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Presentation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Streamlit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Underwriter UI, session state, navigation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Connectors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Python classes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Fetch/normalise data per source; mock or 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Feature engineering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Pandas/NumPy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Transform raw data → feature vector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Scoring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LightGBM + rules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Score, explain, decide, simulate loan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Storage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 + pickle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Profiles and trained model (no DB in PoC)</w:t>
            </w:r>
          </w:p>
        </w:tc>
      </w:tr>
    </w:tbl>
    <w:p/>
    <w:p/>
    <w:p>
      <w:pPr>
        <w:pStyle w:val="Heading2"/>
      </w:pPr>
      <w:r>
        <w:t>6. Process Flow Diagram</w:t>
      </w:r>
    </w:p>
    <w:p>
      <w:pPr>
        <w:pStyle w:val="Heading3"/>
      </w:pPr>
      <w:r>
        <w:t>6.1 End-to-End Assessment Flow</w:t>
      </w:r>
    </w:p>
    <w:p>
      <w:r>
        <w:rPr>
          <w:i/>
          <w:color w:val="64748B"/>
          <w:sz w:val="18"/>
        </w:rPr>
        <w:t>Architecture / flow diagram (Mermaid — render in GitHub or Mermaid Live Editor):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flowchart LR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A[User opens app] --&gt; B[bootstrap_once]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 --&gt; C{Data &amp; model exist?}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C --&gt;|No| D[seed_demo + generate_data + train_model]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C --&gt;|Yes| E[Cases page]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D --&gt; E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 --&gt; F[User selects MSME case]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 --&gt; G[load_case]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G --&gt; H[Load JSON profile]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H --&gt; I[enrich_profile_with_public_data]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I --&gt; J[extract_features]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J --&gt; K[compute_rule_score]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J --&gt; L[predict_ml_score]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K --&gt; M[Blend final score]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L --&gt; M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 --&gt; N[get_credit_decision]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 --&gt; O[get_risk_flags]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 --&gt; P[Assessment page]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P --&gt; Q[Details + CSV export]</w:t>
      </w:r>
    </w:p>
    <w:p/>
    <w:p>
      <w:pPr>
        <w:pStyle w:val="Heading3"/>
      </w:pPr>
      <w:r>
        <w:t>6.2 Scoring Sub-Flow</w:t>
      </w:r>
    </w:p>
    <w:p>
      <w:r>
        <w:rPr>
          <w:i/>
          <w:color w:val="64748B"/>
          <w:sz w:val="18"/>
        </w:rPr>
        <w:t>Architecture / flow diagram (Mermaid — render in GitHub or Mermaid Live Editor):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flowchart TD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F[Feature vector] --&gt; R1[Revenue pillar 30%]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 --&gt; R2[Liquidity pillar 25%]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 --&gt; R3[Risk pillar 25%]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 --&gt; R4[Context pillar 10%]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 --&gt; R5[Reputation pillar 10%]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R1 --&gt; W[Weighted pillar average]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R2 --&gt; W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R3 --&gt; W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R4 --&gt; W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R5 --&gt; W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W --&gt; RS[rule_score 300–900]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 --&gt; ML[LightGBM predict]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ML --&gt; MS[ml_score]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RS --&gt; BL["final = 0.6 × rule + 0.4 × ML"]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MS --&gt; BL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BL --&gt; CLIP[Clip to 300–900]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CLIP --&gt; OUT[FINN. Alternative Score]</w:t>
      </w:r>
    </w:p>
    <w:p/>
    <w:p>
      <w:pPr>
        <w:pStyle w:val="Heading3"/>
      </w:pPr>
      <w:r>
        <w:t>6.3 Production Consent Flow (future)</w:t>
      </w:r>
    </w:p>
    <w:p>
      <w:r>
        <w:rPr>
          <w:i/>
          <w:color w:val="64748B"/>
          <w:sz w:val="18"/>
        </w:rPr>
        <w:t>Architecture / flow diagram (Mermaid — render in GitHub or Mermaid Live Editor):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sequenceDiagram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participant U as MSME Applicant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participant B as Bank / LOS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participant F as FinHealth Card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participant AA as Account Aggregator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participant G as GST GSP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participant BU as Bureau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U-&gt;&gt;B: Loan application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B-&gt;&gt;F: Assess MSME (GSTIN, PAN, consent artefact)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F-&gt;&gt;G: Fetch GSTR-1/3B (with consent)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F-&gt;&gt;AA: Fetch bank FI data (with consent)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F-&gt;&gt;BU: Promoter bureau pull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G--&gt;&gt;F: Normalised GST JSON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AA--&gt;&gt;F: Normalised AA JSON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BU--&gt;&gt;F: Bureau JSON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F-&gt;&gt;F: extract_features → score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F--&gt;&gt;B: Score + decision + flags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B--&gt;&gt;U: Credit decision</w:t>
      </w:r>
    </w:p>
    <w:p/>
    <w:p/>
    <w:p>
      <w:pPr>
        <w:pStyle w:val="Heading2"/>
      </w:pPr>
      <w:r>
        <w:t>7. UI Screenshots / Wireframes</w:t>
      </w:r>
    </w:p>
    <w:p>
      <w:pPr>
        <w:ind w:left="504"/>
      </w:pPr>
      <w:r>
        <w:rPr>
          <w:b/>
          <w:i/>
        </w:rPr>
        <w:t>Note:</w:t>
      </w:r>
      <w:r>
        <w:rPr>
          <w:b w:val="0"/>
          <w:i/>
        </w:rPr>
        <w:t xml:space="preserve"> No screenshot assets are committed to the repository. Run </w:t>
      </w:r>
      <w:r>
        <w:rPr>
          <w:rFonts w:ascii="Consolas" w:hAnsi="Consolas"/>
          <w:i/>
          <w:color w:val="1E40AF"/>
          <w:sz w:val="18"/>
        </w:rPr>
        <w:t>streamlit run app/main.py</w:t>
      </w:r>
      <w:r>
        <w:rPr>
          <w:b w:val="0"/>
          <w:i/>
        </w:rPr>
        <w:t xml:space="preserve"> locally to capture prototype screenshots. Below are wireframe descriptions matching the live UI.</w:t>
      </w:r>
    </w:p>
    <w:p>
      <w:pPr>
        <w:pStyle w:val="Heading3"/>
      </w:pPr>
      <w:r>
        <w:t>7.1 Screen ① — Cases (Entry)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FINN. Alternative Score System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NTC MSME underwriting · powered by Finndot alternative data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( Cases )    Assessment    Details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Select a case   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Choose a demo MSME profile to generate a FINN. alternative score.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                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┌─────────────────────────┐  ┌─────────────────────────┐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Sharma Precision Works  │  │ Patel Kirana &amp; General  │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Manufacturing · Pune    │  │ Retail · Ahmedabad      │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Score: 740  Turnover: … │  │ Score: 718  Turnover: … │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APPROVE                 │  │ APPROVE                 │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[ Open case ]           │  │ [ Open case ]           │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└─────────────────────────┘  └─────────────────────────┘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┌─────────────────────────┐  ┌─────────────────────────┐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Gupta Trading Company   │  │ Krishi Mitra Agro       │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DECLINE · Score ~462    │  │ APPROVE · Score ~705    │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└─────────────────────────┘  └─────────────────────────┘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7.2 Screen ② — Assessment (Overview tab)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Cases    ( Assessment )    Details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[ Overview ]  [ Charts ]  [ Loan ]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                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┌──────────┐  APPROVE — Eligible for unsecured MSME working capital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 GAUGE   │  Strong alt-data footprint across revenue, liquidity…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  742    │    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FINN.    │  ┌─────┬─────┬─────┬─────┬─────┐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│  Score   │  │ KPI │ KPI │ KPI │ KPI │ ... │  (10 metrics)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└──────────┘  └─────┴─────┴─────┴─────┴─────┘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                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Concerns: [GST ✓] [Bounces ✓] [Litigation ✗]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Strengths: [UPI growth] [EPFO stable]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                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Top boosters: +GST turnover growth  +EMI on-time  +Google sentiment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Top draggers:  (if any)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                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│  Pillar breakdown: Revenue 78 · Liquidity 72 · Risk 81 · …           │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7.3 Screen ② — Assessment (Charts tab)</w:t>
      </w:r>
    </w:p>
    <w:p>
      <w:r>
        <w:rPr>
          <w:b w:val="0"/>
        </w:rPr>
        <w:t>Trend line charts (Plotly):</w:t>
      </w:r>
    </w:p>
    <w:p>
      <w:pPr>
        <w:pStyle w:val="ListBullet"/>
      </w:pPr>
      <w:r>
        <w:rPr>
          <w:b w:val="0"/>
        </w:rPr>
        <w:t>GST monthly turnover</w:t>
      </w:r>
    </w:p>
    <w:p>
      <w:pPr>
        <w:pStyle w:val="ListBullet"/>
      </w:pPr>
      <w:r>
        <w:rPr>
          <w:b w:val="0"/>
        </w:rPr>
        <w:t>UPI merchant volume</w:t>
      </w:r>
    </w:p>
    <w:p>
      <w:pPr>
        <w:pStyle w:val="ListBullet"/>
      </w:pPr>
      <w:r>
        <w:rPr>
          <w:b w:val="0"/>
        </w:rPr>
        <w:t>Bank credits vs debits (cashflow)</w:t>
      </w:r>
    </w:p>
    <w:p>
      <w:pPr>
        <w:pStyle w:val="ListBullet"/>
      </w:pPr>
      <w:r>
        <w:rPr>
          <w:b w:val="0"/>
        </w:rPr>
        <w:t>EPFO headcount</w:t>
      </w:r>
    </w:p>
    <w:p>
      <w:pPr>
        <w:pStyle w:val="ListBullet"/>
      </w:pPr>
      <w:r>
        <w:rPr>
          <w:b w:val="0"/>
        </w:rPr>
        <w:t>Google review sentiment distribution</w:t>
      </w:r>
    </w:p>
    <w:p>
      <w:pPr>
        <w:pStyle w:val="ListBullet"/>
      </w:pPr>
      <w:r>
        <w:rPr>
          <w:b w:val="0"/>
        </w:rPr>
        <w:t>Sector vs business growth comparison</w:t>
      </w:r>
    </w:p>
    <w:p>
      <w:pPr>
        <w:pStyle w:val="ListBullet"/>
      </w:pPr>
      <w:r>
        <w:rPr>
          <w:b w:val="0"/>
        </w:rPr>
        <w:t>Electricity kWh consumption</w:t>
      </w:r>
    </w:p>
    <w:p>
      <w:pPr>
        <w:pStyle w:val="ListBullet"/>
      </w:pPr>
      <w:r>
        <w:rPr>
          <w:b w:val="0"/>
        </w:rPr>
        <w:t>Business news feed (positive/negative signals)</w:t>
      </w:r>
    </w:p>
    <w:p>
      <w:pPr>
        <w:pStyle w:val="Heading3"/>
      </w:pPr>
      <w:r>
        <w:t>7.4 Screen ② — Assessment (Loan tab)</w:t>
      </w:r>
    </w:p>
    <w:p>
      <w:pPr>
        <w:pStyle w:val="ListBullet"/>
      </w:pPr>
      <w:r>
        <w:rPr>
          <w:b w:val="0"/>
        </w:rPr>
        <w:t>Slider: requested loan amount (lakhs)</w:t>
      </w:r>
    </w:p>
    <w:p>
      <w:pPr>
        <w:pStyle w:val="ListBullet"/>
      </w:pPr>
      <w:r>
        <w:rPr>
          <w:b w:val="0"/>
        </w:rPr>
        <w:t>Output: approved amount, max eligible, interest rate %, tenure months, eligibility yes/no</w:t>
      </w:r>
    </w:p>
    <w:p>
      <w:pPr>
        <w:pStyle w:val="Heading3"/>
      </w:pPr>
      <w:r>
        <w:t>7.5 Screen ③ — Details</w:t>
      </w:r>
    </w:p>
    <w:p>
      <w:pPr>
        <w:pStyle w:val="ListBullet"/>
      </w:pPr>
      <w:r>
        <w:rPr>
          <w:b w:val="0"/>
        </w:rPr>
        <w:t>Tabular raw data per source (GST, UPI, AA, EPFO, etc.)</w:t>
      </w:r>
    </w:p>
    <w:p>
      <w:pPr>
        <w:pStyle w:val="ListBullet"/>
      </w:pPr>
      <w:r>
        <w:rPr>
          <w:b w:val="0"/>
        </w:rPr>
        <w:t>Connector status badges: 🟢 LIVE / ⚪ MOCK per source</w:t>
      </w:r>
    </w:p>
    <w:p>
      <w:pPr>
        <w:pStyle w:val="ListBullet"/>
      </w:pPr>
      <w:r>
        <w:rPr>
          <w:b/>
        </w:rPr>
        <w:t>Download CSV</w:t>
      </w:r>
      <w:r>
        <w:rPr>
          <w:b w:val="0"/>
        </w:rPr>
        <w:t xml:space="preserve"> button for full assessment export</w:t>
      </w:r>
    </w:p>
    <w:p>
      <w:pPr>
        <w:pStyle w:val="Heading3"/>
      </w:pPr>
      <w:r>
        <w:t>7.6 Sidebar (all screens)</w:t>
      </w:r>
    </w:p>
    <w:p>
      <w:pPr>
        <w:pStyle w:val="ListBullet"/>
      </w:pPr>
      <w:r>
        <w:rPr>
          <w:b w:val="0"/>
        </w:rPr>
        <w:t>FINN. branding + Finndot Play Store link</w:t>
      </w:r>
    </w:p>
    <w:p>
      <w:pPr>
        <w:pStyle w:val="ListBullet"/>
      </w:pPr>
      <w:r>
        <w:rPr>
          <w:b w:val="0"/>
        </w:rPr>
        <w:t>Active case name, sector, score</w:t>
      </w:r>
    </w:p>
    <w:p>
      <w:pPr>
        <w:pStyle w:val="ListBullet"/>
      </w:pPr>
      <w:r>
        <w:rPr>
          <w:b/>
        </w:rPr>
        <w:t>Change case</w:t>
      </w:r>
      <w:r>
        <w:rPr>
          <w:b w:val="0"/>
        </w:rPr>
        <w:t xml:space="preserve"> button</w:t>
      </w:r>
    </w:p>
    <w:p/>
    <w:p>
      <w:pPr>
        <w:pStyle w:val="Heading2"/>
      </w:pPr>
      <w:r>
        <w:t>8.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Version /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3.12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Web framework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Streamlit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1.32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Data processing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Pandas, NumPy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2.1 / ≥ 1.26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Machine learning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LightGBM, scikit-learn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4.3 / ≥ 1.4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Model persistence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joblib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1.3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Visualization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Plotly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5.18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Synthetic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Faker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24.0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HTTP (live APIs)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requests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2.31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Pydantic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≥ 2.6 (dependency)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Deployment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Streamlit Community Cloud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app/main.py</w:t>
            </w:r>
            <w:r>
              <w:rPr>
                <w:b w:val="0"/>
              </w:rPr>
              <w:t xml:space="preserve"> entry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Version control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Git / GitHub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r>
        <w:rPr>
          <w:b/>
        </w:rPr>
        <w:t>Not used in PoC:</w:t>
      </w:r>
      <w:r>
        <w:rPr>
          <w:b w:val="0"/>
        </w:rPr>
        <w:t xml:space="preserve"> REST API server, relational database, Redis, message queue, container orchestration.</w:t>
      </w:r>
    </w:p>
    <w:p/>
    <w:p>
      <w:pPr>
        <w:pStyle w:val="Heading2"/>
      </w:pPr>
      <w:r>
        <w:t>9. AI/ML Models Used</w:t>
      </w:r>
    </w:p>
    <w:p>
      <w:pPr>
        <w:pStyle w:val="Heading3"/>
      </w:pPr>
      <w:r>
        <w:t>9.1 LightGBM Regressor (Primary ML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Attribute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LGBMRegressor</w:t>
            </w:r>
            <w:r>
              <w:rPr>
                <w:b w:val="0"/>
              </w:rPr>
              <w:t xml:space="preserve"> (gradient boosted trees)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Hyperparameters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120 estimators, learning rate 0.08, max depth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39-feature vector (</w:t>
            </w:r>
            <w:r>
              <w:rPr>
                <w:rFonts w:ascii="Consolas" w:hAnsi="Consolas"/>
                <w:color w:val="1E40AF"/>
                <w:sz w:val="18"/>
              </w:rPr>
              <w:t>FEATURE_COLUMNS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Continuous score (300–900)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Training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75 synthetic MSME profiles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Labels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Rule-derived scores + Gaussian noise (σ=15)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Train/test split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80/20, random_state=42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Artifact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data/models/score_model.pkl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Training script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scripts/train_model.py</w:t>
            </w:r>
          </w:p>
        </w:tc>
      </w:tr>
    </w:tbl>
    <w:p/>
    <w:p>
      <w:pPr>
        <w:pStyle w:val="Heading3"/>
      </w:pPr>
      <w:r>
        <w:t>9.2 Rule-Based Pillar Engine (Explainability Layer)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Attribute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Weighted multi-signal scoring (not ML)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Pillars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 (Revenue, Liquidity, Risk, Context, Reputation)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Scaling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Linear </w:t>
            </w:r>
            <w:r>
              <w:rPr>
                <w:rFonts w:ascii="Consolas" w:hAnsi="Consolas"/>
                <w:color w:val="1E40AF"/>
                <w:sz w:val="18"/>
              </w:rPr>
              <w:t>_scale(value, lo, hi)</w:t>
            </w:r>
            <w:r>
              <w:rPr>
                <w:b w:val="0"/>
              </w:rPr>
              <w:t xml:space="preserve"> → 0–100 per signal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Penalties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Bounces, GST delays, litigation cases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rule_score</w:t>
            </w:r>
            <w:r>
              <w:rPr>
                <w:b w:val="0"/>
              </w:rPr>
              <w:t xml:space="preserve"> on 300–900 scale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src/scoring/rule_engine.py</w:t>
            </w:r>
          </w:p>
        </w:tc>
      </w:tr>
    </w:tbl>
    <w:p/>
    <w:p>
      <w:pPr>
        <w:pStyle w:val="Heading3"/>
      </w:pPr>
      <w:r>
        <w:t>9.3 Hybrid Blend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final_score = 0.6 × rule_score + 0.4 × ml_score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final_score = clip(final_score, 300, 900)</w:t>
      </w:r>
    </w:p>
    <w:p/>
    <w:p>
      <w:r>
        <w:rPr>
          <w:b w:val="0"/>
        </w:rPr>
        <w:t>If ML model is not trained, falls back to rule-only score.</w:t>
      </w:r>
    </w:p>
    <w:p>
      <w:pPr>
        <w:pStyle w:val="Heading3"/>
      </w:pPr>
      <w:r>
        <w:t>9.4 NLP Sentiment (Lightweight)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Attribute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Rule-based weighted sentiment on review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Weights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positive=1.0, neutral=0.5, negative=0.0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google_sentiment_score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Note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Reviews are synthetic in PoC; NLP logic is real</w:t>
            </w:r>
          </w:p>
        </w:tc>
      </w:tr>
    </w:tbl>
    <w:p/>
    <w:p>
      <w:pPr>
        <w:pStyle w:val="Heading3"/>
      </w:pPr>
      <w:r>
        <w:t>9.5 Explainability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Score drivers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explainability.py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Top boosters/draggers with point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Narrative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explainability.py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Human-readable score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Risk flags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underwriter_insights.py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Red/amber/green underwriting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Pillar breakdown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rule_engine.py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Per-pillar score + signal drivers</w:t>
            </w:r>
          </w:p>
        </w:tc>
      </w:tr>
    </w:tbl>
    <w:p/>
    <w:p/>
    <w:p>
      <w:pPr>
        <w:pStyle w:val="Heading2"/>
      </w:pPr>
      <w:r>
        <w:t>10. APIs and Third-Party Integrations</w:t>
      </w:r>
    </w:p>
    <w:p>
      <w:pPr>
        <w:pStyle w:val="Heading3"/>
      </w:pPr>
      <w:r>
        <w:t>10.1 Truthful Status: Live vs Dummy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5E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PoC status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API / integration</w:t>
            </w:r>
          </w:p>
        </w:tc>
        <w:tc>
          <w:tcPr>
            <w:tcW w:type="dxa" w:w="1728"/>
            <w:shd w:fill="E8F5E9"/>
          </w:tcPr>
          <w:p>
            <w:r/>
            <w:r>
              <w:rPr>
                <w:b/>
              </w:rPr>
              <w:t>Dummy data?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Macro / RBI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🟢 </w:t>
            </w:r>
            <w:r>
              <w:rPr>
                <w:b/>
              </w:rPr>
              <w:t>LIVE</w:t>
            </w:r>
          </w:p>
        </w:tc>
        <w:tc>
          <w:tcPr>
            <w:tcW w:type="dxa" w:w="1728"/>
          </w:tcPr>
          <w:p>
            <w:r/>
            <w:r>
              <w:rPr>
                <w:color w:val="0563C1"/>
                <w:u w:val="single"/>
              </w:rPr>
              <w:t>Indian Data Project</w:t>
            </w:r>
            <w:r>
              <w:rPr>
                <w:b w:val="0"/>
              </w:rPr>
              <w:t xml:space="preserve"> + GitHub fallback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 — live public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Weather / Rainfall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🟢 </w:t>
            </w:r>
            <w:r>
              <w:rPr>
                <w:b/>
              </w:rPr>
              <w:t>LIVE</w:t>
            </w:r>
          </w:p>
        </w:tc>
        <w:tc>
          <w:tcPr>
            <w:tcW w:type="dxa" w:w="1728"/>
          </w:tcPr>
          <w:p>
            <w:r/>
            <w:r>
              <w:rPr>
                <w:color w:val="0563C1"/>
                <w:u w:val="single"/>
              </w:rPr>
              <w:t>Open-Meteo</w:t>
            </w:r>
            <w:r>
              <w:rPr>
                <w:b w:val="0"/>
              </w:rPr>
              <w:t xml:space="preserve"> (no API key)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 — live; fallback to synthetic if API fails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Google Business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🟡 </w:t>
            </w:r>
            <w:r>
              <w:rPr>
                <w:b/>
              </w:rPr>
              <w:t>Optional LIVE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Google Places API (API key required)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by default</w:t>
            </w:r>
            <w:r>
              <w:rPr>
                <w:b w:val="0"/>
              </w:rPr>
              <w:t xml:space="preserve"> — synthetic reviews unless </w:t>
            </w:r>
            <w:r>
              <w:rPr>
                <w:rFonts w:ascii="Consolas" w:hAnsi="Consolas"/>
                <w:color w:val="1E40AF"/>
                <w:sz w:val="18"/>
              </w:rPr>
              <w:t>GOOGLE_PLACES_API_KEY</w:t>
            </w:r>
            <w:r>
              <w:rPr>
                <w:b w:val="0"/>
              </w:rPr>
              <w:t xml:space="preserve"> set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Sector growth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🟡 </w:t>
            </w:r>
            <w:r>
              <w:rPr>
                <w:b/>
              </w:rPr>
              <w:t>STATIC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Hardcoded </w:t>
            </w:r>
            <w:r>
              <w:rPr>
                <w:rFonts w:ascii="Consolas" w:hAnsi="Consolas"/>
                <w:color w:val="1E40AF"/>
                <w:sz w:val="18"/>
              </w:rPr>
              <w:t>SECTOR_GROWTH</w:t>
            </w:r>
            <w:r>
              <w:rPr>
                <w:b w:val="0"/>
              </w:rPr>
              <w:t xml:space="preserve"> table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Static representative values, not live API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GST Returns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GSP / GST Suvidha Provider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  <w:r>
              <w:rPr>
                <w:b w:val="0"/>
              </w:rPr>
              <w:t xml:space="preserve"> in </w:t>
            </w:r>
            <w:r>
              <w:rPr>
                <w:rFonts w:ascii="Consolas" w:hAnsi="Consolas"/>
                <w:color w:val="1E40AF"/>
                <w:sz w:val="18"/>
              </w:rPr>
              <w:t>data/synthetic/profiles/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UPI Merchant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Bank / NPCI merchant API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Account Aggregator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RBI AA framework — FIU + Sahamati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EPFO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EPFO employer API / API Setu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Promoter Bureau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CIBIL / CRIF / Experian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Court Records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eCourts / legal aggregators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Electricity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Discom API / bill OCR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Investment / MCA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MCA21 / patent registry (production)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dummy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Business News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 xml:space="preserve">⚪ </w:t>
            </w:r>
            <w:r>
              <w:rPr>
                <w:b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NewsAPI.org skeleton (</w:t>
            </w:r>
            <w:r>
              <w:rPr>
                <w:rFonts w:ascii="Consolas" w:hAnsi="Consolas"/>
                <w:color w:val="1E40AF"/>
                <w:sz w:val="18"/>
              </w:rPr>
              <w:t>USE_LIVE_NEWS = False</w:t>
            </w:r>
            <w:r>
              <w:rPr>
                <w:b w:val="0"/>
              </w:rPr>
              <w:t>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— mock headlines</w:t>
            </w:r>
            <w:r>
              <w:rPr>
                <w:b w:val="0"/>
              </w:rPr>
              <w:t xml:space="preserve"> aligned to persona</w:t>
            </w:r>
          </w:p>
        </w:tc>
      </w:tr>
    </w:tbl>
    <w:p/>
    <w:p>
      <w:r>
        <w:rPr>
          <w:b/>
        </w:rPr>
        <w:t>Summary:</w:t>
      </w:r>
      <w:r>
        <w:rPr>
          <w:b w:val="0"/>
        </w:rPr>
        <w:t xml:space="preserve"> 2 connectors are live without API key (Macro, Weather). 1 is live with API key (Google). </w:t>
      </w:r>
      <w:r>
        <w:rPr>
          <w:b/>
        </w:rPr>
        <w:t>All 7 borrower-specific regulated sources use synthetic dummy data</w:t>
      </w:r>
      <w:r>
        <w:rPr>
          <w:b w:val="0"/>
        </w:rPr>
        <w:t xml:space="preserve"> in this PoC.</w:t>
      </w:r>
    </w:p>
    <w:p>
      <w:pPr>
        <w:pStyle w:val="Heading3"/>
      </w:pPr>
      <w:r>
        <w:t>10.2 Live API Details</w:t>
      </w:r>
    </w:p>
    <w:p>
      <w:pPr>
        <w:pStyle w:val="Heading3"/>
      </w:pPr>
      <w:r>
        <w:t>Macro / RBI (`src/connectors/live/macro_public.py`)</w:t>
      </w:r>
    </w:p>
    <w:p>
      <w:pPr>
        <w:pStyle w:val="ListBullet"/>
      </w:pPr>
      <w:r>
        <w:rPr>
          <w:b/>
        </w:rPr>
        <w:t>Primary URL:</w:t>
      </w:r>
      <w:r>
        <w:rPr>
          <w:b w:val="0"/>
        </w:rPr>
        <w:t xml:space="preserve"> </w:t>
      </w:r>
      <w:r>
        <w:rPr>
          <w:rFonts w:ascii="Consolas" w:hAnsi="Consolas"/>
          <w:color w:val="1E40AF"/>
          <w:sz w:val="18"/>
        </w:rPr>
        <w:t>https://indiandataproject.org/data/rbi/2025-26/summary.json</w:t>
      </w:r>
    </w:p>
    <w:p>
      <w:pPr>
        <w:pStyle w:val="ListBullet"/>
      </w:pPr>
      <w:r>
        <w:rPr>
          <w:b/>
        </w:rPr>
        <w:t>Fallback:</w:t>
      </w:r>
      <w:r>
        <w:rPr>
          <w:b w:val="0"/>
        </w:rPr>
        <w:t xml:space="preserve"> </w:t>
      </w:r>
      <w:r>
        <w:rPr>
          <w:rFonts w:ascii="Consolas" w:hAnsi="Consolas"/>
          <w:color w:val="1E40AF"/>
          <w:sz w:val="18"/>
        </w:rPr>
        <w:t>oriz-rbi-rates-api</w:t>
      </w:r>
      <w:r>
        <w:rPr>
          <w:b w:val="0"/>
        </w:rPr>
        <w:t xml:space="preserve"> GitHub raw JSON</w:t>
      </w:r>
    </w:p>
    <w:p>
      <w:pPr>
        <w:pStyle w:val="ListBullet"/>
      </w:pPr>
      <w:r>
        <w:rPr>
          <w:b/>
        </w:rPr>
        <w:t>Fields:</w:t>
      </w:r>
      <w:r>
        <w:rPr>
          <w:b w:val="0"/>
        </w:rPr>
        <w:t xml:space="preserve"> repo rate, CPI, RBI policy stance</w:t>
      </w:r>
    </w:p>
    <w:p>
      <w:pPr>
        <w:pStyle w:val="Heading3"/>
      </w:pPr>
      <w:r>
        <w:t>Weather (`src/connectors/live/weather_public.py`)</w:t>
      </w:r>
    </w:p>
    <w:p>
      <w:pPr>
        <w:pStyle w:val="ListBullet"/>
      </w:pPr>
      <w:r>
        <w:rPr>
          <w:b/>
        </w:rPr>
        <w:t>API:</w:t>
      </w:r>
      <w:r>
        <w:rPr>
          <w:b w:val="0"/>
        </w:rPr>
        <w:t xml:space="preserve"> Open-Meteo forecast (free, no key)</w:t>
      </w:r>
    </w:p>
    <w:p>
      <w:pPr>
        <w:pStyle w:val="ListBullet"/>
      </w:pPr>
      <w:r>
        <w:rPr>
          <w:b/>
        </w:rPr>
        <w:t>Input:</w:t>
      </w:r>
      <w:r>
        <w:rPr>
          <w:b w:val="0"/>
        </w:rPr>
        <w:t xml:space="preserve"> MSME city → lat/lon lookup (10 Indian cities)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30-day precipitation → </w:t>
      </w:r>
      <w:r>
        <w:rPr>
          <w:rFonts w:ascii="Consolas" w:hAnsi="Consolas"/>
          <w:color w:val="1E40AF"/>
          <w:sz w:val="18"/>
        </w:rPr>
        <w:t>monsoon_index_pct</w:t>
      </w:r>
    </w:p>
    <w:p>
      <w:pPr>
        <w:pStyle w:val="Heading3"/>
      </w:pPr>
      <w:r>
        <w:t>Google Places (`src/connectors/live/google_places.py`)</w:t>
      </w:r>
    </w:p>
    <w:p>
      <w:pPr>
        <w:pStyle w:val="ListBullet"/>
      </w:pPr>
      <w:r>
        <w:rPr>
          <w:b/>
        </w:rPr>
        <w:t>API:</w:t>
      </w:r>
      <w:r>
        <w:rPr>
          <w:b w:val="0"/>
        </w:rPr>
        <w:t xml:space="preserve"> Google Places Text Search + Place Details</w:t>
      </w:r>
    </w:p>
    <w:p>
      <w:pPr>
        <w:pStyle w:val="ListBullet"/>
      </w:pPr>
      <w:r>
        <w:rPr>
          <w:b/>
        </w:rPr>
        <w:t>Env vars:</w:t>
      </w:r>
      <w:r>
        <w:rPr>
          <w:b w:val="0"/>
        </w:rPr>
        <w:t xml:space="preserve"> </w:t>
      </w:r>
      <w:r>
        <w:rPr>
          <w:rFonts w:ascii="Consolas" w:hAnsi="Consolas"/>
          <w:color w:val="1E40AF"/>
          <w:sz w:val="18"/>
        </w:rPr>
        <w:t>GOOGLE_PLACES_API_KEY</w:t>
      </w:r>
      <w:r>
        <w:rPr>
          <w:b w:val="0"/>
        </w:rPr>
        <w:t xml:space="preserve"> or </w:t>
      </w:r>
      <w:r>
        <w:rPr>
          <w:rFonts w:ascii="Consolas" w:hAnsi="Consolas"/>
          <w:color w:val="1E40AF"/>
          <w:sz w:val="18"/>
        </w:rPr>
        <w:t>STREAMLIT_GOOGLE_PLACES_API_KEY</w:t>
      </w:r>
    </w:p>
    <w:p>
      <w:pPr>
        <w:pStyle w:val="ListBullet"/>
      </w:pPr>
      <w:r>
        <w:rPr>
          <w:b/>
        </w:rPr>
        <w:t>Without key:</w:t>
      </w:r>
      <w:r>
        <w:rPr>
          <w:b w:val="0"/>
        </w:rPr>
        <w:t xml:space="preserve"> Falls back to synthetic review data in profile JSON</w:t>
      </w:r>
    </w:p>
    <w:p>
      <w:pPr>
        <w:pStyle w:val="Heading3"/>
      </w:pPr>
      <w:r>
        <w:t>10.3 Production API Targets (not yet integrated)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Production provider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Consent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GST Suvidha Provider (Clear, IRIS, etc.)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GSTIN + OTP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Acquiring bank / PSP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Merchant agreement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RBI-licensed FIU via Sahamati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AA consent artefact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EPFO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EPFO establishment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Employer authorisation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Bureau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CIBIL TransUnion / CRIF / Experian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Permissible purpose + promoter consent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Courts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eCourts / legal data aggregator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Licensed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Electricity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State discom portal / OCR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Consumer number + consent</w:t>
            </w:r>
          </w:p>
        </w:tc>
      </w:tr>
    </w:tbl>
    <w:p/>
    <w:p>
      <w:pPr>
        <w:pStyle w:val="Heading3"/>
      </w:pPr>
      <w:r>
        <w:t>10.4 Connector Replacement Pattern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# PoC (src/connectors/sources.py)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class GSTConnector(BaseConnector):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def fetch(self, profile: dict) -&gt; dict: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return profile["gst"]  # reads dummy JSON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# Production (future)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class GSTLiveConnector(BaseConnector):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def fetch(self, profile: dict) -&gt; dict: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return fetch_live_gst(profile["gstin"])  # maps API → same schema</w:t>
      </w:r>
    </w:p>
    <w:p/>
    <w:p>
      <w:r>
        <w:rPr>
          <w:b w:val="0"/>
        </w:rPr>
        <w:t>Feature engineering (</w:t>
      </w:r>
      <w:r>
        <w:rPr>
          <w:rFonts w:ascii="Consolas" w:hAnsi="Consolas"/>
          <w:color w:val="1E40AF"/>
          <w:sz w:val="18"/>
        </w:rPr>
        <w:t>extract_features</w:t>
      </w:r>
      <w:r>
        <w:rPr>
          <w:b w:val="0"/>
        </w:rPr>
        <w:t xml:space="preserve">) remains </w:t>
      </w:r>
      <w:r>
        <w:rPr>
          <w:b/>
        </w:rPr>
        <w:t>unchanged</w:t>
      </w:r>
      <w:r>
        <w:rPr>
          <w:b w:val="0"/>
        </w:rPr>
        <w:t xml:space="preserve"> when swapping connectors.</w:t>
      </w:r>
    </w:p>
    <w:p/>
    <w:p>
      <w:pPr>
        <w:pStyle w:val="Heading2"/>
      </w:pPr>
      <w:r>
        <w:t>11. Database Details</w:t>
      </w:r>
    </w:p>
    <w:p>
      <w:pPr>
        <w:pStyle w:val="Heading3"/>
      </w:pPr>
      <w:r>
        <w:t>11.1 PoC Storage (No Database)</w:t>
      </w:r>
    </w:p>
    <w:p>
      <w:r>
        <w:rPr>
          <w:b w:val="0"/>
        </w:rPr>
        <w:t xml:space="preserve">The prototype uses </w:t>
      </w:r>
      <w:r>
        <w:rPr>
          <w:b/>
        </w:rPr>
        <w:t>file-based storage only</w:t>
      </w:r>
      <w:r>
        <w:rPr>
          <w:b w:val="0"/>
        </w:rPr>
        <w:t xml:space="preserve"> — no SQL, NoSQL, or Redis.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Format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data/synthetic/profiles/MSME001.json</w:t>
            </w:r>
            <w:r>
              <w:rPr>
                <w:b w:val="0"/>
              </w:rPr>
              <w:t xml:space="preserve"> … </w:t>
            </w:r>
            <w:r>
              <w:rPr>
                <w:rFonts w:ascii="Consolas" w:hAnsi="Consolas"/>
                <w:color w:val="1E40AF"/>
                <w:sz w:val="18"/>
              </w:rPr>
              <w:t>MSME075.json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Full MSME profile per borrower (all 10 sources)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data/synthetic/msme_master.csv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Portfolio index (ID, name, sector, city)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data/models/score_model.pkl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joblib pickle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Trained LightGBM model + feature column list</w:t>
            </w:r>
          </w:p>
        </w:tc>
      </w:tr>
    </w:tbl>
    <w:p/>
    <w:p>
      <w:pPr>
        <w:pStyle w:val="Heading3"/>
      </w:pPr>
      <w:r>
        <w:t>11.2 Profile JSON Schema (top-level)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{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"msme_id": "MSME001",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"business_name": "Sharma Precision Works",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"sector": "Manufacturing",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"city": "Pune",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"state": "Maharashtra",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"years_in_business": 8,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"gst":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"upi":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"aa":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"epfo":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"google":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"bureau":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"courts":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"electricity":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"macro": { ... },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"investment": { ... }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}</w:t>
      </w:r>
    </w:p>
    <w:p/>
    <w:p>
      <w:pPr>
        <w:pStyle w:val="Heading3"/>
      </w:pPr>
      <w:r>
        <w:t>11.3 Session State (Runtime)</w:t>
      </w:r>
    </w:p>
    <w:p>
      <w:r>
        <w:rPr>
          <w:b w:val="0"/>
        </w:rPr>
        <w:t xml:space="preserve">Streamlit </w:t>
      </w:r>
      <w:r>
        <w:rPr>
          <w:rFonts w:ascii="Consolas" w:hAnsi="Consolas"/>
          <w:color w:val="1E40AF"/>
          <w:sz w:val="18"/>
        </w:rPr>
        <w:t>st.session_state</w:t>
      </w:r>
      <w:r>
        <w:rPr>
          <w:b w:val="0"/>
        </w:rPr>
        <w:t xml:space="preserve"> holds per-user assessment context: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Key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page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Current navigation step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msme_id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Selected case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profile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Enriched profile 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features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Extracted feature 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score_result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Full scoring 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source_status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Live/mock status per connector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fetched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Whether assessment is complete</w:t>
            </w:r>
          </w:p>
        </w:tc>
      </w:tr>
    </w:tbl>
    <w:p/>
    <w:p>
      <w:pPr>
        <w:pStyle w:val="Heading3"/>
      </w:pPr>
      <w:r>
        <w:t>11.4 Production Database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Store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Suggested technology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Applicant profiles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Persist fetched connector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PostgreSQL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Consent artefacts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AA/GST consent records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PostgreSQL + encrypted blob 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Score history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Audit trail per assessment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PostgreSQL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Model registry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Versioned ML artifacts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S3 / MLflow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Macro cache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Daily RBI/sector ETL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Redis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Feature cache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Pre-computed features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Redis</w:t>
            </w:r>
          </w:p>
        </w:tc>
      </w:tr>
    </w:tbl>
    <w:p/>
    <w:p/>
    <w:p>
      <w:pPr>
        <w:pStyle w:val="Heading2"/>
      </w:pPr>
      <w:r>
        <w:t>12. Deployment Architecture</w:t>
      </w:r>
    </w:p>
    <w:p>
      <w:pPr>
        <w:pStyle w:val="Heading3"/>
      </w:pPr>
      <w:r>
        <w:t>12.1 PoC Deployment</w:t>
      </w:r>
    </w:p>
    <w:p>
      <w:r>
        <w:rPr>
          <w:i/>
          <w:color w:val="64748B"/>
          <w:sz w:val="18"/>
        </w:rPr>
        <w:t>Architecture / flow diagram (Mermaid — render in GitHub or Mermaid Live Editor):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flowchart LR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Dev[Developer laptop] --&gt;|streamlit run| Local[localhost:8501]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GitHub[GitHub repo] --&gt;|push| Cloud[Streamlit Community Cloud]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Cloud --&gt; App[app/main.py]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App --&gt; Bootstrap[src/bootstrap.py]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Bootstrap --&gt; Files[data/ JSON + pkl]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Cloud --&gt; Secrets[.streamlit/secrets.toml&lt;br/&gt;API keys]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Environment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Command / method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Entry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Local (Windows)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run.bat</w:t>
            </w:r>
            <w:r>
              <w:rPr>
                <w:b w:val="0"/>
              </w:rPr>
              <w:t xml:space="preserve"> or manual pip + streamlit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app/main.py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Local (any OS)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streamlit run app/main.py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app/main.py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Cloud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Streamlit Community Cloud → connect GitHub repo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app/main.py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Bootstrap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Auto on first run via </w:t>
            </w:r>
            <w:r>
              <w:rPr>
                <w:rFonts w:ascii="Consolas" w:hAnsi="Consolas"/>
                <w:color w:val="1E40AF"/>
                <w:sz w:val="18"/>
              </w:rPr>
              <w:t>src/bootstrap.py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Seeds 4 demos, generates 75 profiles, trains model</w:t>
            </w:r>
          </w:p>
        </w:tc>
      </w:tr>
    </w:tbl>
    <w:p/>
    <w:p>
      <w:pPr>
        <w:pStyle w:val="Heading3"/>
      </w:pPr>
      <w:r>
        <w:t>12.2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.streamlit/config.toml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Theme (green FINN. branding), headless mode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.streamlit/secrets.toml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GOOGLE_PLACES_API_KEY</w:t>
            </w:r>
            <w:r>
              <w:rPr>
                <w:b w:val="0"/>
              </w:rPr>
              <w:t xml:space="preserve"> (not committed)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runtime.txt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Python 3.12 for Streamlit Cloud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requirements.txt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Python dependencies</w:t>
            </w:r>
          </w:p>
        </w:tc>
      </w:tr>
    </w:tbl>
    <w:p/>
    <w:p>
      <w:pPr>
        <w:pStyle w:val="Heading3"/>
      </w:pPr>
      <w:r>
        <w:t>12.3 Production Deployment (Recommended)</w:t>
      </w:r>
    </w:p>
    <w:p>
      <w:r>
        <w:rPr>
          <w:i/>
          <w:color w:val="64748B"/>
          <w:sz w:val="18"/>
        </w:rPr>
        <w:t>Architecture / flow diagram (Mermaid — render in GitHub or Mermaid Live Editor):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>flowchart TB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Client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LOS[Bank LOS / LMS]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UW[Underwriter UI]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Cloud["Cloud (AWS / Azure / GCP)"]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API[REST API — FastAPI]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Worker[Async connector workers]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ML[Model serving]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DB[(PostgreSQL)]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Cache[(Redis)]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subgraph External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GSTN[GST GSP]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AA[RBI AA]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    BU[Bureau]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end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LOS --&gt; API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UW --&gt; API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API --&gt; Worker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Worker --&gt; GSTN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Worker --&gt; AA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Worker --&gt; BU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Worker --&gt; DB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API --&gt; ML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ML --&gt; Cache</w:t>
      </w:r>
    </w:p>
    <w:p>
      <w:pPr>
        <w:spacing w:before="0" w:after="0"/>
        <w:ind w:left="360"/>
      </w:pPr>
      <w:r>
        <w:rPr>
          <w:rFonts w:ascii="Consolas" w:hAnsi="Consolas"/>
          <w:color w:val="334155"/>
          <w:sz w:val="16"/>
        </w:rPr>
        <w:t xml:space="preserve">    API --&gt; DB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PoC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Streamlit monolith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Streamlit or React underwriter portal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None (internal Python calls)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FastAPI REST 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Bank SSO / OAuth2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Local JSON files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PostgreSQL + encrypted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Connectors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Mock + 2 live public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Licensed live APIs with consent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Pickle on disk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MLflow / containerised serving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Monitoring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Drift detection, score distribution dashboards</w:t>
            </w:r>
          </w:p>
        </w:tc>
      </w:tr>
    </w:tbl>
    <w:p/>
    <w:p/>
    <w:p>
      <w:pPr>
        <w:pStyle w:val="Heading2"/>
      </w:pPr>
      <w:r>
        <w:t>13. Prototype Screenshots</w:t>
      </w:r>
    </w:p>
    <w:p>
      <w:pPr>
        <w:ind w:left="504"/>
      </w:pPr>
      <w:r>
        <w:rPr>
          <w:b/>
          <w:i/>
        </w:rPr>
        <w:t>Action required:</w:t>
      </w:r>
      <w:r>
        <w:rPr>
          <w:b w:val="0"/>
          <w:i/>
        </w:rPr>
        <w:t xml:space="preserve"> Screenshots are not included in the repository. Capture the following after running the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Screen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How to capture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Cases page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streamlit run app/main.py</w:t>
            </w:r>
            <w:r>
              <w:rPr>
                <w:b w:val="0"/>
              </w:rPr>
              <w:t xml:space="preserve"> → default landing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Assessment — Overview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Open MSME001 → Overview tab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Assessment — Charts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MSME001 → Charts tab (scroll for all charts)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Assessment — Loan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MSME001 → Loan tab with slider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Details + connector 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Navigate to Details → show LIVE/MOCK badges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MSME003 decline case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Open MSME003 → show DECLINE + red flags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Sidebar active case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Any assessed case showing sidebar context</w:t>
            </w:r>
          </w:p>
        </w:tc>
      </w:tr>
    </w:tbl>
    <w:p/>
    <w:p>
      <w:r>
        <w:rPr>
          <w:b/>
        </w:rPr>
        <w:t>Suggested export path:</w:t>
      </w:r>
      <w:r>
        <w:rPr>
          <w:b w:val="0"/>
        </w:rPr>
        <w:t xml:space="preserve"> </w:t>
      </w:r>
      <w:r>
        <w:rPr>
          <w:rFonts w:ascii="Consolas" w:hAnsi="Consolas"/>
          <w:color w:val="1E40AF"/>
          <w:sz w:val="18"/>
        </w:rPr>
        <w:t>docs/images/</w:t>
      </w:r>
      <w:r>
        <w:rPr>
          <w:b w:val="0"/>
        </w:rPr>
        <w:t xml:space="preserve"> (create folder and add PNGs before final presentation).</w:t>
      </w:r>
    </w:p>
    <w:p>
      <w:r>
        <w:rPr>
          <w:b/>
        </w:rPr>
        <w:t>Live demo URL:</w:t>
      </w:r>
      <w:r>
        <w:rPr>
          <w:b w:val="0"/>
        </w:rPr>
        <w:t xml:space="preserve"> Deploy to </w:t>
      </w:r>
      <w:r>
        <w:rPr>
          <w:color w:val="0563C1"/>
          <w:u w:val="single"/>
        </w:rPr>
        <w:t>share.streamlit.io</w:t>
      </w:r>
      <w:r>
        <w:rPr>
          <w:b w:val="0"/>
        </w:rPr>
        <w:t xml:space="preserve"> with main file </w:t>
      </w:r>
      <w:r>
        <w:rPr>
          <w:rFonts w:ascii="Consolas" w:hAnsi="Consolas"/>
          <w:color w:val="1E40AF"/>
          <w:sz w:val="18"/>
        </w:rPr>
        <w:t>app/main.py</w:t>
      </w:r>
      <w:r>
        <w:rPr>
          <w:b w:val="0"/>
        </w:rPr>
        <w:t xml:space="preserve"> (see README).</w:t>
      </w:r>
    </w:p>
    <w:p/>
    <w:p>
      <w:pPr>
        <w:pStyle w:val="Heading2"/>
      </w:pPr>
      <w:r>
        <w:t>14. Performance Metrics</w:t>
      </w:r>
    </w:p>
    <w:p>
      <w:pPr>
        <w:pStyle w:val="Heading3"/>
      </w:pPr>
      <w:r>
        <w:t>14.1 ML Model Metrics (Synthetic Training Set)</w:t>
      </w:r>
    </w:p>
    <w:p>
      <w:r>
        <w:rPr>
          <w:b w:val="0"/>
        </w:rPr>
        <w:t xml:space="preserve">Metrics from </w:t>
      </w:r>
      <w:r>
        <w:rPr>
          <w:rFonts w:ascii="Consolas" w:hAnsi="Consolas"/>
          <w:color w:val="1E40AF"/>
          <w:sz w:val="18"/>
        </w:rPr>
        <w:t>train_model()</w:t>
      </w:r>
      <w:r>
        <w:rPr>
          <w:b w:val="0"/>
        </w:rPr>
        <w:t xml:space="preserve"> on 75 synthetic profiles (80/20 split):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Typical range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RMSE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~10–20 points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 300–900 scale; varies per run due to noise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R²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~0.85–0.95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 because labels are rule-derived from same features</w:t>
            </w:r>
          </w:p>
        </w:tc>
      </w:tr>
    </w:tbl>
    <w:p/>
    <w:p>
      <w:pPr>
        <w:ind w:left="504"/>
      </w:pPr>
      <w:r>
        <w:rPr>
          <w:b/>
          <w:i/>
        </w:rPr>
        <w:t>Caveat:</w:t>
      </w:r>
      <w:r>
        <w:rPr>
          <w:b w:val="0"/>
          <w:i/>
        </w:rPr>
        <w:t xml:space="preserve"> These metrics reflect fit on </w:t>
      </w:r>
      <w:r>
        <w:rPr>
          <w:b/>
          <w:i/>
        </w:rPr>
        <w:t>synthetic rule-derived labels</w:t>
      </w:r>
      <w:r>
        <w:rPr>
          <w:b w:val="0"/>
          <w:i/>
        </w:rPr>
        <w:t>, not real default outcomes. Production requires portfolio labels (approved, delinquent, NPA) and out-of-time validation.</w:t>
      </w:r>
    </w:p>
    <w:p>
      <w:pPr>
        <w:pStyle w:val="Heading3"/>
      </w:pPr>
      <w:r>
        <w:t>14.2 Scoring Latency (PoC)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Approximate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Profile load + enrichment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&lt; 2 s (includes live macro/weather HTTP)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Feature extraction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&lt; 50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Rule + ML scoring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UI render (charts)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1–3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assessment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&lt; 5 s</w:t>
            </w:r>
            <w:r>
              <w:rPr>
                <w:b w:val="0"/>
              </w:rPr>
              <w:t xml:space="preserve"> per case</w:t>
            </w:r>
          </w:p>
        </w:tc>
      </w:tr>
    </w:tbl>
    <w:p/>
    <w:p>
      <w:pPr>
        <w:pStyle w:val="Heading3"/>
      </w:pPr>
      <w:r>
        <w:t>14.3 Demo Case Score Verification</w:t>
      </w:r>
    </w:p>
    <w:p>
      <w:r>
        <w:rPr>
          <w:b w:val="0"/>
        </w:rPr>
        <w:t xml:space="preserve">Run </w:t>
      </w:r>
      <w:r>
        <w:rPr>
          <w:rFonts w:ascii="Consolas" w:hAnsi="Consolas"/>
          <w:color w:val="1E40AF"/>
          <w:sz w:val="18"/>
        </w:rPr>
        <w:t>python scripts/verify_scores.py</w:t>
      </w:r>
      <w:r>
        <w:rPr>
          <w:b w:val="0"/>
        </w:rPr>
        <w:t xml:space="preserve"> to validate MSME001 (approve) vs MSME003 (decline):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Expected score band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Expected decision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MSME001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~720–750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APPROVE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MSME002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~700–730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APPROVE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MSME003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~440–480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DECLINE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MSME004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~690–715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APPROVE</w:t>
            </w:r>
          </w:p>
        </w:tc>
      </w:tr>
    </w:tbl>
    <w:p/>
    <w:p>
      <w:pPr>
        <w:pStyle w:val="Heading3"/>
      </w:pPr>
      <w:r>
        <w:t>14.4 Portfolio Coverage (PoC)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Synthetic profiles generated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Demo personas (curated)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Features per profile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Data sources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 core + news enrichment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Sectors covered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 (Manufacturing, Retail, Services, Agri-Input, Textiles, Pharma, Food Processing, Logistics)</w:t>
            </w:r>
          </w:p>
        </w:tc>
      </w:tr>
    </w:tbl>
    <w:p/>
    <w:p>
      <w:pPr>
        <w:pStyle w:val="Heading3"/>
      </w:pPr>
      <w:r>
        <w:t>14.5 Production KPIs to Track (Future)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Score Gini / KS (vs 12M default)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&gt; 0.35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Approval rate lift vs traditional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Measurable for NTC segment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False decline reduction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Track overturned manual reviews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TAT (application to score)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&lt; 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Connector fetch success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&gt; 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Model drift (PSI)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Alert if PSI &gt; 0.2</w:t>
            </w:r>
          </w:p>
        </w:tc>
      </w:tr>
    </w:tbl>
    <w:p/>
    <w:p/>
    <w:p>
      <w:pPr>
        <w:pStyle w:val="Heading2"/>
      </w:pPr>
      <w:r>
        <w:t>15. Future Roadmap</w:t>
      </w:r>
    </w:p>
    <w:p>
      <w:pPr>
        <w:pStyle w:val="Heading3"/>
      </w:pPr>
      <w:r>
        <w:t>Phase 1 — Live Data Integration (0–3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GST GSP connector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Replace mock GST with licensed GSP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Account Aggregator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RBI AA consent flow + FIP fetch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Promoter bureau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CIBIL/CRIF commercial + consumer pull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Google Places default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Enable live reviews for all cases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Connector config flag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USE_LIVE_CONNECTORS</w:t>
            </w:r>
            <w:r>
              <w:rPr>
                <w:b w:val="0"/>
              </w:rPr>
              <w:t xml:space="preserve"> env switch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API fixtures + tests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Recorded API responses for CI</w:t>
            </w:r>
          </w:p>
        </w:tc>
      </w:tr>
    </w:tbl>
    <w:p/>
    <w:p>
      <w:pPr>
        <w:pStyle w:val="Heading3"/>
      </w:pPr>
      <w:r>
        <w:t>Phase 2 — Production Platform (3–6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REST API (FastAPI)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Decouple scoring from Streamlit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PostgreSQL + Redis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Persistent profiles, consent, cache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LOS / LMS integration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Webhook + API for bank systems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Consent management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DPDP-compliant consent artefacts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Auth / RBAC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Bank SSO for underwriters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EPFO + UPI connectors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Payroll and collections validation</w:t>
            </w:r>
          </w:p>
        </w:tc>
      </w:tr>
    </w:tbl>
    <w:p/>
    <w:p>
      <w:pPr>
        <w:pStyle w:val="Heading3"/>
      </w:pPr>
      <w:r>
        <w:t>Phase 3 — Model Maturity (6–12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Portfolio retraining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Labels from actual loan outcomes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Champion/challenger models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A/B test new feature 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Drift monitoring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PSI, score distribution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SHAP explainability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Complement rule-based drivers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Sector-specific models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Agri, retail, manufacturing variants</w:t>
            </w:r>
          </w:p>
        </w:tc>
      </w:tr>
    </w:tbl>
    <w:p/>
    <w:p>
      <w:pPr>
        <w:pStyle w:val="Heading3"/>
      </w:pPr>
      <w:r>
        <w:t>Phase 4 — Scale &amp; Compliance (12+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880"/>
            <w:shd w:fill="E8F5E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Multi-bank deployment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Tenant isolation, config per bank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Regulatory audit trail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Immutable score + data snapshot logs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Fraud detection layer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Cross-signal anomaly 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Borrower self-service portal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Score + improvement tips via Finndot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Real-time monitoring dashboard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Portfolio risk heatmaps</w:t>
            </w:r>
          </w:p>
        </w:tc>
      </w:tr>
    </w:tbl>
    <w:p/>
    <w:p/>
    <w:p>
      <w:pPr>
        <w:pStyle w:val="Heading2"/>
      </w:pPr>
      <w:r>
        <w:t>16. Additional Important Information</w:t>
      </w:r>
    </w:p>
    <w:p>
      <w:pPr>
        <w:pStyle w:val="Heading3"/>
      </w:pPr>
      <w:r>
        <w:t>16.1 Regulatory Alignment (India)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Regulation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Relevance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RBI Account Aggregator framework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Consent-based bank data — production AA connector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GSTN / GSP regulations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Authorised access to GSTR returns with taxpayer consent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DPDP Act 2023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Consent, purpose limitation, data minimisation in production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RBI fair practices code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Explainable pillars + flags support transparent credit decisions</w:t>
            </w:r>
          </w:p>
        </w:tc>
      </w:tr>
    </w:tbl>
    <w:p/>
    <w:p>
      <w:pPr>
        <w:pStyle w:val="Heading3"/>
      </w:pPr>
      <w:r>
        <w:t>16.2 Security Notes (PoC)</w:t>
      </w:r>
    </w:p>
    <w:p>
      <w:pPr>
        <w:pStyle w:val="ListBullet"/>
      </w:pPr>
      <w:r>
        <w:rPr>
          <w:b w:val="0"/>
        </w:rPr>
        <w:t>No real PII in synthetic profiles</w:t>
      </w:r>
    </w:p>
    <w:p>
      <w:pPr>
        <w:pStyle w:val="ListBullet"/>
      </w:pPr>
      <w:r>
        <w:rPr>
          <w:b w:val="0"/>
        </w:rPr>
        <w:t>No authentication on PoC UI</w:t>
      </w:r>
    </w:p>
    <w:p>
      <w:pPr>
        <w:pStyle w:val="ListBullet"/>
      </w:pPr>
      <w:r>
        <w:rPr>
          <w:b w:val="0"/>
        </w:rPr>
        <w:t>API keys stored in Streamlit secrets (not in repo)</w:t>
      </w:r>
    </w:p>
    <w:p>
      <w:pPr>
        <w:pStyle w:val="ListBullet"/>
      </w:pPr>
      <w:r>
        <w:rPr>
          <w:b w:val="0"/>
        </w:rPr>
        <w:t>Production requires encryption at rest, TLS, audit logging</w:t>
      </w:r>
    </w:p>
    <w:p>
      <w:pPr>
        <w:pStyle w:val="Heading3"/>
      </w:pPr>
      <w:r>
        <w:t>16.3 Related Products</w:t>
      </w:r>
    </w:p>
    <w:p>
      <w:pPr>
        <w:pStyle w:val="ListBullet"/>
      </w:pPr>
      <w:r>
        <w:rPr>
          <w:b/>
        </w:rPr>
        <w:t>Finndot AI mobile app</w:t>
      </w:r>
      <w:r>
        <w:rPr>
          <w:b w:val="0"/>
        </w:rPr>
        <w:t xml:space="preserve"> — </w:t>
      </w:r>
      <w:r>
        <w:rPr>
          <w:color w:val="0563C1"/>
          <w:u w:val="single"/>
        </w:rPr>
        <w:t>Google Play</w:t>
      </w:r>
      <w:r>
        <w:rPr>
          <w:b w:val="0"/>
        </w:rPr>
        <w:t xml:space="preserve"> — consumer-facing companion from same ecosystem</w:t>
      </w:r>
    </w:p>
    <w:p>
      <w:pPr>
        <w:pStyle w:val="Heading3"/>
      </w:pPr>
      <w:r>
        <w:t>16.4 Key Code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  <w:shd w:fill="E8F5E9"/>
          </w:tcPr>
          <w:p>
            <w:r/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App entry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app/main.py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Feature engineering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src/features/feature_engineering.py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Rule engine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src/scoring/rule_engine.py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ML model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src/scoring/model.py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Live connectors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src/connectors/live/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Mock connectors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src/connectors/sources.py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Enrichment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src/connectors/enrichment.py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Data generator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scripts/generate_data.py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Documentation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40AF"/>
                <w:sz w:val="18"/>
              </w:rPr>
              <w:t>docs/</w:t>
            </w:r>
          </w:p>
        </w:tc>
      </w:tr>
    </w:tbl>
    <w:p/>
    <w:p>
      <w:pPr>
        <w:pStyle w:val="Heading3"/>
      </w:pPr>
      <w:r>
        <w:t>16.5 PoC Limitations (Transparent)</w:t>
      </w:r>
    </w:p>
    <w:p>
      <w:pPr>
        <w:pStyle w:val="ListNumber"/>
      </w:pPr>
      <w:r>
        <w:rPr>
          <w:b w:val="0"/>
        </w:rPr>
        <w:t>All borrower data is synthetic — scores demonstrate logic, not calibrated portfolio risk</w:t>
      </w:r>
    </w:p>
    <w:p>
      <w:pPr>
        <w:pStyle w:val="ListNumber"/>
      </w:pPr>
      <w:r>
        <w:rPr>
          <w:b w:val="0"/>
        </w:rPr>
        <w:t>ML model trained on rule-derived labels, not actual defaults</w:t>
      </w:r>
    </w:p>
    <w:p>
      <w:pPr>
        <w:pStyle w:val="ListNumber"/>
      </w:pPr>
      <w:r>
        <w:rPr>
          <w:b w:val="0"/>
        </w:rPr>
        <w:t>No REST API — Streamlit-only delivery</w:t>
      </w:r>
    </w:p>
    <w:p>
      <w:pPr>
        <w:pStyle w:val="ListNumber"/>
      </w:pPr>
      <w:r>
        <w:rPr>
          <w:b w:val="0"/>
        </w:rPr>
        <w:t>No database — file-based storage</w:t>
      </w:r>
    </w:p>
    <w:p>
      <w:pPr>
        <w:pStyle w:val="ListNumber"/>
      </w:pPr>
      <w:r>
        <w:rPr>
          <w:b w:val="0"/>
        </w:rPr>
        <w:t>Consent flow is simulated (no real AA artefact)</w:t>
      </w:r>
    </w:p>
    <w:p>
      <w:pPr>
        <w:pStyle w:val="ListNumber"/>
      </w:pPr>
      <w:r>
        <w:rPr>
          <w:b w:val="0"/>
        </w:rPr>
        <w:t>Loan approval is policy simulation, not core banking integration</w:t>
      </w:r>
    </w:p>
    <w:p>
      <w:pPr>
        <w:pStyle w:val="ListNumber"/>
      </w:pPr>
      <w:r>
        <w:rPr>
          <w:b w:val="0"/>
        </w:rPr>
        <w:t xml:space="preserve">News enrichment does not feed into </w:t>
      </w:r>
      <w:r>
        <w:rPr>
          <w:rFonts w:ascii="Consolas" w:hAnsi="Consolas"/>
          <w:color w:val="1E40AF"/>
          <w:sz w:val="18"/>
        </w:rPr>
        <w:t>FEATURE_COLUMNS</w:t>
      </w:r>
      <w:r>
        <w:rPr>
          <w:b w:val="0"/>
        </w:rPr>
        <w:t xml:space="preserve"> (flags only)</w:t>
      </w:r>
    </w:p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5E9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  <w:shd w:fill="E8F5E9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  <w:shd w:fill="E8F5E9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  <w:shd w:fill="E8F5E9"/>
          </w:tcPr>
          <w:p>
            <w:r/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July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FinHealth Card team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Initial solution document from PoC codebase</w:t>
            </w:r>
          </w:p>
        </w:tc>
      </w:tr>
    </w:tbl>
    <w:p/>
    <w:p/>
    <w:p>
      <w:r>
        <w:rPr>
          <w:i/>
        </w:rPr>
        <w:t>For integration details see [CONNECTOR_INTEGRATION.md](CONNECTOR_INTEGRATION.md). For business case see [NTC_MSME.md](NTC_MSME.md). For architecture see [ARCHITECTURE.md](ARCHITECTURE.md).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