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AGENTIC SDLC FRAMEWORK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0D7377"/>
          <w:sz w:val="36"/>
          <w:szCs w:val="36"/>
        </w:rPr>
        <w:t xml:space="preserve">System Architecture Document</w:t>
      </w:r>
    </w:p>
    <w:p>
      <w:pPr>
        <w:spacing w:after="400" w:before="0"/>
      </w:pPr>
      <w:r>
        <w:t xml:space="preserve"/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AACDE0"/>
          <w:sz w:val="20"/>
          <w:szCs w:val="20"/>
        </w:rPr>
        <w:t xml:space="preserve">─────────────────────────────────────────</w:t>
      </w:r>
    </w:p>
    <w:p>
      <w:pPr>
        <w:spacing w:after="400" w:before="0"/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Version 2.0  |  June 2026</w:t>
      </w:r>
    </w:p>
    <w:p>
      <w:pPr>
        <w:spacing w:after="300" w:before="60"/>
        <w:jc w:val="center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CONFIDENTIAL</w:t>
      </w:r>
    </w:p>
    <w:p>
      <w:pPr>
        <w:spacing w:after="1200" w:before="0"/>
      </w:pPr>
      <w:r>
        <w:t xml:space="preserve"/>
      </w:r>
    </w:p>
    <w:p>
      <w:pPr>
        <w:shd w:fill="E8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Product:   Agentic SDLC Framework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Scope:     Full-stack architecture — Frontend, Backend Runtime, AI Gateway,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Database, Security, Deployment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Audience:  Engineering, Architecture, CXO Leadership</w:t>
      </w:r>
    </w:p>
    <w:p>
      <w:pPr>
        <w:shd w:fill="E8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Status:    Current-state + Target Architecture</w:t>
      </w:r>
    </w:p>
    <w:p>
      <w:pPr>
        <w:spacing w:after="1200" w:before="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Prepared by: Engineering &amp; Architecture Team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Executive Summary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Agentic SDLC Framework is a browser-based AI orchestration platform that automates the full Software Development Lifecycle using 30 specialized AI agents organized across 11 phases. It replaces months of manual specification and planning work with a guided, AI-driven pipeline that produces professional-grade SDLC artifacts in 15–25 minutes.</w:t>
      </w:r>
    </w:p>
    <w:p>
      <w:pPr>
        <w:spacing w:after="12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current architecture pairs a React/Vite frontend with a dual-backend system: a legacy Express proxy (port 3001) for LLM calls and a new TypeScript Agent Runtime (port 4000) backed by PostgreSQL. The system supports multi-provider LLM routing (OpenAI GPT-4o and Anthropic Claude), role-based project management, document export (Markdown, Word, Excel), and GitHub integration.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Total AI Agents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30 (including Phase 0 SDLC Orchestrator)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Pipeline Phases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11 (Phase 0 through Phase 8, including 1B and 3B)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LLM Providers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OpenAI GPT-4o + Anthropic Claude (dual-provider routing)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Primary Database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PostgreSQL 15 (Docker) — agent runs, memory, rollback, action proposals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 Stack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React 18 + Vite + TypeScript + Dexie.js (browser cache, migration target)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 Stack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Express.js + TypeScript (Agent Runtime :4000) + node-pg-migrate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Export Formats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.md, .docx, .xlsx, .csv (traceability matrix)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Coverage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≥80% lines/functions/statements, ≥75% branches (Vitest)</w:t>
            </w:r>
          </w:p>
        </w:tc>
      </w:tr>
      <w:tr>
        <w:tc>
          <w:tcPr>
            <w:tcW w:type="dxa" w:w="31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Deployment</w:t>
            </w:r>
          </w:p>
        </w:tc>
        <w:tc>
          <w:tcPr>
            <w:tcW w:type="dxa" w:w="62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Docker Compose (frontend + legacy proxy + runtime + PostgreSQL)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System Architecture Overview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2.1 High-Level Architecture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system uses a three-tier architecture: a React SPA frontend, a dual-backend Express layer, and PostgreSQL as the primary persistent data store. The frontend orchestrates the AI pipeline and writes agent outputs to PostgreSQL via the Agent Runtime (:4000). Dexie.js (IndexedDB) is a browser-local cache for UI state — it is a migration target, not the system of record.</w:t>
      </w:r>
    </w:p>
    <w:p>
      <w:pPr>
        <w:spacing w:after="120" w:before="0"/>
      </w:pPr>
      <w:r>
        <w:t xml:space="preserve"/>
      </w:r>
    </w:p>
    <w:p>
      <w:pPr>
        <w:shd w:fill="E8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                  BROWSER  (React + Vite SPA)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┌──────────────┐  ┌─────────────────┐  ┌────────────────────────┐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│  Dashboard   │  │ ProjectWorkspace │  │    AppSettingsModal    │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│  (Projects)  │  │  (Pipeline UI)   │  │  (Settings/Prompts)   │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└──────┬───────┘  └────────┬────────┘  └──────────┬─────────────┘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       │                   │                        │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┌──────▼───────────────────▼────────────────────────▼───────────┐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│  PipelineEngine.ts  |  projectRepository.ts  |  services/api  │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└──────┬──────────────────────────┬────────────────────┬────────┘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       │  (local cache)            │  /api/agent        │  /api/v1/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Dexie.js (IndexedDB)               │  (LLM calls)       │  (runtime)│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│  UI state — migration target        │                    │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└─────────────────────────────────────┼────────────────────┼───────────┘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            │                    │         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            ▼                    ▼         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┌─────────────────┐  ┌────────────────────┐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Legacy Proxy    │  │  Agent Runtime   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Express :3001   │  │  Express :4000   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proxy.js        │  │  TypeScript      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LLM Gateway     │  │  ┌──────────────┐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Settings        │  │  │ PostgreSQL 15│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GitHub / Invite │  │  │ PRIMARY DB   │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└────────┬─────────┘  │  └──────────────┘  │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         │            └─────────┬────────────┘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         │                      │            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┌────────▼──────────────────────▼──────────┐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            LLM PROVIDERS                │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┌──────────────┐   ┌────────────────┐   │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│  OpenAI API  │   │ Anthropic API  │   │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│  GPT-4o      │   │ Claude Sonnet  │   │   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│  └──────────────┘   └────────────────┘   │   </w:t>
      </w:r>
    </w:p>
    <w:p>
      <w:pPr>
        <w:shd w:fill="E8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                 └───────────────────────────────────────────┘   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2.2 Service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760"/>
        <w:gridCol w:w="3600"/>
      </w:tblGrid>
      <w:tr>
        <w:trPr>
          <w:tblHeader/>
        </w:trP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PostgreSQL 15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5432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PostgreSQL 15 (Docker)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PRIMARY persistent store — agent runs, memory, rollback, action proposals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Runtime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4000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Express + TypeScript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REST API over PostgreSQL — agent-run tracking, memory, audit, proposals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Legacy 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3001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Express.js (proxy.js)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LLM API key protection, settings, GitHub integration, invite emails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5173 (dev)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React 18 + Vite + TypeScript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Browser SPA — pipeline UI, project management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IndexedDB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browser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Dexie.js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Browser-local UI cache — migration target (to be replaced by PostgreSQL)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2.3 Data Flow — Single Agent Run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sequence below shows how a single agent invocation flows through the system from user click to persisted result:</w:t>
      </w:r>
    </w:p>
    <w:p>
      <w:pPr>
        <w:spacing w:after="120" w:before="0"/>
      </w:pPr>
      <w:r>
        <w:t xml:space="preserve"/>
      </w:r>
    </w:p>
    <w:p>
      <w:pPr>
        <w:shd w:fill="EEF7F0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User clicks "Run" on an agent card in ProjectWorkspace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│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▼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PipelineEngine.ts — runPhase() / runAgent()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Checks phase prerequisites (review gates, prior outputs)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Builds prompt from AGENT_DEFINITIONS + PHASE_AGENTS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Applies project-level prompt overrides (from Dexie settings)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Determines provider: request override → AGENT_PROVIDER_MAP → DEFAULT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│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▼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api.callAgent() → POST /api/agent (Legacy Proxy :3001)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Token auth (PROXY_TOKEN header)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Provider routing: OpenAI ChatCompletion or Anthropic Messages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Rate limiting: 120 req/min general, 5/15min for /api/invite/send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Returns { text, provider, model, tokensUsed }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│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▼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PipelineEngine receives response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Updates Project.agentRuns[agentId] = { status, output, tokensUsed }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Saves to Dexie via projectRepository.updateProject()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Fires onAgentComplete callback → UI re-renders agent card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│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     ▼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Agent Runtime (:4000) — optional persistence</w:t>
      </w:r>
    </w:p>
    <w:p>
      <w:pPr>
        <w:shd w:fill="EEF7F0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POST /agent-runs or /memory-records for cross-session tracking</w:t>
      </w:r>
    </w:p>
    <w:p>
      <w:pPr>
        <w:shd w:fill="EEF7F0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334155"/>
          <w:sz w:val="19"/>
          <w:szCs w:val="19"/>
        </w:rPr>
        <w:t xml:space="preserve">    • Stored in PostgreSQL (agent_runs, memory_records tables)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Frontend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3.1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4200"/>
      </w:tblGrid>
      <w:tr>
        <w:trPr>
          <w:tblHeader/>
        </w:trP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 Framework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React 18 + TypeScript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Component rendering, hooks-based state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Build Tool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Vite 5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Fast HMR dev server, optimized production builds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Styling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CSS Modules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Scoped styles per component, CSS variables for theming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State / Persistence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Dexie.js (IndexedDB)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data, settings, team, prompts — offline-capable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Live Queries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dexie-react-hooks (useLiveQuery)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Reactive UI updates when IndexedDB data changes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fetch() (native)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Calls /api/agent, /api/github/*, Agent Runtime :4000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Testing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Vitest + React Testing Library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Unit + component tests, 80% coverage threshold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Type Checking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tsc --noEmit (strict)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Zero TypeScript errors enforced in CI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Linting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ESLint 9 flat config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Rules for hooks, react, TypeScript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3.2 Component Hierarchy</w:t>
      </w:r>
    </w:p>
    <w:p>
      <w:pPr>
        <w:shd w:fill="E8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App.tsx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├── Dashboard.tsx                  — Project list, domain colors, archive/restore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│    ├── ProjectCard.tsx            — Per-project summary card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│    ├── NewProjectModal.tsx        — Create project (owner, team, type, priority)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│    └── AppSettingsModal.tsx       — API keys, prompts, themes, projects tab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│         └── (tabs: api, prompts, domains, appearance, projects)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└── ProjectWorkspace.tsx            — Main pipeline view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PipelinePhaseGroup.tsx     — Phase-level accordion with run controls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│    └── AgentCard.tsx          — Per-agent card (status, output, run button)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DocumentViewer.tsx          — Markdown renderer for agent outputs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ExportMenu.tsx             — .md / .docx / .xlsx export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GithubPushModal.tsx         — Push to GitHub (PAT + repo + branch)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ReviewGateModal.tsx         — Expert mode: review gate approval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TeamPanel.tsx              — Team members + agent assignments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DiagramPreview.tsx          — Mermaid diagram renderer (iframe sandbox)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PrototypeViewer.tsx         — HTML prototype viewer (iframe)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├── AgentThinkingPanel.tsx      — Live streaming output panel</w:t>
      </w:r>
    </w:p>
    <w:p>
      <w:pPr>
        <w:shd w:fill="E8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└── ResumeModal.tsx            — Resume interrupted pipeline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3.3 Agent Pipeline Engine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PipelineEngine.ts is the core orchestration class that drives all 30 agents through 11 phases. Key behaviors: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ordering: PHASE_ORDER = [phase0, phase1, phase1b, phase2, phase3, phase3b, phase4, phase5, phase6, phase7, phase8]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Phase0 (SDLC Orchestrator) always runs first and sequentially before any other phase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Parallel phases (2, 3, 4, 7, 8): up to 5 concurrent agents with 1.5s staggered start delay (rate limit protection)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Sequential phases (0, 1, 1b, 5, 6): agents run in order, each awaiting the previous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Review gates (Expert mode): gates after Phase 1, Phase 2+3, Phase 5, Phase 6 — pipeline pauses until approved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Resume capability: RunningProject detection on app load, resume from last completed phase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Multi-provider routing: per-request provider override → AGENT_PROVIDER_MAP env var → DEFAULT_LLM_PROVIDER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3.4 Database Schema (Dexie / IndexedDB)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Store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Fields</w:t>
            </w:r>
          </w:p>
        </w:tc>
        <w:tc>
          <w:tcPr>
            <w:tcW w:type="dxa" w:w="33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projects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id, name, domain, status, version, agentRuns, teamMembers, reviewGates</w:t>
            </w:r>
          </w:p>
        </w:tc>
        <w:tc>
          <w:tcPr>
            <w:tcW w:type="dxa" w:w="33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Primary project data — all SDLC state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settings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key (string)</w:t>
            </w:r>
          </w:p>
        </w:tc>
        <w:tc>
          <w:tcPr>
            <w:tcW w:type="dxa" w:w="33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App-level settings: theme, API config, prompt defaults, provider routing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integrations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id, projectId, type (github), payload (plaintext — see security note)</w:t>
            </w:r>
          </w:p>
        </w:tc>
        <w:tc>
          <w:tcPr>
            <w:tcW w:type="dxa" w:w="33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GitHub PATs and integration credentials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Backend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4.1 Legacy Proxy (proxy.js — :3001)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legacy Express proxy is the battle-tested LLM gateway. It protects API keys from the browser and handles all inference calls. Security hardening was completed in Batch 7 and 8 of the remediation engagement.</w:t>
      </w:r>
    </w:p>
    <w:p>
      <w:pPr>
        <w:spacing w:after="120" w:before="0"/>
      </w:pPr>
      <w:r>
        <w:t xml:space="preserve"/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36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/api/health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Healthcheck (no auth)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/api/agent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LLM inference — OpenAI or Claude (provider-routed)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/api/settings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GET/POST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Read/write backend .env config (hardened: injection prevention + chmod 600)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/api/fetch-site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Scrape branding/color from a URL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/api/github/test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Validate GitHub PAT + repo access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/api/github/issues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Create GitHub issues from SDLC artifacts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/api/invite/send</w:t>
            </w:r>
          </w:p>
        </w:tc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Send team invite email (5 req/15min rate limit)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Security hardening implemented (Batch 7–8):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rejectsEnvInjection() helper rejects any \r or \n in settings values (CRLF/env-injection prevention)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fs.chmodSync(envPath, 0o600) restricts .env file to owner read/write after every settings write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inviteSendRateLimit: dedicated rate limiter — 5 requests per 15 minutes, separate from general 120 req/min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checkToken middleware enforces PROXY_TOKEN header on all non-health routes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4.2 Agent Runtime (:4000 — TypeScript)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Agent Runtime is the new backend introduced in the remediation engagement. It is a TypeScript Express service backed by PostgreSQL, providing durable persistence for agent execution history, AI memory, and rollback logs.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tblHeader/>
        </w:trP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Group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Endpoints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Health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 /health, GET /ready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Container health check (DB connectivity) and readiness probe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Runs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GET/POST /agent-runs, GET/PUT /agent-runs/:id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Persist and retrieve agent execution records from PostgreSQL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Memory Records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GET/POST /memory-records, GET /memory-records/:id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AI memory storage — context across pipeline sessions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Rollback Logs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GET/POST /rollback-logs, GET /rollback-logs/:id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Audit trail for pipeline rollback operations</w:t>
            </w:r>
          </w:p>
        </w:tc>
      </w:tr>
      <w:tr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Action Proposals</w:t>
            </w:r>
          </w:p>
        </w:tc>
        <w:tc>
          <w:tcPr>
            <w:tcW w:type="dxa" w:w="36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GET/POST /action-proposals, PUT /action-proposals/:id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Proposed actions from AI agents awaiting approval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All Agent Runtime routes are protected by requireApiToken middleware (PROXY_TOKEN header). The /health and /ready endpoints are open for container orchestration.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4.3 LLM Gateway — Multi-Provider Routing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Both OpenAI and Anthropic Claude are supported. Provider selection follows this precedence chain:</w:t>
      </w:r>
    </w:p>
    <w:p>
      <w:pPr>
        <w:spacing w:after="120" w:before="0"/>
      </w:pPr>
      <w:r>
        <w:t xml:space="preserve"/>
      </w:r>
    </w:p>
    <w:p>
      <w:pPr>
        <w:shd w:fill="E8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Request body { provider: "claude" }          ← highest priority: explicit per-request override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▼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AGENT_PROVIDER_MAP[agentId]                  ← per-agent routing (JSON env var)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e.g. {"uxMockups":"claude","architecture":"openai"}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▼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DEFAULT_LLM_PROVIDER env var                  ← global default (openai or claude)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     ▼</w:t>
      </w:r>
    </w:p>
    <w:p>
      <w:pPr>
        <w:shd w:fill="E8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"openai" fallback                            ← if Claude requested but ANTHROPIC_ENABLED=false</w:t>
      </w:r>
    </w:p>
    <w:p>
      <w:pPr>
        <w:spacing w:after="120" w:before="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Claude support is gated by ANTHROPIC_ENABLED=true. If the flag is false but Claude is requested, the proxy silently falls back to OpenAI — no error surfaced to the user, preserving pipeline continuity.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Agent Pipeline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5.1 Phase Overview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pipeline consists of 11 phases and 30 agents. Phase 0 (SDLC Orchestrator) was added as a pre-flight coordination step that gathers context before specialized agents run.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200"/>
        <w:gridCol w:w="1200"/>
        <w:gridCol w:w="2400"/>
        <w:gridCol w:w="2460"/>
      </w:tblGrid>
      <w:tr>
        <w:trPr>
          <w:tblHeader/>
        </w:trP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ID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Agents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0 — SDLC Orchestration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phase0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sdlcOrchestrator (1)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context, scope, initial risk register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1 — PRD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phase1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manager (1)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Product Requirements Document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1B — Foundation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phase1b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projectCharter, brd (2)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requirements, charter document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2 — Requirements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Parallel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stakeholder, userStory, businessRules, feasibility, dataModel (5)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Requirements artifacts, data model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3 — Design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Parallel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architecture, apiDesign, uxResearch, interaction, uxMockups (5)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diagram, API spec, UX research, wireframes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3B — Security Gate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phase3b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securityCompliance (1)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 assessment + compliance checklist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4 — Dev Planning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Parallel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sprintPlanner, taskBreakdown, techDebt, codeStructure, codeSnippets, uiComponentLibrary, codeReviewStandards, roadmapPlanner (8)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 plan, task list, tech debt register, code standards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5 — Testing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phase5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testPlan, testCases (2)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plan, test case suite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6 — Prototype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phase6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Sequential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workingPrototype (1)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Interactive HTML prototype from UX + data model outputs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7 — DevOps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phase7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Parallel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devopsEngineer, infraEngineer (2)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CI/CD pipeline, infrastructure as code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8 — Operations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phase8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Parallel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observabilityEngineer, onCallEngineer (2)</w:t>
            </w:r>
          </w:p>
        </w:tc>
        <w:tc>
          <w:tcPr>
            <w:tcW w:type="dxa" w:w="24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Monitoring plan, runbook, incident response playbook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5.2 Review Gates (Expert Mode)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Expert mode adds mandatory human review gates between key phases. Gates block the pipeline from proceeding until an authorized team member approves.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60"/>
        <w:gridCol w:w="5400"/>
      </w:tblGrid>
      <w:tr>
        <w:trPr>
          <w:tblHeader/>
        </w:trP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 Phase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Focus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gate1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 (PRD / Project Charter)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Scope validation, stakeholder alignment, go/no-go for requirements phase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gate2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2 + Phase 3 (Requirements + Design)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approval, requirements completeness, design review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gate3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5 (Testing)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plan coverage, quality bar, security gate readiness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gate4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6 (Security Compliance)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 sign-off, compliance check before DevOps and operations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5.3 Diagram-Enabled Agents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Six agents produce Mermaid diagram output that renders in the DiagramPreview component via a sandboxed iframe. These agents automatically include a Diagram Requirement section in their prompts: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3960"/>
      </w:tblGrid>
      <w:tr>
        <w:trPr>
          <w:tblHeader/>
        </w:trP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 ID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Diagram Type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Rendering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dataModel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Entity-Relationship (Mermaid erDiagram)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System architecture (Mermaid flowchart LR)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apiDesign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 flow (Mermaid sequenceDiagram)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devopsEngineer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CI/CD pipeline (Mermaid flowchart TD)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infraEngineer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Infrastructure topology (Mermaid flowchart)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observabilityEngineer</w:t>
            </w:r>
          </w:p>
        </w:tc>
        <w:tc>
          <w:tcPr>
            <w:tcW w:type="dxa" w:w="33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Monitoring/alerting flow (Mermaid flowchart)</w:t>
            </w:r>
          </w:p>
        </w:tc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DiagramPreview sandboxed iframe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Database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6.1 Dual Storage Strategy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PostgreSQL 15 is the primary and authoritative data store. Dexie.js (IndexedDB) is a browser-local layer retained from the pre-runtime architecture — it is actively being migrated out. The target state is full PostgreSQL-backed persistence with no reliance on per-browser storage.</w:t>
      </w:r>
    </w:p>
    <w:p>
      <w:pPr>
        <w:spacing w:after="120" w:before="0"/>
      </w:pPr>
      <w:r>
        <w:t xml:space="preserve"/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2100"/>
        <w:gridCol w:w="30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Lives Here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PostgreSQL 15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Docker :5432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PRIMARY — system of record</w:t>
            </w:r>
          </w:p>
        </w:tc>
        <w:tc>
          <w:tcPr>
            <w:tcW w:type="dxa" w:w="30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run history, memory records, rollback logs, action proposals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 — REST API via Agent Runtime :4000</w:t>
            </w:r>
          </w:p>
        </w:tc>
      </w:tr>
      <w:t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IndexedDB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Dexie.js (browser)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LEGACY — browser-local cache</w:t>
            </w:r>
          </w:p>
        </w:tc>
        <w:tc>
          <w:tcPr>
            <w:tcW w:type="dxa" w:w="30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Projects, team members, settings, integrations, prompts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Migration target — will be replaced by PostgreSQL in Phase 4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6.2 PostgreSQL Schema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Agent Runtime manages four core tables in PostgreSQL:</w:t>
      </w:r>
    </w:p>
    <w:p>
      <w:pPr>
        <w:spacing w:after="120" w:before="0"/>
      </w:pPr>
      <w:r>
        <w:t xml:space="preserve"/>
      </w:r>
    </w:p>
    <w:p>
      <w:pPr>
        <w:shd w:fill="F0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agent_runs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id          UUID PRIMARY KEY DEFAULT gen_random_uuid()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project_id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agent_id  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phase_id  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status      TEXT NOT NULL  -- idle | running | complete | error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output  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error   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provider    TEXT           -- openai | claude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model   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tokens_used INTEGER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started_at  TIMESTAMPTZ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completed_at TIMESTAMPTZ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created_at  TIMESTAMPTZ DEFAULT NOW()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/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memory_records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id          UUID PRIMARY KEY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project_id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agent_id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content   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tags        JSONB DEFAULT '[]'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created_at  TIMESTAMPTZ DEFAULT NOW()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/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rollback_logs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id          UUID PRIMARY KEY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project_id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rolled_back_to_phase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reason  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performed_by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created_at  TIMESTAMPTZ DEFAULT NOW()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/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action_proposals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id          UUID PRIMARY KEY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project_id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agent_id    TEXT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proposal    TEXT NOT NULL</w:t>
      </w:r>
    </w:p>
    <w:p>
      <w:pPr>
        <w:shd w:fill="F0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status      TEXT DEFAULT 'pending'  -- pending | approved | rejected</w:t>
      </w:r>
    </w:p>
    <w:p>
      <w:pPr>
        <w:shd w:fill="F0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  created_at  TIMESTAMPTZ DEFAULT NOW()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6.3 Target Architecture (Phase 2+ Migration)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Per the Architecture Assessment (2026-06), the target state moves all project data server-side. The planned migration adds the following tables to PostgreSQL: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60"/>
        <w:gridCol w:w="4500"/>
      </w:tblGrid>
      <w:tr>
        <w:trPr>
          <w:tblHeader/>
        </w:trP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Replaces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TeamMember + activeAdminId (no real auth today)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id, email, password_hash, name, role, active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 projects store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id, name, domain, status, version, owner, priority, current_phase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project_members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Project.teamMembers[] array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project_id, user_id, role_id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prompt_defaults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 settings["app:promptDefaults"]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agent_id, system_prompt, provider_hint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prompt_overrides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Project.promptOverrides[]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project_id, agent_id, patch (JSON), full_prompt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review_gates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Project.reviewGates map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project_id, gate_id, approved, approved_by, notes</w:t>
            </w:r>
          </w:p>
        </w:tc>
      </w:tr>
      <w:tr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integrations</w:t>
            </w:r>
          </w:p>
        </w:tc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 integrations (plaintext!)</w:t>
            </w:r>
          </w:p>
        </w:tc>
        <w:tc>
          <w:tcPr>
            <w:tcW w:type="dxa" w:w="4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id, project_id, type, encrypted_payload (AES-256-GCM)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Security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7.1 Current Security Posture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following security controls are in place as of the Batch 7–8 remediation: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rPr>
          <w:tblHeader/>
        </w:trP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 Token Auth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 header required on all non-health proxy endpoints; requireApiToken on all Agent Runtime routes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120 req/min general; 5 req/15min for /api/invite/send (dedicated inviteSendRateLimit)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Env Injection Prevention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 (Batch 7)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rejectsEnvInjection() blocks \r/\n in all settings fields before .env write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File Permission Hardening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 (Batch 7)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fs.chmodSync(envPath, 0o600) after every .env write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.gitignore / Secret Protection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Active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.env files excluded from git; .gitignore updated to cover all *.env patterns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CORS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Partial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Currently origin: '*' — must be scoped to frontend origin once session auth lands (Phase 2)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 Integration Storage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Gap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GitHub PATs stored plaintext in IndexedDB — target: AES-256-GCM encrypted in PostgreSQL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Real Authentication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Planned (Phase 2)</w:t>
            </w:r>
          </w:p>
        </w:tc>
        <w:tc>
          <w:tcPr>
            <w:tcW w:type="dxa" w:w="5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 password auth today — anyone with the app can select any team member as admin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7.2 Security Roadmap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2: Replace CORS wildcard with ALLOWED_ORIGINS env var; add session-based auth (httpOnly cookie + short-lived JWT)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2: Move API keys (OPENAI_API_KEY, ANTHROPIC_API_KEY) to server-only — never sent to browser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4: Encrypt GitHub PATs at rest in PostgreSQL (integrations.encrypted_payload, AES-256-GCM)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6: Read-only filesystem test (docker run --read-only) to catch any remaining fs.writeFileSync paths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Phase 6: Run git-secrets history scan to detect any API keys ever committed; rotate if found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Deployment Architecture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8.1 Docker Compose Layout</w:t>
      </w:r>
    </w:p>
    <w:p>
      <w:pPr>
        <w:shd w:fill="E8F4F8" w:val="clear"/>
        <w:spacing w:after="10" w:before="8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docker-compose.yml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┌──────────────────────────────────────────────────────────┐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services:           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db:               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image: postgres:15-alpine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environment: POSTGRES_USER, POSTGRES_PASSWORD, DB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volumes: pgdata:/var/lib/postgresql/data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healthcheck: pg_isready -U app -d agentic_sdlc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ports: "5432:5432"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                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app: (frontend Vite dev server + hot reload)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ports: "5173:5173"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depends_on: [db]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                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proxy: (legacy Express proxy)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ports: "3001:3001"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                  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runtime: (Agent Runtime TypeScript)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ports: "4000:4000"                                   │</w:t>
      </w:r>
    </w:p>
    <w:p>
      <w:pPr>
        <w:shd w:fill="E8F4F8" w:val="clear"/>
        <w:spacing w:after="1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│      depends_on: [db]                                     │</w:t>
      </w:r>
    </w:p>
    <w:p>
      <w:pPr>
        <w:shd w:fill="E8F4F8" w:val="clear"/>
        <w:spacing w:after="80" w:before="10"/>
        <w:ind w:left="360" w:right="360"/>
      </w:pPr>
      <w:r>
        <w:rPr>
          <w:rFonts w:ascii="Courier New" w:cs="Courier New" w:eastAsia="Courier New" w:hAnsi="Courier New"/>
          <w:color w:val="1E3A5F"/>
          <w:sz w:val="19"/>
          <w:szCs w:val="19"/>
        </w:rPr>
        <w:t xml:space="preserve">  └──────────────────────────────────────────────────────────┘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8.2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12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POSTGRES_URL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Runtime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postgres://app:app@db:5432/agentic_sdlc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POSTGRES_URL_TEST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Runtime (CI)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CI only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Separate test DB for jest integration tests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PROXY_TOKEN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 + Runtime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Yes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Shared secret — also set as VITE_PROXY_TOKEN in frontend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Yes (or Claude)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OpenAI API key for GPT-4o inference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OPENAI_MODEL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Default: gpt-4o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Required only if ANTHROPIC_ENABLED=true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ANTHROPIC_MODEL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Default: claude-sonnet-4-6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ANTHROPIC_ENABLED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true/false — gates Claude provider (default: false)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DEFAULT_LLM_PROVIDER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openai or claude (default: openai)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AGENT_PROVIDER_MAP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Proxy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JSON: {"agentId":"claude"} — per-agent provider routing</w:t>
            </w:r>
          </w:p>
        </w:tc>
      </w:tr>
      <w:tr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SESSION_SECRET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Runtime (Phase 2)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2+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JWT signing key — generate fresh per deployment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8.3 CI/CD Pipeline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GitHub Actions runs on every push to main/dev and on pull requests. Three jobs run in parallel: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</w:t>
            </w:r>
          </w:p>
        </w:tc>
      </w:tr>
      <w:t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tsc --noEmit → migrate test DB → npm test (Jest)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Fails PR if any TypeScript error or test fails</w:t>
            </w:r>
          </w:p>
        </w:tc>
      </w:tr>
      <w:t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tsc --noEmit → vitest --coverage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Fails PR if coverage &lt; 80% lines/functions/statements or &lt; 75% branches</w:t>
            </w:r>
          </w:p>
        </w:tc>
      </w:tr>
      <w:tr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shared-types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tsc --noEmit</w:t>
            </w:r>
          </w:p>
        </w:tc>
        <w:tc>
          <w:tcPr>
            <w:tcW w:type="dxa" w:w="36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Fails PR if shared type definitions have errors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Architecture Decision Records (ADRs)</w:t>
      </w:r>
    </w:p>
    <w:p>
      <w:pPr>
        <w:spacing w:after="120" w:before="60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The following ADRs document key architecture decisions made during the project. Full ADR documents are in docs/ADR/.</w:t>
      </w:r>
    </w:p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4560"/>
        <w:gridCol w:w="1200"/>
      </w:tblGrid>
      <w:tr>
        <w:trPr>
          <w:tblHeader/>
        </w:trP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ADR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ADR-001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 Framework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Express.js + TypeScript for Agent Runtime; proxy.js remains as legacy LLM gateway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ADR-002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Migration Tooling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node-pg-migrate for PostgreSQL schema migrations (SQL-first, no ORM magic)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ADR-003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Database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PostgreSQL 15 for Agent Runtime persistence; Dexie.js (IndexedDB) retained for frontend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ADR-004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Memory Architecture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memory_records table in PostgreSQL for cross-session AI context storage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ADR-005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Action Type Taxonomy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Standardized action_proposals schema for AI-generated proposals requiring human approval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ADR-006</w:t>
            </w:r>
          </w:p>
        </w:tc>
        <w:tc>
          <w:tcPr>
            <w:tcW w:type="dxa" w:w="2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Runtime Consolidation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Runtime routes built as new TypeScript service; proxy.js not merged (risk vs reward)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Accepted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Target Architecture Roadmap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10.1 Migration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4560"/>
        <w:gridCol w:w="1500"/>
      </w:tblGrid>
      <w:tr>
        <w:trPr>
          <w:tblHeader/>
        </w:trP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Extract Shared Types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Create shared/ package — move types, agent definitions, role templates. Zero behavior change.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2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 Domain API + Auth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Build /api/auth/*, /api/projects*, /api/prompts* + real session auth + LLM gateway module split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Low (additive, frontend not yet wired)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3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 API Migration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 adds domainApi.ts client + LoginScreen; VITE_USE_BACKEND_DB feature flag for safe rollback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4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 Cutover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Flip flag to default, run Dexie→PostgreSQL migration script, handle TeamMember→users seeding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High (data migration)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5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Admin Screens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Prompt Library, User Management, Provider Settings screens (admin-gated)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6</w:t>
            </w:r>
          </w:p>
        </w:tc>
        <w:tc>
          <w:tcPr>
            <w:tcW w:type="dxa" w:w="21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Hardening + Ops</w:t>
            </w:r>
          </w:p>
        </w:tc>
        <w:tc>
          <w:tcPr>
            <w:tcW w:type="dxa" w:w="45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CORS scope, read-only fs test, git-secrets scan, DB healthcheck, coverage gates</w:t>
            </w:r>
          </w:p>
        </w:tc>
        <w:tc>
          <w:tcPr>
            <w:tcW w:type="dxa" w:w="15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10.2 Key 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200"/>
        <w:gridCol w:w="1200"/>
        <w:gridCol w:w="4200"/>
      </w:tblGrid>
      <w:tr>
        <w:trPr>
          <w:tblHeader/>
        </w:trP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 migration (Phase 4) loses project data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High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Dry-run against real export in staging; Dexie export as rollback artifact</w:t>
            </w:r>
          </w:p>
        </w:tc>
      </w:tr>
      <w:t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Permission-check gaps expose admin data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High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as both admin and non-admin; server-side 403 is the real control</w:t>
            </w:r>
          </w:p>
        </w:tc>
      </w:tr>
      <w:t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CORS + cookie misconfiguration breaks login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Explicit ALLOWED_ORIGINS; test against built Docker image</w:t>
            </w:r>
          </w:p>
        </w:tc>
      </w:tr>
      <w:t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shared/ package introduces browser-only code into backend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Medium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Node-environment unit tests for shared/ package</w:t>
            </w:r>
          </w:p>
        </w:tc>
      </w:tr>
      <w:tr>
        <w:tc>
          <w:tcPr>
            <w:tcW w:type="dxa" w:w="27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GitHub PAT plaintext storage until Phase 4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Current gap</w:t>
            </w:r>
          </w:p>
        </w:tc>
        <w:tc>
          <w:tcPr>
            <w:tcW w:type="dxa" w:w="1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High</w:t>
            </w:r>
          </w:p>
        </w:tc>
        <w:tc>
          <w:tcPr>
            <w:tcW w:type="dxa" w:w="42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Document risk; prioritize Phase 4 encryption as critical path item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11. Appendix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11.1 All 30 Agents by Phase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20"/>
        <w:gridCol w:w="1800"/>
        <w:gridCol w:w="2940"/>
        <w:gridCol w:w="2700"/>
      </w:tblGrid>
      <w:tr>
        <w:trPr>
          <w:tblHeader/>
        </w:trP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 ID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 Name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Inputs (depends on)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Artifact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phase0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sdlcOrchestrator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SDLC Orchestrator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name, description, domain, team roster (user input)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SDLC Orchestration Plan — execution sequence, risk register, go/no-go criteria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phase1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manager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PRD Agent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description + domain context (user input)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Product Requirements Document (PRD) — FR-xxx requirements, success metrics, personas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phase1b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projectCharter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Charter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PRD (manager)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Charter — SMART objectives, budget basis, sponsor sign-off structure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phase1b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brd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PRD (manager)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Requirements Document — BRs, stakeholder needs, process flows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Stakeholder Analyst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Charter + BRD (projectCharter, brd)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Stakeholder register — power/interest map, engagement strategy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userStory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 Story Writer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PRD (manager)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 stories — Gherkin acceptance criteria, story map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businessRules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Rules Analyst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BRD (brd)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rules register — BR-xxx numbered rules, constraints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feasibility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Feasibility Analyst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PRD + BRD (manager, brd)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Feasibility study — technical, financial, operational viability + risk rating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phase2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dataModel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 Architect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Business rules (businessRules)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Entity-relationship diagram (Mermaid erDiagram) + data dictionary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Solutions Architect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 model + feasibility (dataModel, feasibility)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diagram (Mermaid flowchart) + ADRs + tech stack decision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apiDesign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 Designer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(architecture)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OpenAPI spec + sequence diagrams (Mermaid sequenceDiagram)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uxResearch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 Researcher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 stories + stakeholder register (userStory, stakeholder)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 research report — personas, journey maps, pain-point analysis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interaction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Interaction Designer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 research (uxResearch)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Interaction patterns, user flows, design principles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uxMockups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 Mockup Designer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UX research + interaction patterns + architecture (uxResearch, interaction, 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 wireframes — HTML/CSS static mockups for key screens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phase3b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securityCompliance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 Engineer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+ data model (architecture, dataModel)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Security assessment — threat model, compliance checklist, remediation plan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sprintPlanner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 Planner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User stories + architecture (userStory, 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 plan — epics, velocity estimate, sprint goals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taskBreakdown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Task Breakdown Specialist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+ API design (architecture, apiDesign)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Granular dev task list — effort sizing, team assignments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techDebt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Tech Debt Analyst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(architecture)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Tech debt register — debt items, severity, remediation roadmap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codeStructure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 Structure Architect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(architecture)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Project folder structure + module layout + dependency map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codeSnippets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 Snippet Generator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+ API design + interaction (architecture, apiDesign, interaction)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Reference code snippets — key patterns, boilerplate, integrations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uiComponentLibrary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 Component Librarian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Interaction patterns + code structure (interaction, codeStructure)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Component library spec — props, variants, design tokens, usage examples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codeReviewStandards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 Review Standards Author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 structure + architecture (codeStructure, 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Code review checklist + standards guide + linting rules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phase4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roadmapPlanner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Roadmap Planner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Sprint plan + feasibility (sprintPlanner, feasibility)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Product roadmap — milestones, phase gates, ownership matrix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phase5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testPlan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QA Lead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+ user stories (architecture, userStory)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plan — strategy, scope, environments, entry/exit criteria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phase5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testCases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Case Writer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plan + user stories (testPlan, userStory)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 case suite — TC-xxx numbered cases, steps, expected results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phase6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workingPrototype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Prototype Builder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+ UI mockups + data model + API design (architecture, uxMockups, dataModel, apiDesign)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Interactive HTML prototype — clickable screens wired to realistic data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phase7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devopsEngineer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DevOps Engineer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(architecture)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CI/CD pipeline spec — Mermaid flow + GitHub Actions / pipeline YAML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phase7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infraEngineer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Infrastructure Engineer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 (architecture)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Infrastructure as code — Terraform/Docker specs, environment topology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phase8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observabilityEngineer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Observability Engineer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DevOps pipeline + infrastructure (devopsEngineer, infraEngineer)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Monitoring plan — dashboards, SLIs/SLOs, alerting rules</w:t>
            </w:r>
          </w:p>
        </w:tc>
      </w:tr>
      <w:tr>
        <w:tc>
          <w:tcPr>
            <w:tcW w:type="dxa" w:w="9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phase8</w:t>
            </w:r>
          </w:p>
        </w:tc>
        <w:tc>
          <w:tcPr>
            <w:tcW w:type="dxa" w:w="162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onCallEngineer</w:t>
            </w:r>
          </w:p>
        </w:tc>
        <w:tc>
          <w:tcPr>
            <w:tcW w:type="dxa" w:w="18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On-Call Engineer</w:t>
            </w:r>
          </w:p>
        </w:tc>
        <w:tc>
          <w:tcPr>
            <w:tcW w:type="dxa" w:w="294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Observability plan + security assessment (observabilityEngineer, securityCompliance)</w:t>
            </w:r>
          </w:p>
        </w:tc>
        <w:tc>
          <w:tcPr>
            <w:tcW w:type="dxa" w:w="27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Runbook + incident response playbook — severity levels, escalation paths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D7377"/>
          <w:sz w:val="26"/>
          <w:szCs w:val="26"/>
        </w:rPr>
        <w:t xml:space="preserve">11.2 Key File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0"/>
        <w:gridCol w:w="5400"/>
      </w:tblGrid>
      <w:tr>
        <w:trPr>
          <w:tblHeader/>
        </w:trP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Directory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frontend/src/agents/constants.ts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PHASE_ORDER, PHASE_AGENTS, TOTAL_AGENTS (=30), PHASE_LABELS, PHASE_SDLC_STAGE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frontend/src/agents/definitions.ts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AGENT_DEFINITIONS — system prompts + buildUserPrompt() for all 30 agents; dependsOn[] maps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frontend/src/services/pipelineEngine.ts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Core orchestration: runPhase(), runAgent(), gate checks, resume logic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frontend/src/db/projectRepository.ts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Dexie CRUD: listProjects, listVisibleProjects, updateProject, restoreProject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frontend/src/services/api.ts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callAgent(), extractText() — HTTP client for /api/agent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backend/src/proxy.js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Legacy Express proxy: /api/agent, /api/settings (hardened), /api/github/*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backend/src/runtime/index.ts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Runtime entry point — Express app, route mounting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backend/src/repositories/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AgentRunRepository, MemoryRecordRepository, RollbackLogRepository, ActionProposalRepository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migrations/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node-pg-migrate SQL migration files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docs/architecture/architecture-assessment-2026-06.md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Full target architecture assessment with 6-phase migration plan</w:t>
            </w:r>
          </w:p>
        </w:tc>
      </w:tr>
      <w:tr>
        <w:tc>
          <w:tcPr>
            <w:tcW w:type="dxa" w:w="396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PHASE5-FINAL-REMEDIATION-REPORT.md</w:t>
            </w:r>
          </w:p>
        </w:tc>
        <w:tc>
          <w:tcPr>
            <w:tcW w:type="dxa" w:w="5400"/>
            <w:tcBorders>
              <w:top w:val="single" w:color="AACDE0" w:sz="1"/>
              <w:left w:val="single" w:color="AACDE0" w:sz="1"/>
              <w:bottom w:val="single" w:color="AACDE0" w:sz="1"/>
              <w:right w:val="single" w:color="AACDE0" w:sz="1"/>
            </w:tcBorders>
            <w:shd w:fill="F5F9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Completed code remediation report (Batches 1–8)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─── End of Document ───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CDE0" w:sz="4" w:space="1"/>
      </w:pBd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CONFIDENTIAL  |  Agentic SDLC Framework  |  v2.0 June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7377" w:sz="6" w:space="1"/>
      </w:pBdr>
      <w:spacing w:after="120"/>
    </w:pPr>
    <w:r>
      <w:rPr>
        <w:rFonts w:ascii="Arial" w:cs="Arial" w:eastAsia="Arial" w:hAnsi="Arial"/>
        <w:color w:val="64748B"/>
        <w:sz w:val="18"/>
        <w:szCs w:val="18"/>
      </w:rPr>
      <w:t xml:space="preserve">Agentic SDLC Framework — System Architecture 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415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0D737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3341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2026-06-23T02:17:29.023Z</dcterms:created>
  <dcterms:modified xsi:type="dcterms:W3CDTF">2026-06-23T02:17:29.024Z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