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Solution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Solution Overview</w:t>
      </w:r>
    </w:p>
    <w:p>
      <w:r>
        <w:rPr>
          <w:b w:val="0"/>
          <w:i w:val="0"/>
        </w:rPr>
        <w:t>The platform solves documentation-drift and manual-authoring cost by routing project inputs through a 30-agent, 11-phase pipeline, with a dual backend (legacy proxy plus L3 Agent Runtime) and dual storage (Dexie/IndexedDB plus PostgreSQL).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Human accountability preserved at every phase transition.</w:t>
      </w:r>
    </w:p>
    <w:p>
      <w:pPr>
        <w:pStyle w:val="ListBullet"/>
      </w:pPr>
      <w:r>
        <w:t>Traceability from requirement through test (already implemented via traceability.ts).</w:t>
      </w:r>
    </w:p>
    <w:p>
      <w:pPr>
        <w:pStyle w:val="ListBullet"/>
      </w:pPr>
      <w:r>
        <w:t>Iteration budgets and concurrency tuned to real LLM provider constraints.</w:t>
      </w:r>
    </w:p>
    <w:p>
      <w:pPr>
        <w:pStyle w:val="Heading1"/>
      </w:pPr>
      <w:r>
        <w:t>3. Current State</w:t>
      </w:r>
    </w:p>
    <w:p>
      <w:r>
        <w:rPr>
          <w:b w:val="0"/>
          <w:i w:val="0"/>
        </w:rPr>
        <w:t>[Current-state confirmed] 30 agents, 11 phases, dual backend, dual storage, RBAC via AppRole, review-gate hard-gating, and GitHub Actions CI are all directly confirmed in the codebase.</w:t>
      </w:r>
    </w:p>
    <w:p>
      <w:pPr>
        <w:pStyle w:val="Heading1"/>
      </w:pPr>
      <w:r>
        <w:t>4. Target Solution</w:t>
      </w:r>
    </w:p>
    <w:p>
      <w:r>
        <w:rPr>
          <w:b w:val="0"/>
          <w:i w:val="0"/>
        </w:rPr>
        <w:t>[Target-state recommendation] Structured logging/APM, job-queue-based agent execution, confirmed server-side gate enforcement, and resolution of the server/ production-wiring open questions.</w:t>
      </w:r>
    </w:p>
    <w:p>
      <w:pPr>
        <w:pStyle w:val="Heading1"/>
      </w:pPr>
      <w:r>
        <w:t>5.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React SPA (frontend)</w:t>
            </w:r>
          </w:p>
        </w:tc>
        <w:tc>
          <w:tcPr>
            <w:tcW w:type="dxa" w:w="2880"/>
          </w:tcPr>
          <w:p>
            <w:r>
              <w:t>UI, pipeline orchestration, exports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Legacy Proxy (proxy.js)</w:t>
            </w:r>
          </w:p>
        </w:tc>
        <w:tc>
          <w:tcPr>
            <w:tcW w:type="dxa" w:w="2880"/>
          </w:tcPr>
          <w:p>
            <w:r>
              <w:t>LLM gateway, invite system, settings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L3 Agent Runtime</w:t>
            </w:r>
          </w:p>
        </w:tc>
        <w:tc>
          <w:tcPr>
            <w:tcW w:type="dxa" w:w="2880"/>
          </w:tcPr>
          <w:p>
            <w:r>
              <w:t>Plan-Act-Observe agent execution, durable history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server/ (Supabase-backed)</w:t>
            </w:r>
          </w:p>
        </w:tc>
        <w:tc>
          <w:tcPr>
            <w:tcW w:type="dxa" w:w="2880"/>
          </w:tcPr>
          <w:p>
            <w:r>
              <w:t>Exists in repo; production role unconfirmed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Durable storage for Agent Runtime and invite/session data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6. Data Flow</w:t>
      </w:r>
    </w:p>
    <w:p>
      <w:r>
        <w:rPr>
          <w:b w:val="0"/>
          <w:i w:val="0"/>
        </w:rPr>
        <w:t>[Current-state confirmed] Upload to extraction to pipeline to review gate to export, confirmed end to end this engagement.</w:t>
      </w:r>
    </w:p>
    <w:p>
      <w:pPr>
        <w:pStyle w:val="Heading1"/>
      </w:pPr>
      <w:r>
        <w:t>7. Integrations</w:t>
      </w:r>
    </w:p>
    <w:p>
      <w:r>
        <w:rPr>
          <w:b w:val="0"/>
          <w:i w:val="0"/>
        </w:rPr>
        <w:t>[Current-state confirmed] LLM provider (outbound from both backend services); Supabase via server/ (unconfirmed production wiring).</w:t>
      </w:r>
    </w:p>
    <w:p>
      <w:pPr>
        <w:pStyle w:val="Heading1"/>
      </w:pPr>
      <w:r>
        <w:t>8. Security</w:t>
      </w:r>
    </w:p>
    <w:p>
      <w:r>
        <w:rPr>
          <w:b w:val="0"/>
          <w:i w:val="0"/>
        </w:rPr>
        <w:t>[Current-state confirmed] RBAC via AppRole plus isAdmin; auth precedence chain (admin-bypass dev-only, invite bearer, Supabase JWT, unauthenticated).</w:t>
      </w:r>
    </w:p>
    <w:p>
      <w:pPr>
        <w:pStyle w:val="Heading1"/>
      </w:pPr>
      <w:r>
        <w:t>9. Error Handling</w:t>
      </w:r>
    </w:p>
    <w:p>
      <w:r>
        <w:rPr>
          <w:b w:val="0"/>
          <w:i w:val="0"/>
        </w:rPr>
        <w:t>[Current-state confirmed] Agent forced-finalization fallback now makes one bounded tool-free call rather than leaking a dangling tool-call marker, fixed this engagement.</w:t>
      </w:r>
    </w:p>
    <w:p>
      <w:r>
        <w:rPr>
          <w:b w:val="0"/>
          <w:i w:val="0"/>
        </w:rPr>
        <w:t>[Current-state confirmed] No centralized error-tracking service; errors surface only via console.log.</w:t>
      </w:r>
    </w:p>
    <w:p>
      <w:pPr>
        <w:pStyle w:val="Heading1"/>
      </w:pPr>
      <w:r>
        <w:t>10. Implementation Plan</w:t>
      </w:r>
    </w:p>
    <w:p>
      <w:r>
        <w:rPr>
          <w:b w:val="0"/>
          <w:i w:val="0"/>
        </w:rPr>
        <w:t>[Open question] No dated implementation plan for the target-state items was found; Word Architecture Document Section 20 (Target Architecture Roadmap) describes directional priority without committed dates.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Solution Context Diagram</w:t>
      </w:r>
    </w:p>
    <w:p>
      <w:r>
        <w:rPr>
          <w:b w:val="0"/>
          <w:i w:val="0"/>
        </w:rPr>
        <w:t>The solution and its primary actors and external dependencies.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User[User]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Solution[Agentic SDLC Platform]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LLM[LLM Provider]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DB[(PostgreSQL)]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User --&gt; Solution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Solution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Solution --&gt; DB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High-level framing of the solution boundary.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Component Flow</w:t>
      </w:r>
    </w:p>
    <w:p>
      <w:r>
        <w:rPr>
          <w:b w:val="0"/>
          <w:i w:val="0"/>
        </w:rPr>
        <w:t>How the frontend routes to the two backend services.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Frontend[React SPA]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Proxy[Legacy Proxy]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Runtime[L3 Agent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Proxy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Runtime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dual-backend split.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Integration Flow</w:t>
      </w:r>
    </w:p>
    <w:p>
      <w:r>
        <w:rPr>
          <w:b w:val="0"/>
          <w:i w:val="0"/>
        </w:rPr>
        <w:t>How the solution reaches its one confirmed and one unconfirmed external integration.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Runtime[L3 Agent Runtime]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LLM[LLM Provider]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Server[server Supabase Service]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--&gt; LLM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Runtime -.-&gt; Server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Dotted line to server reflects its unconfirmed production role.</w:t>
      </w:r>
    </w:p>
    <w:p>
      <w:r>
        <w:rPr>
          <w:b w:val="0"/>
          <w:i/>
        </w:rPr>
        <w:t>Confidence: Medium — LLM integration confirmed; server integration is an open question.</w:t>
      </w:r>
    </w:p>
    <w:p/>
    <w:p>
      <w:pPr>
        <w:pStyle w:val="Heading3"/>
      </w:pPr>
      <w:r>
        <w:t>Diagram 4: Error Handling Flow</w:t>
      </w:r>
    </w:p>
    <w:p>
      <w:r>
        <w:rPr>
          <w:b w:val="0"/>
          <w:i w:val="0"/>
        </w:rPr>
        <w:t>How an agent failure is currently handled.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Running[Agent Running]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Exhausted[Iteration Budget Exhausted]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Fallback[Bounded Finalization Call]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Saved[Output Saved]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Running --&gt; Exhausted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Exhausted --&gt; Fallback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Fallback --&gt; Saved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fix applied this engagement to prevent dangling tool-call markers from being saved.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0.85. High on current-state components (code-grounded). Medium on target-state implementation timing, which is undated.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